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36"/>
          <w:szCs w:val="36"/>
          <w:lang w:eastAsia="zh-CN"/>
        </w:rPr>
        <w:t>安徽交通职业技术学院关于</w:t>
      </w:r>
      <w:r>
        <w:rPr>
          <w:rFonts w:hint="eastAsia" w:ascii="方正小标宋简体" w:hAnsi="方正小标宋简体" w:eastAsia="方正小标宋简体" w:cs="方正小标宋简体"/>
          <w:sz w:val="36"/>
          <w:szCs w:val="36"/>
          <w:lang w:val="en-US" w:eastAsia="zh-CN"/>
        </w:rPr>
        <w:t>工会会员、离退休教职工</w:t>
      </w:r>
      <w:r>
        <w:rPr>
          <w:rFonts w:hint="eastAsia" w:ascii="方正小标宋简体" w:hAnsi="方正小标宋简体" w:eastAsia="方正小标宋简体" w:cs="方正小标宋简体"/>
          <w:sz w:val="36"/>
          <w:szCs w:val="36"/>
          <w:lang w:eastAsia="zh-CN"/>
        </w:rPr>
        <w:t>因病看望、去世抚慰帮助的有关规定</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修订稿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院属各部门：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为进一步关心教职工生活、帮助教职工排忧解难，切实体现学院对教职工的关怀，努力建设和谐校园，根据</w:t>
      </w:r>
      <w:r>
        <w:rPr>
          <w:rFonts w:hint="eastAsia" w:ascii="仿宋_GB2312" w:hAnsi="仿宋_GB2312" w:eastAsia="仿宋_GB2312" w:cs="仿宋_GB2312"/>
          <w:sz w:val="32"/>
          <w:szCs w:val="32"/>
          <w:lang w:val="en-US" w:eastAsia="zh-CN"/>
        </w:rPr>
        <w:t>安徽省总工会印发《安徽省基层工会经费收支管理实施办法》（皖工发[2021]41号）的有关规定</w:t>
      </w:r>
      <w:r>
        <w:rPr>
          <w:rFonts w:hint="eastAsia" w:ascii="仿宋_GB2312" w:hAnsi="仿宋_GB2312" w:eastAsia="仿宋_GB2312" w:cs="仿宋_GB2312"/>
          <w:sz w:val="32"/>
          <w:szCs w:val="32"/>
          <w:lang w:eastAsia="zh-CN"/>
        </w:rPr>
        <w:t>，结合学院实际，特制定安徽交通职业技术学院关于</w:t>
      </w:r>
      <w:r>
        <w:rPr>
          <w:rFonts w:hint="eastAsia" w:ascii="仿宋_GB2312" w:hAnsi="仿宋_GB2312" w:eastAsia="仿宋_GB2312" w:cs="仿宋_GB2312"/>
          <w:sz w:val="32"/>
          <w:szCs w:val="32"/>
          <w:lang w:val="en-US" w:eastAsia="zh-CN"/>
        </w:rPr>
        <w:t>工会会员及离退休教职工</w:t>
      </w:r>
      <w:r>
        <w:rPr>
          <w:rFonts w:hint="eastAsia" w:ascii="仿宋_GB2312" w:hAnsi="仿宋_GB2312" w:eastAsia="仿宋_GB2312" w:cs="仿宋_GB2312"/>
          <w:sz w:val="32"/>
          <w:szCs w:val="32"/>
          <w:lang w:eastAsia="zh-CN"/>
        </w:rPr>
        <w:t>因病看望、去世抚慰帮助的有关规定。</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看望慰问</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看望慰问对象</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1.按时缴纳会费的工会会员（含劳务派遣人员）及离退休人员生病住院的；</w:t>
      </w:r>
    </w:p>
    <w:p>
      <w:pPr>
        <w:keepNext w:val="0"/>
        <w:keepLines w:val="0"/>
        <w:pageBreakBefore w:val="0"/>
        <w:widowControl w:val="0"/>
        <w:tabs>
          <w:tab w:val="left" w:pos="613"/>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2.工会会员因健康等原因病休的、无法上班一个月以上、但未住院的；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3.其他原因需要看望慰问的。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（二）看望慰问方式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学院看望慰问工会会员及离退休教职工以就近、便捷、安全和及时为原则。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1.工会会员及离退休教职工住院或长时间病休在本市期间的，视情分别由院领导、部门（含系部）或工会（离退休工作科）人员前往看望慰问；</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2.在外省市的（除重大疾病外），原则上不派人前往探望；</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3.因病看望原则上一年探望一次（特殊情况另定）；</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4.看望慰问工会会员及离退休教职工采用购买营养品或发放慰问金两种形式；</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5.看望慰问工会会员及离退休教职工，可以购买相当于1000元的营养品或发放1000元慰问金。</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二、去世抚慰</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1.工会会员去世，按照国家政策规定给予抚恤金和《安徽交通职业技术学院教职工死亡丧葬经费处理暂行规定》给予丧葬费外，学院给予2000元慰问金；</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2.工会会员直系亲属（限于配偶、父母、子女）去世，学院给予1000元慰问金。</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三、困难帮助</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（一）帮助对象</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1.工会会员去世，造成家庭生活困难的；</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2.工会会员家庭遭遇重大变故或灾难的。</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（二）帮助标准</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1.工会会员去世，造成家庭生活困难的，除按照国家政策规定执行遗属补助外，可以申请10000元的一次性救助；</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2.离退休教职工去世，造成家庭生活困难的，除按照国家政策规定执行遗属补助外，退休人员可以申请2000元、离休人员可以申请3000元的一次性救助；</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3.工会会员本人及大病、意外事故、子女就学等原因致困时，工会会员本人或家庭提出申请，凭家庭所在街道、社区等证明，可申请一次性临时困难帮助，补助标准为2000元。</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四、经费来源</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学院看望、抚慰和帮助工会会员及离退休教职工的经费从行政经费中解决。</w:t>
      </w:r>
    </w:p>
    <w:p>
      <w:pPr>
        <w:ind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五、本规定由院工会负责解释，自2022年1月1日开始执行。《安徽交通职业技术学院关于教职工因病看望、去世抚慰帮助的有关规定》（院人字[2014]43号）同时废止。</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附件：安徽交通职业技术学院教职工困难救助申请表</w:t>
      </w: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kern w:val="2"/>
          <w:sz w:val="36"/>
          <w:szCs w:val="36"/>
          <w:lang w:val="en-US" w:eastAsia="zh-CN" w:bidi="ar-SA"/>
        </w:rPr>
        <w:t>安徽交通职业技术学院教职工困难救助申请表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89"/>
        <w:gridCol w:w="841"/>
        <w:gridCol w:w="810"/>
        <w:gridCol w:w="1035"/>
        <w:gridCol w:w="870"/>
        <w:gridCol w:w="1365"/>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41" w:type="dxa"/>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姓名</w:t>
            </w:r>
          </w:p>
        </w:tc>
        <w:tc>
          <w:tcPr>
            <w:tcW w:w="1289" w:type="dxa"/>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tc>
        <w:tc>
          <w:tcPr>
            <w:tcW w:w="841" w:type="dxa"/>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性别</w:t>
            </w:r>
          </w:p>
        </w:tc>
        <w:tc>
          <w:tcPr>
            <w:tcW w:w="810" w:type="dxa"/>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tc>
        <w:tc>
          <w:tcPr>
            <w:tcW w:w="1035" w:type="dxa"/>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年龄</w:t>
            </w:r>
          </w:p>
        </w:tc>
        <w:tc>
          <w:tcPr>
            <w:tcW w:w="870" w:type="dxa"/>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tc>
        <w:tc>
          <w:tcPr>
            <w:tcW w:w="1365" w:type="dxa"/>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联系电话</w:t>
            </w:r>
          </w:p>
        </w:tc>
        <w:tc>
          <w:tcPr>
            <w:tcW w:w="1471" w:type="dxa"/>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41" w:type="dxa"/>
            <w:textDirection w:val="tbLrV"/>
          </w:tcPr>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系部</w:t>
            </w:r>
          </w:p>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家庭住址</w:t>
            </w:r>
          </w:p>
        </w:tc>
        <w:tc>
          <w:tcPr>
            <w:tcW w:w="2130" w:type="dxa"/>
            <w:gridSpan w:val="2"/>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tc>
        <w:tc>
          <w:tcPr>
            <w:tcW w:w="810" w:type="dxa"/>
            <w:textDirection w:val="tbRlV"/>
          </w:tcPr>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家庭住址</w:t>
            </w:r>
          </w:p>
        </w:tc>
        <w:tc>
          <w:tcPr>
            <w:tcW w:w="4741" w:type="dxa"/>
            <w:gridSpan w:val="4"/>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41" w:type="dxa"/>
            <w:textDirection w:val="tbLrV"/>
          </w:tcPr>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申请理由</w:t>
            </w:r>
          </w:p>
        </w:tc>
        <w:tc>
          <w:tcPr>
            <w:tcW w:w="7681" w:type="dxa"/>
            <w:gridSpan w:val="7"/>
          </w:tcPr>
          <w:p>
            <w:pPr>
              <w:keepNext w:val="0"/>
              <w:keepLines w:val="0"/>
              <w:pageBreakBefore w:val="0"/>
              <w:widowControl w:val="0"/>
              <w:tabs>
                <w:tab w:val="left" w:pos="778"/>
              </w:tabs>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kern w:val="2"/>
                <w:sz w:val="28"/>
                <w:szCs w:val="28"/>
                <w:vertAlign w:val="baseline"/>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w:t>
            </w: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申请人：</w:t>
            </w: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1" w:type="dxa"/>
            <w:textDirection w:val="tbLrV"/>
          </w:tcPr>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系部意见</w:t>
            </w:r>
          </w:p>
        </w:tc>
        <w:tc>
          <w:tcPr>
            <w:tcW w:w="7681" w:type="dxa"/>
            <w:gridSpan w:val="7"/>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1" w:type="dxa"/>
            <w:textDirection w:val="tbLrV"/>
          </w:tcPr>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工会意见</w:t>
            </w:r>
          </w:p>
        </w:tc>
        <w:tc>
          <w:tcPr>
            <w:tcW w:w="7681" w:type="dxa"/>
            <w:gridSpan w:val="7"/>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签字（盖章）</w:t>
            </w: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41" w:type="dxa"/>
            <w:textDirection w:val="tbLrV"/>
          </w:tcPr>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院领导意见</w:t>
            </w:r>
          </w:p>
        </w:tc>
        <w:tc>
          <w:tcPr>
            <w:tcW w:w="7681" w:type="dxa"/>
            <w:gridSpan w:val="7"/>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签字（盖章）</w:t>
            </w:r>
          </w:p>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41" w:type="dxa"/>
            <w:textDirection w:val="tbLrV"/>
          </w:tcPr>
          <w:p>
            <w:pPr>
              <w:keepNext w:val="0"/>
              <w:keepLines w:val="0"/>
              <w:pageBreakBefore w:val="0"/>
              <w:widowControl w:val="0"/>
              <w:tabs>
                <w:tab w:val="left" w:pos="778"/>
              </w:tabs>
              <w:kinsoku/>
              <w:wordWrap/>
              <w:overflowPunct/>
              <w:topLinePunct w:val="0"/>
              <w:autoSpaceDE/>
              <w:autoSpaceDN/>
              <w:bidi w:val="0"/>
              <w:adjustRightInd/>
              <w:snapToGrid/>
              <w:ind w:left="113" w:right="113"/>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备注</w:t>
            </w:r>
          </w:p>
        </w:tc>
        <w:tc>
          <w:tcPr>
            <w:tcW w:w="7681" w:type="dxa"/>
            <w:gridSpan w:val="7"/>
            <w:vAlign w:val="center"/>
          </w:tcPr>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申请理由应具体明确</w:t>
            </w:r>
          </w:p>
        </w:tc>
      </w:tr>
    </w:tbl>
    <w:p>
      <w:pPr>
        <w:keepNext w:val="0"/>
        <w:keepLines w:val="0"/>
        <w:pageBreakBefore w:val="0"/>
        <w:widowControl w:val="0"/>
        <w:tabs>
          <w:tab w:val="left" w:pos="778"/>
        </w:tabs>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80963"/>
    <w:multiLevelType w:val="singleLevel"/>
    <w:tmpl w:val="C2580963"/>
    <w:lvl w:ilvl="0" w:tentative="0">
      <w:start w:val="1"/>
      <w:numFmt w:val="chineseCounting"/>
      <w:suff w:val="nothing"/>
      <w:lvlText w:val="（%1）"/>
      <w:lvlJc w:val="left"/>
      <w:rPr>
        <w:rFonts w:hint="eastAsia"/>
      </w:rPr>
    </w:lvl>
  </w:abstractNum>
  <w:abstractNum w:abstractNumId="1">
    <w:nsid w:val="FA86D8F6"/>
    <w:multiLevelType w:val="singleLevel"/>
    <w:tmpl w:val="FA86D8F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17319"/>
    <w:rsid w:val="10125776"/>
    <w:rsid w:val="13DB3E0E"/>
    <w:rsid w:val="1C9B442B"/>
    <w:rsid w:val="1EAE6867"/>
    <w:rsid w:val="2C21529F"/>
    <w:rsid w:val="33357610"/>
    <w:rsid w:val="33EE7995"/>
    <w:rsid w:val="36026307"/>
    <w:rsid w:val="379E5CE9"/>
    <w:rsid w:val="58ED7EDB"/>
    <w:rsid w:val="5B94079E"/>
    <w:rsid w:val="614C243E"/>
    <w:rsid w:val="6AA6558A"/>
    <w:rsid w:val="6D535020"/>
    <w:rsid w:val="6F617319"/>
    <w:rsid w:val="70C31CF0"/>
    <w:rsid w:val="73E2585B"/>
    <w:rsid w:val="74E035C1"/>
    <w:rsid w:val="75AE3B46"/>
    <w:rsid w:val="763142F7"/>
    <w:rsid w:val="7B72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2018-06-22T07:05:00Z</dcterms:created>
  <dc:creator>eve</dc:creator>
  <cp:lastModifiedBy>程倩</cp:lastModifiedBy>
  <cp:lastPrinted>2021-12-07T00:29:00Z</cp:lastPrinted>
  <dcterms:modified xsi:type="dcterms:W3CDTF">2021-12-13T06:14:37Z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0CB911D944CC4FA8B3C234B99E720DE0</vt:lpwstr>
  </property>
</Properties>
</file>