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C3B" w:rsidRDefault="00743288">
      <w:pPr>
        <w:pStyle w:val="a3"/>
        <w:widowControl/>
        <w:shd w:val="clear" w:color="auto" w:fill="FFFFFF"/>
        <w:spacing w:line="601" w:lineRule="atLeast"/>
        <w:jc w:val="center"/>
        <w:rPr>
          <w:rFonts w:ascii="方正公文小标宋" w:eastAsia="方正公文小标宋" w:hAnsi="方正公文小标宋" w:cs="方正公文小标宋"/>
          <w:color w:val="333333"/>
          <w:sz w:val="44"/>
          <w:szCs w:val="44"/>
          <w:shd w:val="clear" w:color="auto" w:fill="FFFFFF"/>
        </w:rPr>
      </w:pPr>
      <w:r>
        <w:rPr>
          <w:rFonts w:ascii="方正公文小标宋" w:eastAsia="方正公文小标宋" w:hAnsi="方正公文小标宋" w:cs="方正公文小标宋" w:hint="eastAsia"/>
          <w:color w:val="333333"/>
          <w:sz w:val="44"/>
          <w:szCs w:val="44"/>
          <w:shd w:val="clear" w:color="auto" w:fill="FFFFFF"/>
        </w:rPr>
        <w:t>关于印发《安徽省事业单位岗位设置管理实施意见》的通知</w:t>
      </w:r>
    </w:p>
    <w:p w:rsidR="00462C3B" w:rsidRDefault="00743288">
      <w:pPr>
        <w:pStyle w:val="a3"/>
        <w:widowControl/>
        <w:shd w:val="clear" w:color="auto" w:fill="FFFFFF"/>
        <w:spacing w:line="601" w:lineRule="atLeast"/>
        <w:jc w:val="center"/>
        <w:rPr>
          <w:rFonts w:ascii="仿宋" w:eastAsia="仿宋" w:hAnsi="仿宋" w:cs="仿宋"/>
          <w:color w:val="333333"/>
          <w:sz w:val="32"/>
          <w:szCs w:val="32"/>
        </w:rPr>
      </w:pPr>
      <w:proofErr w:type="gramStart"/>
      <w:r>
        <w:rPr>
          <w:rFonts w:ascii="仿宋" w:eastAsia="仿宋" w:hAnsi="仿宋" w:cs="仿宋" w:hint="eastAsia"/>
          <w:color w:val="333333"/>
          <w:sz w:val="32"/>
          <w:szCs w:val="32"/>
          <w:shd w:val="clear" w:color="auto" w:fill="FFFFFF"/>
        </w:rPr>
        <w:t>皖办发</w:t>
      </w:r>
      <w:proofErr w:type="gramEnd"/>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2008</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17</w:t>
      </w:r>
      <w:r>
        <w:rPr>
          <w:rFonts w:ascii="仿宋" w:eastAsia="仿宋" w:hAnsi="仿宋" w:cs="仿宋" w:hint="eastAsia"/>
          <w:color w:val="333333"/>
          <w:sz w:val="32"/>
          <w:szCs w:val="32"/>
          <w:shd w:val="clear" w:color="auto" w:fill="FFFFFF"/>
        </w:rPr>
        <w:t>号</w:t>
      </w:r>
    </w:p>
    <w:p w:rsidR="00462C3B" w:rsidRDefault="00743288">
      <w:pPr>
        <w:pStyle w:val="a3"/>
        <w:widowControl/>
        <w:shd w:val="clear" w:color="auto" w:fill="FFFFFF"/>
        <w:spacing w:line="601" w:lineRule="atLeast"/>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各市、县委，各市、县人民政府，省直各单位，各大学：</w:t>
      </w:r>
    </w:p>
    <w:p w:rsidR="00462C3B" w:rsidRDefault="00743288">
      <w:pPr>
        <w:pStyle w:val="a3"/>
        <w:widowControl/>
        <w:shd w:val="clear" w:color="auto" w:fill="FFFFFF"/>
        <w:spacing w:line="601" w:lineRule="atLeast"/>
        <w:ind w:firstLine="641"/>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《安徽省事业单位岗位设置管理实施意见》已经省委、省政府同意，现印发给你们，请结合实际，认真贯彻执行。</w:t>
      </w:r>
    </w:p>
    <w:p w:rsidR="00462C3B" w:rsidRDefault="00743288">
      <w:pPr>
        <w:pStyle w:val="a3"/>
        <w:widowControl/>
        <w:shd w:val="clear" w:color="auto" w:fill="FFFFFF"/>
        <w:spacing w:line="601" w:lineRule="atLeast"/>
        <w:ind w:firstLine="4482"/>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中共安徽省委办公厅</w:t>
      </w:r>
    </w:p>
    <w:p w:rsidR="00462C3B" w:rsidRDefault="00743288">
      <w:pPr>
        <w:pStyle w:val="a3"/>
        <w:widowControl/>
        <w:shd w:val="clear" w:color="auto" w:fill="FFFFFF"/>
        <w:spacing w:line="601" w:lineRule="atLeast"/>
        <w:ind w:firstLine="432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安徽省人民政府办公厅</w:t>
      </w:r>
    </w:p>
    <w:p w:rsidR="00462C3B" w:rsidRDefault="00743288">
      <w:pPr>
        <w:pStyle w:val="a3"/>
        <w:widowControl/>
        <w:shd w:val="clear" w:color="auto" w:fill="FFFFFF"/>
        <w:spacing w:line="601" w:lineRule="atLeast"/>
        <w:ind w:firstLine="4806"/>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2008</w:t>
      </w:r>
      <w:r>
        <w:rPr>
          <w:rFonts w:ascii="仿宋" w:eastAsia="仿宋" w:hAnsi="仿宋" w:cs="仿宋" w:hint="eastAsia"/>
          <w:color w:val="333333"/>
          <w:sz w:val="32"/>
          <w:szCs w:val="32"/>
          <w:shd w:val="clear" w:color="auto" w:fill="FFFFFF"/>
        </w:rPr>
        <w:t>年</w:t>
      </w:r>
      <w:r>
        <w:rPr>
          <w:rFonts w:ascii="仿宋" w:eastAsia="仿宋" w:hAnsi="仿宋" w:cs="仿宋" w:hint="eastAsia"/>
          <w:color w:val="333333"/>
          <w:sz w:val="32"/>
          <w:szCs w:val="32"/>
          <w:shd w:val="clear" w:color="auto" w:fill="FFFFFF"/>
        </w:rPr>
        <w:t>12</w:t>
      </w:r>
      <w:r>
        <w:rPr>
          <w:rFonts w:ascii="仿宋" w:eastAsia="仿宋" w:hAnsi="仿宋" w:cs="仿宋" w:hint="eastAsia"/>
          <w:color w:val="333333"/>
          <w:sz w:val="32"/>
          <w:szCs w:val="32"/>
          <w:shd w:val="clear" w:color="auto" w:fill="FFFFFF"/>
        </w:rPr>
        <w:t>月</w:t>
      </w:r>
      <w:r>
        <w:rPr>
          <w:rFonts w:ascii="仿宋" w:eastAsia="仿宋" w:hAnsi="仿宋" w:cs="仿宋" w:hint="eastAsia"/>
          <w:color w:val="333333"/>
          <w:sz w:val="32"/>
          <w:szCs w:val="32"/>
          <w:shd w:val="clear" w:color="auto" w:fill="FFFFFF"/>
        </w:rPr>
        <w:t>9</w:t>
      </w:r>
      <w:r>
        <w:rPr>
          <w:rFonts w:ascii="仿宋" w:eastAsia="仿宋" w:hAnsi="仿宋" w:cs="仿宋" w:hint="eastAsia"/>
          <w:color w:val="333333"/>
          <w:sz w:val="32"/>
          <w:szCs w:val="32"/>
          <w:shd w:val="clear" w:color="auto" w:fill="FFFFFF"/>
        </w:rPr>
        <w:t>日</w:t>
      </w:r>
    </w:p>
    <w:p w:rsidR="00462C3B" w:rsidRDefault="00462C3B">
      <w:pPr>
        <w:pStyle w:val="a3"/>
        <w:widowControl/>
        <w:shd w:val="clear" w:color="auto" w:fill="FFFFFF"/>
        <w:spacing w:before="193" w:line="601" w:lineRule="atLeast"/>
        <w:jc w:val="center"/>
        <w:rPr>
          <w:rFonts w:ascii="方正公文小标宋" w:eastAsia="方正公文小标宋" w:hAnsi="方正公文小标宋" w:cs="方正公文小标宋"/>
          <w:color w:val="333333"/>
          <w:sz w:val="44"/>
          <w:szCs w:val="44"/>
          <w:shd w:val="clear" w:color="auto" w:fill="FFFFFF"/>
        </w:rPr>
      </w:pPr>
    </w:p>
    <w:p w:rsidR="009F1405" w:rsidRDefault="009F1405">
      <w:pPr>
        <w:pStyle w:val="a3"/>
        <w:widowControl/>
        <w:shd w:val="clear" w:color="auto" w:fill="FFFFFF"/>
        <w:spacing w:before="193" w:line="601" w:lineRule="atLeast"/>
        <w:jc w:val="center"/>
        <w:rPr>
          <w:rFonts w:ascii="方正公文小标宋" w:eastAsia="方正公文小标宋" w:hAnsi="方正公文小标宋" w:cs="方正公文小标宋" w:hint="eastAsia"/>
          <w:color w:val="333333"/>
          <w:sz w:val="44"/>
          <w:szCs w:val="44"/>
          <w:shd w:val="clear" w:color="auto" w:fill="FFFFFF"/>
        </w:rPr>
      </w:pPr>
    </w:p>
    <w:p w:rsidR="009F1405" w:rsidRDefault="009F1405">
      <w:pPr>
        <w:pStyle w:val="a3"/>
        <w:widowControl/>
        <w:shd w:val="clear" w:color="auto" w:fill="FFFFFF"/>
        <w:spacing w:before="193" w:line="601" w:lineRule="atLeast"/>
        <w:jc w:val="center"/>
        <w:rPr>
          <w:rFonts w:ascii="方正公文小标宋" w:eastAsia="方正公文小标宋" w:hAnsi="方正公文小标宋" w:cs="方正公文小标宋" w:hint="eastAsia"/>
          <w:color w:val="333333"/>
          <w:sz w:val="44"/>
          <w:szCs w:val="44"/>
          <w:shd w:val="clear" w:color="auto" w:fill="FFFFFF"/>
        </w:rPr>
      </w:pPr>
    </w:p>
    <w:p w:rsidR="009F1405" w:rsidRDefault="009F1405">
      <w:pPr>
        <w:pStyle w:val="a3"/>
        <w:widowControl/>
        <w:shd w:val="clear" w:color="auto" w:fill="FFFFFF"/>
        <w:spacing w:before="193" w:line="601" w:lineRule="atLeast"/>
        <w:jc w:val="center"/>
        <w:rPr>
          <w:rFonts w:ascii="方正公文小标宋" w:eastAsia="方正公文小标宋" w:hAnsi="方正公文小标宋" w:cs="方正公文小标宋" w:hint="eastAsia"/>
          <w:color w:val="333333"/>
          <w:sz w:val="44"/>
          <w:szCs w:val="44"/>
          <w:shd w:val="clear" w:color="auto" w:fill="FFFFFF"/>
        </w:rPr>
      </w:pPr>
    </w:p>
    <w:p w:rsidR="009F1405" w:rsidRDefault="009F1405">
      <w:pPr>
        <w:pStyle w:val="a3"/>
        <w:widowControl/>
        <w:shd w:val="clear" w:color="auto" w:fill="FFFFFF"/>
        <w:spacing w:before="193" w:line="601" w:lineRule="atLeast"/>
        <w:jc w:val="center"/>
        <w:rPr>
          <w:rFonts w:ascii="方正公文小标宋" w:eastAsia="方正公文小标宋" w:hAnsi="方正公文小标宋" w:cs="方正公文小标宋" w:hint="eastAsia"/>
          <w:color w:val="333333"/>
          <w:sz w:val="44"/>
          <w:szCs w:val="44"/>
          <w:shd w:val="clear" w:color="auto" w:fill="FFFFFF"/>
        </w:rPr>
      </w:pPr>
    </w:p>
    <w:p w:rsidR="009F1405" w:rsidRDefault="009F1405">
      <w:pPr>
        <w:pStyle w:val="a3"/>
        <w:widowControl/>
        <w:shd w:val="clear" w:color="auto" w:fill="FFFFFF"/>
        <w:spacing w:before="193" w:line="601" w:lineRule="atLeast"/>
        <w:jc w:val="center"/>
        <w:rPr>
          <w:rFonts w:ascii="方正公文小标宋" w:eastAsia="方正公文小标宋" w:hAnsi="方正公文小标宋" w:cs="方正公文小标宋" w:hint="eastAsia"/>
          <w:color w:val="333333"/>
          <w:sz w:val="44"/>
          <w:szCs w:val="44"/>
          <w:shd w:val="clear" w:color="auto" w:fill="FFFFFF"/>
        </w:rPr>
      </w:pPr>
    </w:p>
    <w:p w:rsidR="00462C3B" w:rsidRDefault="00743288" w:rsidP="009F1405">
      <w:pPr>
        <w:pStyle w:val="a3"/>
        <w:widowControl/>
        <w:shd w:val="clear" w:color="auto" w:fill="FFFFFF"/>
        <w:spacing w:before="193" w:line="601" w:lineRule="atLeast"/>
        <w:ind w:firstLineChars="100" w:firstLine="440"/>
        <w:rPr>
          <w:rFonts w:ascii="方正公文小标宋" w:eastAsia="方正公文小标宋" w:hAnsi="方正公文小标宋" w:cs="方正公文小标宋"/>
          <w:color w:val="333333"/>
          <w:sz w:val="44"/>
          <w:szCs w:val="44"/>
        </w:rPr>
      </w:pPr>
      <w:bookmarkStart w:id="0" w:name="_GoBack"/>
      <w:bookmarkEnd w:id="0"/>
      <w:r>
        <w:rPr>
          <w:rFonts w:ascii="方正公文小标宋" w:eastAsia="方正公文小标宋" w:hAnsi="方正公文小标宋" w:cs="方正公文小标宋" w:hint="eastAsia"/>
          <w:color w:val="333333"/>
          <w:sz w:val="44"/>
          <w:szCs w:val="44"/>
          <w:shd w:val="clear" w:color="auto" w:fill="FFFFFF"/>
        </w:rPr>
        <w:lastRenderedPageBreak/>
        <w:t>安徽省事业单位岗位设置管理实施意见</w:t>
      </w:r>
    </w:p>
    <w:p w:rsidR="00462C3B" w:rsidRDefault="00743288">
      <w:pPr>
        <w:pStyle w:val="a3"/>
        <w:widowControl/>
        <w:shd w:val="clear" w:color="auto" w:fill="FFFFFF"/>
        <w:spacing w:line="601" w:lineRule="atLeast"/>
        <w:ind w:firstLine="641"/>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为深化事业单位人事制度改革，建立健全事业单位岗位设置管理制度，实现事业单位人事管理的科学化、规范化、制度化，根据人事部《事业单位岗位设置管理试行办法》（国人部发〔</w:t>
      </w:r>
      <w:r>
        <w:rPr>
          <w:rFonts w:ascii="仿宋" w:eastAsia="仿宋" w:hAnsi="仿宋" w:cs="仿宋" w:hint="eastAsia"/>
          <w:color w:val="333333"/>
          <w:sz w:val="32"/>
          <w:szCs w:val="32"/>
          <w:shd w:val="clear" w:color="auto" w:fill="FFFFFF"/>
        </w:rPr>
        <w:t>2006</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70</w:t>
      </w:r>
      <w:r>
        <w:rPr>
          <w:rFonts w:ascii="仿宋" w:eastAsia="仿宋" w:hAnsi="仿宋" w:cs="仿宋" w:hint="eastAsia"/>
          <w:color w:val="333333"/>
          <w:sz w:val="32"/>
          <w:szCs w:val="32"/>
          <w:shd w:val="clear" w:color="auto" w:fill="FFFFFF"/>
        </w:rPr>
        <w:t>号）、《〈事业单位岗位设置管理试行办法〉实施意见》（国人部发〔</w:t>
      </w:r>
      <w:r>
        <w:rPr>
          <w:rFonts w:ascii="仿宋" w:eastAsia="仿宋" w:hAnsi="仿宋" w:cs="仿宋" w:hint="eastAsia"/>
          <w:color w:val="333333"/>
          <w:sz w:val="32"/>
          <w:szCs w:val="32"/>
          <w:shd w:val="clear" w:color="auto" w:fill="FFFFFF"/>
        </w:rPr>
        <w:t>2006</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87</w:t>
      </w:r>
      <w:r>
        <w:rPr>
          <w:rFonts w:ascii="仿宋" w:eastAsia="仿宋" w:hAnsi="仿宋" w:cs="仿宋" w:hint="eastAsia"/>
          <w:color w:val="333333"/>
          <w:sz w:val="32"/>
          <w:szCs w:val="32"/>
          <w:shd w:val="clear" w:color="auto" w:fill="FFFFFF"/>
        </w:rPr>
        <w:t>号）和中央组织部、人事部《关于做好党群系统事业单位岗位设置管理工作的通知》（国人部发〔</w:t>
      </w:r>
      <w:r>
        <w:rPr>
          <w:rFonts w:ascii="仿宋" w:eastAsia="仿宋" w:hAnsi="仿宋" w:cs="仿宋" w:hint="eastAsia"/>
          <w:color w:val="333333"/>
          <w:sz w:val="32"/>
          <w:szCs w:val="32"/>
          <w:shd w:val="clear" w:color="auto" w:fill="FFFFFF"/>
        </w:rPr>
        <w:t>2007</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85</w:t>
      </w:r>
      <w:r>
        <w:rPr>
          <w:rFonts w:ascii="仿宋" w:eastAsia="仿宋" w:hAnsi="仿宋" w:cs="仿宋" w:hint="eastAsia"/>
          <w:color w:val="333333"/>
          <w:sz w:val="32"/>
          <w:szCs w:val="32"/>
          <w:shd w:val="clear" w:color="auto" w:fill="FFFFFF"/>
        </w:rPr>
        <w:t>号）以及人事部会同行业主管部门制定的岗位设置管理指导意见（以下简称“行业指导意见”），结合我省实际，提出以下实施意见。</w:t>
      </w:r>
    </w:p>
    <w:p w:rsidR="00462C3B" w:rsidRDefault="00743288">
      <w:pPr>
        <w:pStyle w:val="a3"/>
        <w:widowControl/>
        <w:shd w:val="clear" w:color="auto" w:fill="FFFFFF"/>
        <w:spacing w:line="601" w:lineRule="atLeast"/>
        <w:ind w:firstLine="562"/>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一、岗位设置管理的实施范围</w:t>
      </w:r>
    </w:p>
    <w:p w:rsidR="00462C3B" w:rsidRDefault="00743288">
      <w:pPr>
        <w:pStyle w:val="a3"/>
        <w:widowControl/>
        <w:shd w:val="clear" w:color="auto" w:fill="FFFFFF"/>
        <w:spacing w:line="601" w:lineRule="atLeast"/>
        <w:ind w:firstLine="562"/>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1</w:t>
      </w:r>
      <w:r>
        <w:rPr>
          <w:rFonts w:ascii="仿宋" w:eastAsia="仿宋" w:hAnsi="仿宋" w:cs="仿宋" w:hint="eastAsia"/>
          <w:color w:val="333333"/>
          <w:sz w:val="32"/>
          <w:szCs w:val="32"/>
          <w:shd w:val="clear" w:color="auto" w:fill="FFFFFF"/>
        </w:rPr>
        <w:t>．为了社会公益目的，由国家机关举办或者其他组织利用国有资产举办的事业单位，包括经费来源主要由财政拨款、部分由财政支持以及经费自理的事业单位，都要按照本实施意见实施岗位设置管理。</w:t>
      </w:r>
    </w:p>
    <w:p w:rsidR="00462C3B" w:rsidRDefault="00743288">
      <w:pPr>
        <w:pStyle w:val="a3"/>
        <w:widowControl/>
        <w:shd w:val="clear" w:color="auto" w:fill="FFFFFF"/>
        <w:spacing w:line="601" w:lineRule="atLeast"/>
        <w:ind w:firstLine="562"/>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２．事业单位管理人员（职员）、专业技术人员和工勤技能人员，都要纳入岗位设置管理。</w:t>
      </w:r>
    </w:p>
    <w:p w:rsidR="00462C3B" w:rsidRDefault="00743288">
      <w:pPr>
        <w:pStyle w:val="a3"/>
        <w:widowControl/>
        <w:shd w:val="clear" w:color="auto" w:fill="FFFFFF"/>
        <w:spacing w:line="601" w:lineRule="atLeast"/>
        <w:ind w:firstLine="562"/>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岗位设置管理中涉及事业单位领导人员的，按照干部人事管理权限的有关规定执行。</w:t>
      </w:r>
    </w:p>
    <w:p w:rsidR="00462C3B" w:rsidRDefault="00743288">
      <w:pPr>
        <w:pStyle w:val="a3"/>
        <w:widowControl/>
        <w:shd w:val="clear" w:color="auto" w:fill="FFFFFF"/>
        <w:spacing w:line="601" w:lineRule="atLeast"/>
        <w:ind w:firstLine="562"/>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３．党委、人大、政协、法院、检察院、民主党派、工商联和人民团体机关所属事业单位，以及使用事业编制的各</w:t>
      </w:r>
      <w:r>
        <w:rPr>
          <w:rFonts w:ascii="仿宋" w:eastAsia="仿宋" w:hAnsi="仿宋" w:cs="仿宋" w:hint="eastAsia"/>
          <w:color w:val="333333"/>
          <w:sz w:val="32"/>
          <w:szCs w:val="32"/>
          <w:shd w:val="clear" w:color="auto" w:fill="FFFFFF"/>
        </w:rPr>
        <w:lastRenderedPageBreak/>
        <w:t>类学会、协会、基金会等社会团体工作人员，参照本实施意见，纳入岗位设置管理。</w:t>
      </w:r>
    </w:p>
    <w:p w:rsidR="00462C3B" w:rsidRDefault="00743288">
      <w:pPr>
        <w:pStyle w:val="a3"/>
        <w:widowControl/>
        <w:shd w:val="clear" w:color="auto" w:fill="FFFFFF"/>
        <w:spacing w:line="601" w:lineRule="atLeast"/>
        <w:ind w:firstLine="562"/>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４．经批准参照《中华人民共和国公务员法》进行管理的事业单位、社会团体，各类企业所属的事业单位和事业单位所属独立核算的企业，以及由事业单位已经转制为企业的单位，不适用本实施意见。</w:t>
      </w:r>
    </w:p>
    <w:p w:rsidR="00462C3B" w:rsidRDefault="00743288">
      <w:pPr>
        <w:pStyle w:val="a3"/>
        <w:widowControl/>
        <w:shd w:val="clear" w:color="auto" w:fill="FFFFFF"/>
        <w:spacing w:line="601" w:lineRule="atLeast"/>
        <w:ind w:firstLine="562"/>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二、岗位类别设置</w:t>
      </w:r>
    </w:p>
    <w:p w:rsidR="00462C3B" w:rsidRDefault="00743288">
      <w:pPr>
        <w:pStyle w:val="a3"/>
        <w:widowControl/>
        <w:shd w:val="clear" w:color="auto" w:fill="FFFFFF"/>
        <w:spacing w:line="601" w:lineRule="atLeast"/>
        <w:ind w:firstLine="562"/>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５．事业单位岗位分为管理岗位、专业技术岗位、工勤技能岗位三种类别。三类岗位总量的结构比例，根据其社会功能、职责任务、工作性质和人员结构特点等因素综合确定，具体控制标准如下：</w:t>
      </w:r>
    </w:p>
    <w:p w:rsidR="00462C3B" w:rsidRDefault="00743288">
      <w:pPr>
        <w:pStyle w:val="a3"/>
        <w:widowControl/>
        <w:shd w:val="clear" w:color="auto" w:fill="FFFFFF"/>
        <w:spacing w:line="601" w:lineRule="atLeast"/>
        <w:ind w:firstLine="562"/>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1</w:t>
      </w:r>
      <w:r>
        <w:rPr>
          <w:rFonts w:ascii="仿宋" w:eastAsia="仿宋" w:hAnsi="仿宋" w:cs="仿宋" w:hint="eastAsia"/>
          <w:color w:val="333333"/>
          <w:sz w:val="32"/>
          <w:szCs w:val="32"/>
          <w:shd w:val="clear" w:color="auto" w:fill="FFFFFF"/>
        </w:rPr>
        <w:t>）主要承担社会事务管理职责的事业单位，应保证管理岗位占主体，一般应</w:t>
      </w:r>
      <w:proofErr w:type="gramStart"/>
      <w:r>
        <w:rPr>
          <w:rFonts w:ascii="仿宋" w:eastAsia="仿宋" w:hAnsi="仿宋" w:cs="仿宋" w:hint="eastAsia"/>
          <w:color w:val="333333"/>
          <w:sz w:val="32"/>
          <w:szCs w:val="32"/>
          <w:shd w:val="clear" w:color="auto" w:fill="FFFFFF"/>
        </w:rPr>
        <w:t>占单位</w:t>
      </w:r>
      <w:proofErr w:type="gramEnd"/>
      <w:r>
        <w:rPr>
          <w:rFonts w:ascii="仿宋" w:eastAsia="仿宋" w:hAnsi="仿宋" w:cs="仿宋" w:hint="eastAsia"/>
          <w:color w:val="333333"/>
          <w:sz w:val="32"/>
          <w:szCs w:val="32"/>
          <w:shd w:val="clear" w:color="auto" w:fill="FFFFFF"/>
        </w:rPr>
        <w:t>岗位总量的</w:t>
      </w:r>
      <w:r>
        <w:rPr>
          <w:rFonts w:ascii="仿宋" w:eastAsia="仿宋" w:hAnsi="仿宋" w:cs="仿宋" w:hint="eastAsia"/>
          <w:color w:val="333333"/>
          <w:sz w:val="32"/>
          <w:szCs w:val="32"/>
          <w:shd w:val="clear" w:color="auto" w:fill="FFFFFF"/>
        </w:rPr>
        <w:t>50</w:t>
      </w:r>
      <w:r>
        <w:rPr>
          <w:rFonts w:ascii="仿宋" w:eastAsia="仿宋" w:hAnsi="仿宋" w:cs="仿宋" w:hint="eastAsia"/>
          <w:color w:val="333333"/>
          <w:sz w:val="32"/>
          <w:szCs w:val="32"/>
          <w:shd w:val="clear" w:color="auto" w:fill="FFFFFF"/>
        </w:rPr>
        <w:t>％以上。</w:t>
      </w:r>
    </w:p>
    <w:p w:rsidR="00462C3B" w:rsidRDefault="00743288">
      <w:pPr>
        <w:pStyle w:val="a3"/>
        <w:widowControl/>
        <w:shd w:val="clear" w:color="auto" w:fill="FFFFFF"/>
        <w:spacing w:line="601" w:lineRule="atLeast"/>
        <w:ind w:firstLine="562"/>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2</w:t>
      </w:r>
      <w:r>
        <w:rPr>
          <w:rFonts w:ascii="仿宋" w:eastAsia="仿宋" w:hAnsi="仿宋" w:cs="仿宋" w:hint="eastAsia"/>
          <w:color w:val="333333"/>
          <w:sz w:val="32"/>
          <w:szCs w:val="32"/>
          <w:shd w:val="clear" w:color="auto" w:fill="FFFFFF"/>
        </w:rPr>
        <w:t>）主要以专业技术和知识提供社会公益服务的事业单位，应保证专业技术岗位占主体，一般不低于单位岗位总量的</w:t>
      </w:r>
      <w:r>
        <w:rPr>
          <w:rFonts w:ascii="仿宋" w:eastAsia="仿宋" w:hAnsi="仿宋" w:cs="仿宋" w:hint="eastAsia"/>
          <w:color w:val="333333"/>
          <w:sz w:val="32"/>
          <w:szCs w:val="32"/>
          <w:shd w:val="clear" w:color="auto" w:fill="FFFFFF"/>
        </w:rPr>
        <w:t>70</w:t>
      </w:r>
      <w:r>
        <w:rPr>
          <w:rFonts w:ascii="仿宋" w:eastAsia="仿宋" w:hAnsi="仿宋" w:cs="仿宋" w:hint="eastAsia"/>
          <w:color w:val="333333"/>
          <w:sz w:val="32"/>
          <w:szCs w:val="32"/>
          <w:shd w:val="clear" w:color="auto" w:fill="FFFFFF"/>
        </w:rPr>
        <w:t>％。</w:t>
      </w:r>
    </w:p>
    <w:p w:rsidR="00462C3B" w:rsidRDefault="00743288">
      <w:pPr>
        <w:pStyle w:val="a3"/>
        <w:widowControl/>
        <w:shd w:val="clear" w:color="auto" w:fill="FFFFFF"/>
        <w:spacing w:line="601" w:lineRule="atLeast"/>
        <w:ind w:firstLine="562"/>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3</w:t>
      </w:r>
      <w:r>
        <w:rPr>
          <w:rFonts w:ascii="仿宋" w:eastAsia="仿宋" w:hAnsi="仿宋" w:cs="仿宋" w:hint="eastAsia"/>
          <w:color w:val="333333"/>
          <w:sz w:val="32"/>
          <w:szCs w:val="32"/>
          <w:shd w:val="clear" w:color="auto" w:fill="FFFFFF"/>
        </w:rPr>
        <w:t>）主要承担技能操作维护、服务保障等职责的事业单位，应保证工勤技能岗位占主体，一般应</w:t>
      </w:r>
      <w:proofErr w:type="gramStart"/>
      <w:r>
        <w:rPr>
          <w:rFonts w:ascii="仿宋" w:eastAsia="仿宋" w:hAnsi="仿宋" w:cs="仿宋" w:hint="eastAsia"/>
          <w:color w:val="333333"/>
          <w:sz w:val="32"/>
          <w:szCs w:val="32"/>
          <w:shd w:val="clear" w:color="auto" w:fill="FFFFFF"/>
        </w:rPr>
        <w:t>占单位</w:t>
      </w:r>
      <w:proofErr w:type="gramEnd"/>
      <w:r>
        <w:rPr>
          <w:rFonts w:ascii="仿宋" w:eastAsia="仿宋" w:hAnsi="仿宋" w:cs="仿宋" w:hint="eastAsia"/>
          <w:color w:val="333333"/>
          <w:sz w:val="32"/>
          <w:szCs w:val="32"/>
          <w:shd w:val="clear" w:color="auto" w:fill="FFFFFF"/>
        </w:rPr>
        <w:t>岗位总量的</w:t>
      </w:r>
      <w:r>
        <w:rPr>
          <w:rFonts w:ascii="仿宋" w:eastAsia="仿宋" w:hAnsi="仿宋" w:cs="仿宋" w:hint="eastAsia"/>
          <w:color w:val="333333"/>
          <w:sz w:val="32"/>
          <w:szCs w:val="32"/>
          <w:shd w:val="clear" w:color="auto" w:fill="FFFFFF"/>
        </w:rPr>
        <w:t>50%</w:t>
      </w:r>
      <w:r>
        <w:rPr>
          <w:rFonts w:ascii="仿宋" w:eastAsia="仿宋" w:hAnsi="仿宋" w:cs="仿宋" w:hint="eastAsia"/>
          <w:color w:val="333333"/>
          <w:sz w:val="32"/>
          <w:szCs w:val="32"/>
          <w:shd w:val="clear" w:color="auto" w:fill="FFFFFF"/>
        </w:rPr>
        <w:t>以上。</w:t>
      </w:r>
    </w:p>
    <w:p w:rsidR="00462C3B" w:rsidRDefault="00743288">
      <w:pPr>
        <w:pStyle w:val="a3"/>
        <w:widowControl/>
        <w:shd w:val="clear" w:color="auto" w:fill="FFFFFF"/>
        <w:spacing w:line="601" w:lineRule="atLeast"/>
        <w:ind w:firstLine="562"/>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4</w:t>
      </w:r>
      <w:r>
        <w:rPr>
          <w:rFonts w:ascii="仿宋" w:eastAsia="仿宋" w:hAnsi="仿宋" w:cs="仿宋" w:hint="eastAsia"/>
          <w:color w:val="333333"/>
          <w:sz w:val="32"/>
          <w:szCs w:val="32"/>
          <w:shd w:val="clear" w:color="auto" w:fill="FFFFFF"/>
        </w:rPr>
        <w:t>）事业单位主体岗位之外的其他两类岗位，应保持相对合理的结构比例。</w:t>
      </w:r>
    </w:p>
    <w:p w:rsidR="00462C3B" w:rsidRDefault="00743288">
      <w:pPr>
        <w:pStyle w:val="a3"/>
        <w:widowControl/>
        <w:shd w:val="clear" w:color="auto" w:fill="FFFFFF"/>
        <w:spacing w:line="601" w:lineRule="atLeast"/>
        <w:ind w:firstLine="562"/>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lastRenderedPageBreak/>
        <w:t>（</w:t>
      </w:r>
      <w:r>
        <w:rPr>
          <w:rFonts w:ascii="仿宋" w:eastAsia="仿宋" w:hAnsi="仿宋" w:cs="仿宋" w:hint="eastAsia"/>
          <w:color w:val="333333"/>
          <w:sz w:val="32"/>
          <w:szCs w:val="32"/>
          <w:shd w:val="clear" w:color="auto" w:fill="FFFFFF"/>
        </w:rPr>
        <w:t>5</w:t>
      </w:r>
      <w:r>
        <w:rPr>
          <w:rFonts w:ascii="仿宋" w:eastAsia="仿宋" w:hAnsi="仿宋" w:cs="仿宋" w:hint="eastAsia"/>
          <w:color w:val="333333"/>
          <w:sz w:val="32"/>
          <w:szCs w:val="32"/>
          <w:shd w:val="clear" w:color="auto" w:fill="FFFFFF"/>
        </w:rPr>
        <w:t>）行业指导意见有具体规定的，按照行业指导意见执行。</w:t>
      </w:r>
    </w:p>
    <w:p w:rsidR="00462C3B" w:rsidRDefault="00743288">
      <w:pPr>
        <w:pStyle w:val="a3"/>
        <w:widowControl/>
        <w:shd w:val="clear" w:color="auto" w:fill="FFFFFF"/>
        <w:spacing w:line="601" w:lineRule="atLeast"/>
        <w:ind w:firstLine="562"/>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6</w:t>
      </w:r>
      <w:r>
        <w:rPr>
          <w:rFonts w:ascii="仿宋" w:eastAsia="仿宋" w:hAnsi="仿宋" w:cs="仿宋" w:hint="eastAsia"/>
          <w:color w:val="333333"/>
          <w:sz w:val="32"/>
          <w:szCs w:val="32"/>
          <w:shd w:val="clear" w:color="auto" w:fill="FFFFFF"/>
        </w:rPr>
        <w:t>）按照事业单位改革方向，后勤服务等工作应逐步实现社会化。已经实现社会化服务的一般性劳务工作，不再设置相应的工勤技能岗位。</w:t>
      </w:r>
    </w:p>
    <w:p w:rsidR="00462C3B" w:rsidRDefault="00743288">
      <w:pPr>
        <w:pStyle w:val="a3"/>
        <w:widowControl/>
        <w:shd w:val="clear" w:color="auto" w:fill="FFFFFF"/>
        <w:spacing w:line="601" w:lineRule="atLeast"/>
        <w:ind w:firstLine="562"/>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6</w:t>
      </w:r>
      <w:r>
        <w:rPr>
          <w:rFonts w:ascii="仿宋" w:eastAsia="仿宋" w:hAnsi="仿宋" w:cs="仿宋" w:hint="eastAsia"/>
          <w:color w:val="333333"/>
          <w:sz w:val="32"/>
          <w:szCs w:val="32"/>
          <w:shd w:val="clear" w:color="auto" w:fill="FFFFFF"/>
        </w:rPr>
        <w:t>．根据事业发展和工作需要，经批准，事业单位可设置特设岗位，主要用于聘用急需的高层次人才等特殊需要。</w:t>
      </w:r>
    </w:p>
    <w:p w:rsidR="00462C3B" w:rsidRDefault="00743288">
      <w:pPr>
        <w:pStyle w:val="a3"/>
        <w:widowControl/>
        <w:shd w:val="clear" w:color="auto" w:fill="FFFFFF"/>
        <w:spacing w:line="601" w:lineRule="atLeast"/>
        <w:ind w:firstLine="562"/>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三、岗位等级设置</w:t>
      </w:r>
    </w:p>
    <w:p w:rsidR="00462C3B" w:rsidRDefault="00743288">
      <w:pPr>
        <w:pStyle w:val="a3"/>
        <w:widowControl/>
        <w:shd w:val="clear" w:color="auto" w:fill="FFFFFF"/>
        <w:spacing w:line="601" w:lineRule="atLeast"/>
        <w:ind w:firstLine="562"/>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（一）管理岗位等级设置</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7</w:t>
      </w:r>
      <w:r>
        <w:rPr>
          <w:rFonts w:ascii="仿宋" w:eastAsia="仿宋" w:hAnsi="仿宋" w:cs="仿宋" w:hint="eastAsia"/>
          <w:color w:val="333333"/>
          <w:sz w:val="32"/>
          <w:szCs w:val="32"/>
          <w:shd w:val="clear" w:color="auto" w:fill="FFFFFF"/>
        </w:rPr>
        <w:t>．管理岗位的设置要适应增强单位运转效能、提高工作效率、提升管理水平的需要。管理岗位最高等级和结构比例</w:t>
      </w:r>
      <w:r>
        <w:rPr>
          <w:rFonts w:ascii="仿宋" w:eastAsia="仿宋" w:hAnsi="仿宋" w:cs="仿宋" w:hint="eastAsia"/>
          <w:color w:val="333333"/>
          <w:sz w:val="32"/>
          <w:szCs w:val="32"/>
          <w:shd w:val="clear" w:color="auto" w:fill="FFFFFF"/>
        </w:rPr>
        <w:t>根据事业单位的规格、规模、隶属关系，按照干部人事管理有关规定和权限确定。</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8</w:t>
      </w:r>
      <w:r>
        <w:rPr>
          <w:rFonts w:ascii="仿宋" w:eastAsia="仿宋" w:hAnsi="仿宋" w:cs="仿宋" w:hint="eastAsia"/>
          <w:color w:val="333333"/>
          <w:sz w:val="32"/>
          <w:szCs w:val="32"/>
          <w:shd w:val="clear" w:color="auto" w:fill="FFFFFF"/>
        </w:rPr>
        <w:t>．管理岗位分为</w:t>
      </w:r>
      <w:r>
        <w:rPr>
          <w:rFonts w:ascii="仿宋" w:eastAsia="仿宋" w:hAnsi="仿宋" w:cs="仿宋" w:hint="eastAsia"/>
          <w:color w:val="333333"/>
          <w:sz w:val="32"/>
          <w:szCs w:val="32"/>
          <w:shd w:val="clear" w:color="auto" w:fill="FFFFFF"/>
        </w:rPr>
        <w:t>8</w:t>
      </w:r>
      <w:r>
        <w:rPr>
          <w:rFonts w:ascii="仿宋" w:eastAsia="仿宋" w:hAnsi="仿宋" w:cs="仿宋" w:hint="eastAsia"/>
          <w:color w:val="333333"/>
          <w:sz w:val="32"/>
          <w:szCs w:val="32"/>
          <w:shd w:val="clear" w:color="auto" w:fill="FFFFFF"/>
        </w:rPr>
        <w:t>个等级。事业单位现行的厅级正职、厅级副职、处级正职、处级副职、科级正职、科级副职、科员、办事员依次分别对应管理岗位三到十级职员岗位（附件</w:t>
      </w:r>
      <w:r>
        <w:rPr>
          <w:rFonts w:ascii="仿宋" w:eastAsia="仿宋" w:hAnsi="仿宋" w:cs="仿宋" w:hint="eastAsia"/>
          <w:color w:val="333333"/>
          <w:sz w:val="32"/>
          <w:szCs w:val="32"/>
          <w:shd w:val="clear" w:color="auto" w:fill="FFFFFF"/>
        </w:rPr>
        <w:t>1</w:t>
      </w:r>
      <w:r>
        <w:rPr>
          <w:rFonts w:ascii="仿宋" w:eastAsia="仿宋" w:hAnsi="仿宋" w:cs="仿宋" w:hint="eastAsia"/>
          <w:color w:val="333333"/>
          <w:sz w:val="32"/>
          <w:szCs w:val="32"/>
          <w:shd w:val="clear" w:color="auto" w:fill="FFFFFF"/>
        </w:rPr>
        <w:t>）。</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（二）专业技术岗位等级设置</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9.</w:t>
      </w:r>
      <w:r>
        <w:rPr>
          <w:rFonts w:ascii="仿宋" w:eastAsia="仿宋" w:hAnsi="仿宋" w:cs="仿宋" w:hint="eastAsia"/>
          <w:color w:val="333333"/>
          <w:sz w:val="32"/>
          <w:szCs w:val="32"/>
          <w:shd w:val="clear" w:color="auto" w:fill="FFFFFF"/>
        </w:rPr>
        <w:t>专业技术岗位的设置要符合专业技术工作的规律和特点，适应发展社会公益事业与提高专业技术水平的需要。专业技术岗位的最高等级和结构比例按照事业单位的功能、规</w:t>
      </w:r>
      <w:r>
        <w:rPr>
          <w:rFonts w:ascii="仿宋" w:eastAsia="仿宋" w:hAnsi="仿宋" w:cs="仿宋" w:hint="eastAsia"/>
          <w:color w:val="333333"/>
          <w:sz w:val="32"/>
          <w:szCs w:val="32"/>
          <w:shd w:val="clear" w:color="auto" w:fill="FFFFFF"/>
        </w:rPr>
        <w:lastRenderedPageBreak/>
        <w:t>格、隶属关系和专业技术水平等因素，根据现行专业技术职务管理有关规定和行业指导意见确定。</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10.</w:t>
      </w:r>
      <w:r>
        <w:rPr>
          <w:rFonts w:ascii="仿宋" w:eastAsia="仿宋" w:hAnsi="仿宋" w:cs="仿宋" w:hint="eastAsia"/>
          <w:color w:val="333333"/>
          <w:sz w:val="32"/>
          <w:szCs w:val="32"/>
          <w:shd w:val="clear" w:color="auto" w:fill="FFFFFF"/>
        </w:rPr>
        <w:t>专业技术岗位分为</w:t>
      </w:r>
      <w:r>
        <w:rPr>
          <w:rFonts w:ascii="仿宋" w:eastAsia="仿宋" w:hAnsi="仿宋" w:cs="仿宋" w:hint="eastAsia"/>
          <w:color w:val="333333"/>
          <w:sz w:val="32"/>
          <w:szCs w:val="32"/>
          <w:shd w:val="clear" w:color="auto" w:fill="FFFFFF"/>
        </w:rPr>
        <w:t>13</w:t>
      </w:r>
      <w:r>
        <w:rPr>
          <w:rFonts w:ascii="仿宋" w:eastAsia="仿宋" w:hAnsi="仿宋" w:cs="仿宋" w:hint="eastAsia"/>
          <w:color w:val="333333"/>
          <w:sz w:val="32"/>
          <w:szCs w:val="32"/>
          <w:shd w:val="clear" w:color="auto" w:fill="FFFFFF"/>
        </w:rPr>
        <w:t>个等级，包括高级岗位、中级岗位和初级岗位。高级岗位分</w:t>
      </w:r>
      <w:r>
        <w:rPr>
          <w:rFonts w:ascii="仿宋" w:eastAsia="仿宋" w:hAnsi="仿宋" w:cs="仿宋" w:hint="eastAsia"/>
          <w:color w:val="333333"/>
          <w:sz w:val="32"/>
          <w:szCs w:val="32"/>
          <w:shd w:val="clear" w:color="auto" w:fill="FFFFFF"/>
        </w:rPr>
        <w:t>7</w:t>
      </w:r>
      <w:r>
        <w:rPr>
          <w:rFonts w:ascii="仿宋" w:eastAsia="仿宋" w:hAnsi="仿宋" w:cs="仿宋" w:hint="eastAsia"/>
          <w:color w:val="333333"/>
          <w:sz w:val="32"/>
          <w:szCs w:val="32"/>
          <w:shd w:val="clear" w:color="auto" w:fill="FFFFFF"/>
        </w:rPr>
        <w:t>个等级，即一至七级。高级专业技术职务正高级的岗位包括一至四级，副高级的岗位包括五至七级；中级岗位分</w:t>
      </w:r>
      <w:r>
        <w:rPr>
          <w:rFonts w:ascii="仿宋" w:eastAsia="仿宋" w:hAnsi="仿宋" w:cs="仿宋" w:hint="eastAsia"/>
          <w:color w:val="333333"/>
          <w:sz w:val="32"/>
          <w:szCs w:val="32"/>
          <w:shd w:val="clear" w:color="auto" w:fill="FFFFFF"/>
        </w:rPr>
        <w:t>3</w:t>
      </w:r>
      <w:r>
        <w:rPr>
          <w:rFonts w:ascii="仿宋" w:eastAsia="仿宋" w:hAnsi="仿宋" w:cs="仿宋" w:hint="eastAsia"/>
          <w:color w:val="333333"/>
          <w:sz w:val="32"/>
          <w:szCs w:val="32"/>
          <w:shd w:val="clear" w:color="auto" w:fill="FFFFFF"/>
        </w:rPr>
        <w:t>个等级，即八至十级；初级岗位分</w:t>
      </w:r>
      <w:r>
        <w:rPr>
          <w:rFonts w:ascii="仿宋" w:eastAsia="仿宋" w:hAnsi="仿宋" w:cs="仿宋" w:hint="eastAsia"/>
          <w:color w:val="333333"/>
          <w:sz w:val="32"/>
          <w:szCs w:val="32"/>
          <w:shd w:val="clear" w:color="auto" w:fill="FFFFFF"/>
        </w:rPr>
        <w:t>3</w:t>
      </w:r>
      <w:r>
        <w:rPr>
          <w:rFonts w:ascii="仿宋" w:eastAsia="仿宋" w:hAnsi="仿宋" w:cs="仿宋" w:hint="eastAsia"/>
          <w:color w:val="333333"/>
          <w:sz w:val="32"/>
          <w:szCs w:val="32"/>
          <w:shd w:val="clear" w:color="auto" w:fill="FFFFFF"/>
        </w:rPr>
        <w:t>个等级，即十一至十三级，其中十三级是员级岗位（附件</w:t>
      </w:r>
      <w:r>
        <w:rPr>
          <w:rFonts w:ascii="仿宋" w:eastAsia="仿宋" w:hAnsi="仿宋" w:cs="仿宋" w:hint="eastAsia"/>
          <w:color w:val="333333"/>
          <w:sz w:val="32"/>
          <w:szCs w:val="32"/>
          <w:shd w:val="clear" w:color="auto" w:fill="FFFFFF"/>
        </w:rPr>
        <w:t>1</w:t>
      </w:r>
      <w:r>
        <w:rPr>
          <w:rFonts w:ascii="仿宋" w:eastAsia="仿宋" w:hAnsi="仿宋" w:cs="仿宋" w:hint="eastAsia"/>
          <w:color w:val="333333"/>
          <w:sz w:val="32"/>
          <w:szCs w:val="32"/>
          <w:shd w:val="clear" w:color="auto" w:fill="FFFFFF"/>
        </w:rPr>
        <w:t>）。</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11.</w:t>
      </w:r>
      <w:r>
        <w:rPr>
          <w:rFonts w:ascii="仿宋" w:eastAsia="仿宋" w:hAnsi="仿宋" w:cs="仿宋" w:hint="eastAsia"/>
          <w:color w:val="333333"/>
          <w:sz w:val="32"/>
          <w:szCs w:val="32"/>
          <w:shd w:val="clear" w:color="auto" w:fill="FFFFFF"/>
        </w:rPr>
        <w:t>专业技术岗位最高等级岗位设置，高级专业技术职务区分正副高的，省属事业单位原则上可设</w:t>
      </w:r>
      <w:proofErr w:type="gramStart"/>
      <w:r>
        <w:rPr>
          <w:rFonts w:ascii="仿宋" w:eastAsia="仿宋" w:hAnsi="仿宋" w:cs="仿宋" w:hint="eastAsia"/>
          <w:color w:val="333333"/>
          <w:sz w:val="32"/>
          <w:szCs w:val="32"/>
          <w:shd w:val="clear" w:color="auto" w:fill="FFFFFF"/>
        </w:rPr>
        <w:t>至专业</w:t>
      </w:r>
      <w:proofErr w:type="gramEnd"/>
      <w:r>
        <w:rPr>
          <w:rFonts w:ascii="仿宋" w:eastAsia="仿宋" w:hAnsi="仿宋" w:cs="仿宋" w:hint="eastAsia"/>
          <w:color w:val="333333"/>
          <w:sz w:val="32"/>
          <w:szCs w:val="32"/>
          <w:shd w:val="clear" w:color="auto" w:fill="FFFFFF"/>
        </w:rPr>
        <w:t>技术二级岗位；设区的市和县（市、区）属事业单位原则上可设</w:t>
      </w:r>
      <w:proofErr w:type="gramStart"/>
      <w:r>
        <w:rPr>
          <w:rFonts w:ascii="仿宋" w:eastAsia="仿宋" w:hAnsi="仿宋" w:cs="仿宋" w:hint="eastAsia"/>
          <w:color w:val="333333"/>
          <w:sz w:val="32"/>
          <w:szCs w:val="32"/>
          <w:shd w:val="clear" w:color="auto" w:fill="FFFFFF"/>
        </w:rPr>
        <w:t>至专业</w:t>
      </w:r>
      <w:proofErr w:type="gramEnd"/>
      <w:r>
        <w:rPr>
          <w:rFonts w:ascii="仿宋" w:eastAsia="仿宋" w:hAnsi="仿宋" w:cs="仿宋" w:hint="eastAsia"/>
          <w:color w:val="333333"/>
          <w:sz w:val="32"/>
          <w:szCs w:val="32"/>
          <w:shd w:val="clear" w:color="auto" w:fill="FFFFFF"/>
        </w:rPr>
        <w:t>技术三级岗位，确需设置专业技术二级岗位的，其专业技术三级岗位的设置数量应相应减少。</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高级专业</w:t>
      </w:r>
      <w:r>
        <w:rPr>
          <w:rFonts w:ascii="仿宋" w:eastAsia="仿宋" w:hAnsi="仿宋" w:cs="仿宋" w:hint="eastAsia"/>
          <w:color w:val="333333"/>
          <w:sz w:val="32"/>
          <w:szCs w:val="32"/>
          <w:shd w:val="clear" w:color="auto" w:fill="FFFFFF"/>
        </w:rPr>
        <w:t>技术职务不区分正副高的，暂按现行专业技术职务有关规定执行，具体改革办法待国家有关规定下发后组织实施。</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12.</w:t>
      </w:r>
      <w:r>
        <w:rPr>
          <w:rFonts w:ascii="仿宋" w:eastAsia="仿宋" w:hAnsi="仿宋" w:cs="仿宋" w:hint="eastAsia"/>
          <w:color w:val="333333"/>
          <w:sz w:val="32"/>
          <w:szCs w:val="32"/>
          <w:shd w:val="clear" w:color="auto" w:fill="FFFFFF"/>
        </w:rPr>
        <w:t>专业技术高级、中级、初级岗位之间的结构比例全省总体控制目标为</w:t>
      </w:r>
      <w:r>
        <w:rPr>
          <w:rFonts w:ascii="仿宋" w:eastAsia="仿宋" w:hAnsi="仿宋" w:cs="仿宋" w:hint="eastAsia"/>
          <w:color w:val="333333"/>
          <w:sz w:val="32"/>
          <w:szCs w:val="32"/>
          <w:shd w:val="clear" w:color="auto" w:fill="FFFFFF"/>
        </w:rPr>
        <w:t>1</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3</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6</w:t>
      </w:r>
      <w:r>
        <w:rPr>
          <w:rFonts w:ascii="仿宋" w:eastAsia="仿宋" w:hAnsi="仿宋" w:cs="仿宋" w:hint="eastAsia"/>
          <w:color w:val="333333"/>
          <w:sz w:val="32"/>
          <w:szCs w:val="32"/>
          <w:shd w:val="clear" w:color="auto" w:fill="FFFFFF"/>
        </w:rPr>
        <w:t>。其中省属事业单位为</w:t>
      </w:r>
      <w:r>
        <w:rPr>
          <w:rFonts w:ascii="仿宋" w:eastAsia="仿宋" w:hAnsi="仿宋" w:cs="仿宋" w:hint="eastAsia"/>
          <w:color w:val="333333"/>
          <w:sz w:val="32"/>
          <w:szCs w:val="32"/>
          <w:shd w:val="clear" w:color="auto" w:fill="FFFFFF"/>
        </w:rPr>
        <w:t>3</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4</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3</w:t>
      </w:r>
      <w:r>
        <w:rPr>
          <w:rFonts w:ascii="仿宋" w:eastAsia="仿宋" w:hAnsi="仿宋" w:cs="仿宋" w:hint="eastAsia"/>
          <w:color w:val="333333"/>
          <w:sz w:val="32"/>
          <w:szCs w:val="32"/>
          <w:shd w:val="clear" w:color="auto" w:fill="FFFFFF"/>
        </w:rPr>
        <w:t>，设区的市属事业单位为</w:t>
      </w:r>
      <w:r>
        <w:rPr>
          <w:rFonts w:ascii="仿宋" w:eastAsia="仿宋" w:hAnsi="仿宋" w:cs="仿宋" w:hint="eastAsia"/>
          <w:color w:val="333333"/>
          <w:sz w:val="32"/>
          <w:szCs w:val="32"/>
          <w:shd w:val="clear" w:color="auto" w:fill="FFFFFF"/>
        </w:rPr>
        <w:t>2</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4</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4</w:t>
      </w:r>
      <w:r>
        <w:rPr>
          <w:rFonts w:ascii="仿宋" w:eastAsia="仿宋" w:hAnsi="仿宋" w:cs="仿宋" w:hint="eastAsia"/>
          <w:color w:val="333333"/>
          <w:sz w:val="32"/>
          <w:szCs w:val="32"/>
          <w:shd w:val="clear" w:color="auto" w:fill="FFFFFF"/>
        </w:rPr>
        <w:t>，县（市、区）属事业单位为</w:t>
      </w:r>
      <w:r>
        <w:rPr>
          <w:rFonts w:ascii="仿宋" w:eastAsia="仿宋" w:hAnsi="仿宋" w:cs="仿宋" w:hint="eastAsia"/>
          <w:color w:val="333333"/>
          <w:sz w:val="32"/>
          <w:szCs w:val="32"/>
          <w:shd w:val="clear" w:color="auto" w:fill="FFFFFF"/>
        </w:rPr>
        <w:t>1</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3</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6</w:t>
      </w:r>
      <w:r>
        <w:rPr>
          <w:rFonts w:ascii="仿宋" w:eastAsia="仿宋" w:hAnsi="仿宋" w:cs="仿宋" w:hint="eastAsia"/>
          <w:color w:val="333333"/>
          <w:sz w:val="32"/>
          <w:szCs w:val="32"/>
          <w:shd w:val="clear" w:color="auto" w:fill="FFFFFF"/>
        </w:rPr>
        <w:t>，乡镇属事业单位为</w:t>
      </w:r>
      <w:r>
        <w:rPr>
          <w:rFonts w:ascii="仿宋" w:eastAsia="仿宋" w:hAnsi="仿宋" w:cs="仿宋" w:hint="eastAsia"/>
          <w:color w:val="333333"/>
          <w:sz w:val="32"/>
          <w:szCs w:val="32"/>
          <w:shd w:val="clear" w:color="auto" w:fill="FFFFFF"/>
        </w:rPr>
        <w:t>0.5</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3</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6.5</w:t>
      </w:r>
      <w:r>
        <w:rPr>
          <w:rFonts w:ascii="仿宋" w:eastAsia="仿宋" w:hAnsi="仿宋" w:cs="仿宋" w:hint="eastAsia"/>
          <w:color w:val="333333"/>
          <w:sz w:val="32"/>
          <w:szCs w:val="32"/>
          <w:shd w:val="clear" w:color="auto" w:fill="FFFFFF"/>
        </w:rPr>
        <w:t>。具体控制标准另行制定。</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lastRenderedPageBreak/>
        <w:t>高级、中级、初级岗位内部不同等级岗位之间的结构比例具体控制目标为：二级、三级、四级岗位之间的比例为</w:t>
      </w:r>
      <w:r>
        <w:rPr>
          <w:rFonts w:ascii="仿宋" w:eastAsia="仿宋" w:hAnsi="仿宋" w:cs="仿宋" w:hint="eastAsia"/>
          <w:color w:val="333333"/>
          <w:sz w:val="32"/>
          <w:szCs w:val="32"/>
          <w:shd w:val="clear" w:color="auto" w:fill="FFFFFF"/>
        </w:rPr>
        <w:t>1</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3</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6</w:t>
      </w:r>
      <w:r>
        <w:rPr>
          <w:rFonts w:ascii="仿宋" w:eastAsia="仿宋" w:hAnsi="仿宋" w:cs="仿宋" w:hint="eastAsia"/>
          <w:color w:val="333333"/>
          <w:sz w:val="32"/>
          <w:szCs w:val="32"/>
          <w:shd w:val="clear" w:color="auto" w:fill="FFFFFF"/>
        </w:rPr>
        <w:t>，五级、六级、七级岗位之间的比例为</w:t>
      </w:r>
      <w:r>
        <w:rPr>
          <w:rFonts w:ascii="仿宋" w:eastAsia="仿宋" w:hAnsi="仿宋" w:cs="仿宋" w:hint="eastAsia"/>
          <w:color w:val="333333"/>
          <w:sz w:val="32"/>
          <w:szCs w:val="32"/>
          <w:shd w:val="clear" w:color="auto" w:fill="FFFFFF"/>
        </w:rPr>
        <w:t>2</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4</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4</w:t>
      </w:r>
      <w:r>
        <w:rPr>
          <w:rFonts w:ascii="仿宋" w:eastAsia="仿宋" w:hAnsi="仿宋" w:cs="仿宋" w:hint="eastAsia"/>
          <w:color w:val="333333"/>
          <w:sz w:val="32"/>
          <w:szCs w:val="32"/>
          <w:shd w:val="clear" w:color="auto" w:fill="FFFFFF"/>
        </w:rPr>
        <w:t>，八级、九级、十级岗位之间的比例为</w:t>
      </w:r>
      <w:r>
        <w:rPr>
          <w:rFonts w:ascii="仿宋" w:eastAsia="仿宋" w:hAnsi="仿宋" w:cs="仿宋" w:hint="eastAsia"/>
          <w:color w:val="333333"/>
          <w:sz w:val="32"/>
          <w:szCs w:val="32"/>
          <w:shd w:val="clear" w:color="auto" w:fill="FFFFFF"/>
        </w:rPr>
        <w:t>3</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4</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3</w:t>
      </w:r>
      <w:r>
        <w:rPr>
          <w:rFonts w:ascii="仿宋" w:eastAsia="仿宋" w:hAnsi="仿宋" w:cs="仿宋" w:hint="eastAsia"/>
          <w:color w:val="333333"/>
          <w:sz w:val="32"/>
          <w:szCs w:val="32"/>
          <w:shd w:val="clear" w:color="auto" w:fill="FFFFFF"/>
        </w:rPr>
        <w:t>，十一级、十二级岗位之间的比例为</w:t>
      </w:r>
      <w:r>
        <w:rPr>
          <w:rFonts w:ascii="仿宋" w:eastAsia="仿宋" w:hAnsi="仿宋" w:cs="仿宋" w:hint="eastAsia"/>
          <w:color w:val="333333"/>
          <w:sz w:val="32"/>
          <w:szCs w:val="32"/>
          <w:shd w:val="clear" w:color="auto" w:fill="FFFFFF"/>
        </w:rPr>
        <w:t>5</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5</w:t>
      </w:r>
      <w:r>
        <w:rPr>
          <w:rFonts w:ascii="仿宋" w:eastAsia="仿宋" w:hAnsi="仿宋" w:cs="仿宋" w:hint="eastAsia"/>
          <w:color w:val="333333"/>
          <w:sz w:val="32"/>
          <w:szCs w:val="32"/>
          <w:shd w:val="clear" w:color="auto" w:fill="FFFFFF"/>
        </w:rPr>
        <w:t>。</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13.</w:t>
      </w:r>
      <w:r>
        <w:rPr>
          <w:rFonts w:ascii="仿宋" w:eastAsia="仿宋" w:hAnsi="仿宋" w:cs="仿宋" w:hint="eastAsia"/>
          <w:color w:val="333333"/>
          <w:sz w:val="32"/>
          <w:szCs w:val="32"/>
          <w:shd w:val="clear" w:color="auto" w:fill="FFFFFF"/>
        </w:rPr>
        <w:t>根据事业单位的功能、工作性质和专业技术工作特点，综合确定专业技术岗位的主体、辅助岗位。</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主体岗位一般不低于专业技术岗位总量的</w:t>
      </w:r>
      <w:r>
        <w:rPr>
          <w:rFonts w:ascii="仿宋" w:eastAsia="仿宋" w:hAnsi="仿宋" w:cs="仿宋" w:hint="eastAsia"/>
          <w:color w:val="333333"/>
          <w:sz w:val="32"/>
          <w:szCs w:val="32"/>
          <w:shd w:val="clear" w:color="auto" w:fill="FFFFFF"/>
        </w:rPr>
        <w:t>80</w:t>
      </w:r>
      <w:r>
        <w:rPr>
          <w:rFonts w:ascii="仿宋" w:eastAsia="仿宋" w:hAnsi="仿宋" w:cs="仿宋" w:hint="eastAsia"/>
          <w:color w:val="333333"/>
          <w:sz w:val="32"/>
          <w:szCs w:val="32"/>
          <w:shd w:val="clear" w:color="auto" w:fill="FFFFFF"/>
        </w:rPr>
        <w:t>％。两个以上主体岗位应保持合理的结构比例。辅助岗位的等级设置应低于主体岗位的等级。</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（三）专业技术一、二级岗位设置</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14.</w:t>
      </w:r>
      <w:r>
        <w:rPr>
          <w:rFonts w:ascii="仿宋" w:eastAsia="仿宋" w:hAnsi="仿宋" w:cs="仿宋" w:hint="eastAsia"/>
          <w:color w:val="333333"/>
          <w:sz w:val="32"/>
          <w:szCs w:val="32"/>
          <w:shd w:val="clear" w:color="auto" w:fill="FFFFFF"/>
        </w:rPr>
        <w:t>专业技术一级岗位是国家专设的特级岗位，其人员的确定按国家有关规定执行。</w:t>
      </w:r>
    </w:p>
    <w:p w:rsidR="00462C3B" w:rsidRDefault="00743288">
      <w:pPr>
        <w:pStyle w:val="a3"/>
        <w:widowControl/>
        <w:shd w:val="clear" w:color="auto" w:fill="FFFFFF"/>
        <w:spacing w:line="601" w:lineRule="atLeast"/>
        <w:ind w:firstLine="641"/>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15.</w:t>
      </w:r>
      <w:r>
        <w:rPr>
          <w:rFonts w:ascii="仿宋" w:eastAsia="仿宋" w:hAnsi="仿宋" w:cs="仿宋" w:hint="eastAsia"/>
          <w:color w:val="333333"/>
          <w:sz w:val="32"/>
          <w:szCs w:val="32"/>
          <w:shd w:val="clear" w:color="auto" w:fill="FFFFFF"/>
        </w:rPr>
        <w:t>专业技术二级岗位由省政府人事行政部门实行总量控制和管理。任职应符合本实施意见第</w:t>
      </w:r>
      <w:r>
        <w:rPr>
          <w:rFonts w:ascii="仿宋" w:eastAsia="仿宋" w:hAnsi="仿宋" w:cs="仿宋" w:hint="eastAsia"/>
          <w:color w:val="333333"/>
          <w:sz w:val="32"/>
          <w:szCs w:val="32"/>
          <w:shd w:val="clear" w:color="auto" w:fill="FFFFFF"/>
        </w:rPr>
        <w:t>21</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25</w:t>
      </w:r>
      <w:r>
        <w:rPr>
          <w:rFonts w:ascii="仿宋" w:eastAsia="仿宋" w:hAnsi="仿宋" w:cs="仿宋" w:hint="eastAsia"/>
          <w:color w:val="333333"/>
          <w:sz w:val="32"/>
          <w:szCs w:val="32"/>
          <w:shd w:val="clear" w:color="auto" w:fill="FFFFFF"/>
        </w:rPr>
        <w:t>条规定并具有下列条件之一：</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1</w:t>
      </w:r>
      <w:r>
        <w:rPr>
          <w:rFonts w:ascii="仿宋" w:eastAsia="仿宋" w:hAnsi="仿宋" w:cs="仿宋" w:hint="eastAsia"/>
          <w:color w:val="333333"/>
          <w:sz w:val="32"/>
          <w:szCs w:val="32"/>
          <w:shd w:val="clear" w:color="auto" w:fill="FFFFFF"/>
        </w:rPr>
        <w:t>）在自然科学、工程技术、社会科学领域或行业做出重大贡献的专家、学者；</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2</w:t>
      </w:r>
      <w:r>
        <w:rPr>
          <w:rFonts w:ascii="仿宋" w:eastAsia="仿宋" w:hAnsi="仿宋" w:cs="仿宋" w:hint="eastAsia"/>
          <w:color w:val="333333"/>
          <w:sz w:val="32"/>
          <w:szCs w:val="32"/>
          <w:shd w:val="clear" w:color="auto" w:fill="FFFFFF"/>
        </w:rPr>
        <w:t>）其他为全省经济社会发展做出重大贡献，业内同行公认的高层次专业技术人才。</w:t>
      </w:r>
    </w:p>
    <w:p w:rsidR="00462C3B" w:rsidRDefault="00743288">
      <w:pPr>
        <w:pStyle w:val="a3"/>
        <w:widowControl/>
        <w:shd w:val="clear" w:color="auto" w:fill="FFFFFF"/>
        <w:spacing w:line="601" w:lineRule="atLeast"/>
        <w:ind w:firstLine="641"/>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16.</w:t>
      </w:r>
      <w:r>
        <w:rPr>
          <w:rFonts w:ascii="仿宋" w:eastAsia="仿宋" w:hAnsi="仿宋" w:cs="仿宋" w:hint="eastAsia"/>
          <w:color w:val="333333"/>
          <w:sz w:val="32"/>
          <w:szCs w:val="32"/>
          <w:shd w:val="clear" w:color="auto" w:fill="FFFFFF"/>
        </w:rPr>
        <w:t>专业技术二级岗位设置应根据事业单位发展需要、专业技术水平和高层次人才的数量等因素综合确定。</w:t>
      </w:r>
    </w:p>
    <w:p w:rsidR="00462C3B" w:rsidRDefault="00743288">
      <w:pPr>
        <w:pStyle w:val="a3"/>
        <w:widowControl/>
        <w:shd w:val="clear" w:color="auto" w:fill="FFFFFF"/>
        <w:spacing w:line="601" w:lineRule="atLeast"/>
        <w:ind w:firstLine="641"/>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lastRenderedPageBreak/>
        <w:t>17.</w:t>
      </w:r>
      <w:r>
        <w:rPr>
          <w:rFonts w:ascii="仿宋" w:eastAsia="仿宋" w:hAnsi="仿宋" w:cs="仿宋" w:hint="eastAsia"/>
          <w:color w:val="333333"/>
          <w:sz w:val="32"/>
          <w:szCs w:val="32"/>
          <w:shd w:val="clear" w:color="auto" w:fill="FFFFFF"/>
        </w:rPr>
        <w:t>事业单位按照隶属关系，将符合专业技术二级岗位条件的人选逐级上报至设区的市政府人事行政部门或省直主管部门审核后，报省政府人事行政部门确定。</w:t>
      </w:r>
    </w:p>
    <w:p w:rsidR="00462C3B" w:rsidRDefault="00743288">
      <w:pPr>
        <w:pStyle w:val="a3"/>
        <w:widowControl/>
        <w:shd w:val="clear" w:color="auto" w:fill="FFFFFF"/>
        <w:spacing w:line="601" w:lineRule="atLeast"/>
        <w:ind w:firstLine="482"/>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（四）工勤技能岗位等级设置</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18. </w:t>
      </w:r>
      <w:r>
        <w:rPr>
          <w:rFonts w:ascii="仿宋" w:eastAsia="仿宋" w:hAnsi="仿宋" w:cs="仿宋" w:hint="eastAsia"/>
          <w:color w:val="333333"/>
          <w:sz w:val="32"/>
          <w:szCs w:val="32"/>
          <w:shd w:val="clear" w:color="auto" w:fill="FFFFFF"/>
        </w:rPr>
        <w:t>工勤技能岗位的设置要适应提高操作维护技能，提升服务水平</w:t>
      </w:r>
      <w:r>
        <w:rPr>
          <w:rFonts w:ascii="仿宋" w:eastAsia="仿宋" w:hAnsi="仿宋" w:cs="仿宋" w:hint="eastAsia"/>
          <w:color w:val="333333"/>
          <w:sz w:val="32"/>
          <w:szCs w:val="32"/>
          <w:shd w:val="clear" w:color="auto" w:fill="FFFFFF"/>
        </w:rPr>
        <w:t>，满足单位业务工作的实际需要。工勤技能岗位的最高等级和结构比例按照岗位等级规范、技能水平和工作需要确定。</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工勤技能岗位分为技术工岗位和普通工岗位。技术工岗位分为</w:t>
      </w:r>
      <w:r>
        <w:rPr>
          <w:rFonts w:ascii="仿宋" w:eastAsia="仿宋" w:hAnsi="仿宋" w:cs="仿宋" w:hint="eastAsia"/>
          <w:color w:val="333333"/>
          <w:sz w:val="32"/>
          <w:szCs w:val="32"/>
          <w:shd w:val="clear" w:color="auto" w:fill="FFFFFF"/>
        </w:rPr>
        <w:t>5</w:t>
      </w:r>
      <w:r>
        <w:rPr>
          <w:rFonts w:ascii="仿宋" w:eastAsia="仿宋" w:hAnsi="仿宋" w:cs="仿宋" w:hint="eastAsia"/>
          <w:color w:val="333333"/>
          <w:sz w:val="32"/>
          <w:szCs w:val="32"/>
          <w:shd w:val="clear" w:color="auto" w:fill="FFFFFF"/>
        </w:rPr>
        <w:t>个等级，普通工岗位不分等级。事业单位中的高级技师、技师、高级工、中级工、初级工，依次分别对应一至五级工勤技能岗位（附件</w:t>
      </w:r>
      <w:r>
        <w:rPr>
          <w:rFonts w:ascii="仿宋" w:eastAsia="仿宋" w:hAnsi="仿宋" w:cs="仿宋" w:hint="eastAsia"/>
          <w:color w:val="333333"/>
          <w:sz w:val="32"/>
          <w:szCs w:val="32"/>
          <w:shd w:val="clear" w:color="auto" w:fill="FFFFFF"/>
        </w:rPr>
        <w:t>1</w:t>
      </w:r>
      <w:r>
        <w:rPr>
          <w:rFonts w:ascii="仿宋" w:eastAsia="仿宋" w:hAnsi="仿宋" w:cs="仿宋" w:hint="eastAsia"/>
          <w:color w:val="333333"/>
          <w:sz w:val="32"/>
          <w:szCs w:val="32"/>
          <w:shd w:val="clear" w:color="auto" w:fill="FFFFFF"/>
        </w:rPr>
        <w:t>）。</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工勤技能岗位结构比例全省控制目标为：一级、二级、三级岗位的</w:t>
      </w:r>
      <w:proofErr w:type="gramStart"/>
      <w:r>
        <w:rPr>
          <w:rFonts w:ascii="仿宋" w:eastAsia="仿宋" w:hAnsi="仿宋" w:cs="仿宋" w:hint="eastAsia"/>
          <w:color w:val="333333"/>
          <w:sz w:val="32"/>
          <w:szCs w:val="32"/>
          <w:shd w:val="clear" w:color="auto" w:fill="FFFFFF"/>
        </w:rPr>
        <w:t>总量占工勤</w:t>
      </w:r>
      <w:proofErr w:type="gramEnd"/>
      <w:r>
        <w:rPr>
          <w:rFonts w:ascii="仿宋" w:eastAsia="仿宋" w:hAnsi="仿宋" w:cs="仿宋" w:hint="eastAsia"/>
          <w:color w:val="333333"/>
          <w:sz w:val="32"/>
          <w:szCs w:val="32"/>
          <w:shd w:val="clear" w:color="auto" w:fill="FFFFFF"/>
        </w:rPr>
        <w:t>技能岗位总量的</w:t>
      </w:r>
      <w:r>
        <w:rPr>
          <w:rFonts w:ascii="仿宋" w:eastAsia="仿宋" w:hAnsi="仿宋" w:cs="仿宋" w:hint="eastAsia"/>
          <w:color w:val="333333"/>
          <w:sz w:val="32"/>
          <w:szCs w:val="32"/>
          <w:shd w:val="clear" w:color="auto" w:fill="FFFFFF"/>
        </w:rPr>
        <w:t>25</w:t>
      </w:r>
      <w:r>
        <w:rPr>
          <w:rFonts w:ascii="仿宋" w:eastAsia="仿宋" w:hAnsi="仿宋" w:cs="仿宋" w:hint="eastAsia"/>
          <w:color w:val="333333"/>
          <w:sz w:val="32"/>
          <w:szCs w:val="32"/>
          <w:shd w:val="clear" w:color="auto" w:fill="FFFFFF"/>
        </w:rPr>
        <w:t>％左右，其中一级、二级岗位的</w:t>
      </w:r>
      <w:proofErr w:type="gramStart"/>
      <w:r>
        <w:rPr>
          <w:rFonts w:ascii="仿宋" w:eastAsia="仿宋" w:hAnsi="仿宋" w:cs="仿宋" w:hint="eastAsia"/>
          <w:color w:val="333333"/>
          <w:sz w:val="32"/>
          <w:szCs w:val="32"/>
          <w:shd w:val="clear" w:color="auto" w:fill="FFFFFF"/>
        </w:rPr>
        <w:t>总量占工勤</w:t>
      </w:r>
      <w:proofErr w:type="gramEnd"/>
      <w:r>
        <w:rPr>
          <w:rFonts w:ascii="仿宋" w:eastAsia="仿宋" w:hAnsi="仿宋" w:cs="仿宋" w:hint="eastAsia"/>
          <w:color w:val="333333"/>
          <w:sz w:val="32"/>
          <w:szCs w:val="32"/>
          <w:shd w:val="clear" w:color="auto" w:fill="FFFFFF"/>
        </w:rPr>
        <w:t>技能岗位总量的</w:t>
      </w:r>
      <w:r>
        <w:rPr>
          <w:rFonts w:ascii="仿宋" w:eastAsia="仿宋" w:hAnsi="仿宋" w:cs="仿宋" w:hint="eastAsia"/>
          <w:color w:val="333333"/>
          <w:sz w:val="32"/>
          <w:szCs w:val="32"/>
          <w:shd w:val="clear" w:color="auto" w:fill="FFFFFF"/>
        </w:rPr>
        <w:t>5</w:t>
      </w:r>
      <w:r>
        <w:rPr>
          <w:rFonts w:ascii="仿宋" w:eastAsia="仿宋" w:hAnsi="仿宋" w:cs="仿宋" w:hint="eastAsia"/>
          <w:color w:val="333333"/>
          <w:sz w:val="32"/>
          <w:szCs w:val="32"/>
          <w:shd w:val="clear" w:color="auto" w:fill="FFFFFF"/>
        </w:rPr>
        <w:t>％左右。一级、二级岗位主要应在专业技术辅助岗位承担技能操作和维护职责等对技能水平要求</w:t>
      </w:r>
      <w:r>
        <w:rPr>
          <w:rFonts w:ascii="仿宋" w:eastAsia="仿宋" w:hAnsi="仿宋" w:cs="仿宋" w:hint="eastAsia"/>
          <w:color w:val="333333"/>
          <w:sz w:val="32"/>
          <w:szCs w:val="32"/>
          <w:shd w:val="clear" w:color="auto" w:fill="FFFFFF"/>
        </w:rPr>
        <w:t>较高的领域设置。</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（五）特设岗位设置</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19.</w:t>
      </w:r>
      <w:r>
        <w:rPr>
          <w:rFonts w:ascii="仿宋" w:eastAsia="仿宋" w:hAnsi="仿宋" w:cs="仿宋" w:hint="eastAsia"/>
          <w:color w:val="333333"/>
          <w:sz w:val="32"/>
          <w:szCs w:val="32"/>
          <w:shd w:val="clear" w:color="auto" w:fill="FFFFFF"/>
        </w:rPr>
        <w:t>特设岗位是事业单位中的非常设岗位，不受事业单位岗位总量、最高等级和结构比例限制，在完成工作任务后，按照岗位核准权限予以核销。特设岗位的等级根据具体情况确定。</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lastRenderedPageBreak/>
        <w:t>20.</w:t>
      </w:r>
      <w:r>
        <w:rPr>
          <w:rFonts w:ascii="仿宋" w:eastAsia="仿宋" w:hAnsi="仿宋" w:cs="仿宋" w:hint="eastAsia"/>
          <w:color w:val="333333"/>
          <w:sz w:val="32"/>
          <w:szCs w:val="32"/>
          <w:shd w:val="clear" w:color="auto" w:fill="FFFFFF"/>
        </w:rPr>
        <w:t>事业单位有下列情形之一的，可申请设置特设岗位，并填写《安徽省事业单位特设岗位申报表》（附件</w:t>
      </w:r>
      <w:r>
        <w:rPr>
          <w:rFonts w:ascii="仿宋" w:eastAsia="仿宋" w:hAnsi="仿宋" w:cs="仿宋" w:hint="eastAsia"/>
          <w:color w:val="333333"/>
          <w:sz w:val="32"/>
          <w:szCs w:val="32"/>
          <w:shd w:val="clear" w:color="auto" w:fill="FFFFFF"/>
        </w:rPr>
        <w:t>2</w:t>
      </w:r>
      <w:r>
        <w:rPr>
          <w:rFonts w:ascii="仿宋" w:eastAsia="仿宋" w:hAnsi="仿宋" w:cs="仿宋" w:hint="eastAsia"/>
          <w:color w:val="333333"/>
          <w:sz w:val="32"/>
          <w:szCs w:val="32"/>
          <w:shd w:val="clear" w:color="auto" w:fill="FFFFFF"/>
        </w:rPr>
        <w:t>），经主管部门审核后，报设区的市级以上政府人事行政部门核准。</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1</w:t>
      </w:r>
      <w:r>
        <w:rPr>
          <w:rFonts w:ascii="仿宋" w:eastAsia="仿宋" w:hAnsi="仿宋" w:cs="仿宋" w:hint="eastAsia"/>
          <w:color w:val="333333"/>
          <w:sz w:val="32"/>
          <w:szCs w:val="32"/>
          <w:shd w:val="clear" w:color="auto" w:fill="FFFFFF"/>
        </w:rPr>
        <w:t>）急需引进高层次人才，且本单位相应等级岗位无空缺的；</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2</w:t>
      </w:r>
      <w:r>
        <w:rPr>
          <w:rFonts w:ascii="仿宋" w:eastAsia="仿宋" w:hAnsi="仿宋" w:cs="仿宋" w:hint="eastAsia"/>
          <w:color w:val="333333"/>
          <w:sz w:val="32"/>
          <w:szCs w:val="32"/>
          <w:shd w:val="clear" w:color="auto" w:fill="FFFFFF"/>
        </w:rPr>
        <w:t>）承担国家和省重大科研项目、课题或重大工程项目，本单位工作人员无法满足工作需要，急需引进</w:t>
      </w:r>
      <w:r>
        <w:rPr>
          <w:rFonts w:ascii="仿宋" w:eastAsia="仿宋" w:hAnsi="仿宋" w:cs="仿宋" w:hint="eastAsia"/>
          <w:color w:val="333333"/>
          <w:sz w:val="32"/>
          <w:szCs w:val="32"/>
          <w:shd w:val="clear" w:color="auto" w:fill="FFFFFF"/>
        </w:rPr>
        <w:t>人才的；</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3</w:t>
      </w:r>
      <w:r>
        <w:rPr>
          <w:rFonts w:ascii="仿宋" w:eastAsia="仿宋" w:hAnsi="仿宋" w:cs="仿宋" w:hint="eastAsia"/>
          <w:color w:val="333333"/>
          <w:sz w:val="32"/>
          <w:szCs w:val="32"/>
          <w:shd w:val="clear" w:color="auto" w:fill="FFFFFF"/>
        </w:rPr>
        <w:t>）其他确需设置的。</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四、岗位基本条件</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（一）各类岗位的基本条件</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21.</w:t>
      </w:r>
      <w:r>
        <w:rPr>
          <w:rFonts w:ascii="仿宋" w:eastAsia="仿宋" w:hAnsi="仿宋" w:cs="仿宋" w:hint="eastAsia"/>
          <w:color w:val="333333"/>
          <w:sz w:val="32"/>
          <w:szCs w:val="32"/>
          <w:shd w:val="clear" w:color="auto" w:fill="FFFFFF"/>
        </w:rPr>
        <w:t>事业单位管理岗位、专业技术岗位和工勤技能岗位的基本条件，主要根据岗位的职责任务和任职条件确定。事业单位三类岗位的基本任职条件：</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1</w:t>
      </w:r>
      <w:r>
        <w:rPr>
          <w:rFonts w:ascii="仿宋" w:eastAsia="仿宋" w:hAnsi="仿宋" w:cs="仿宋" w:hint="eastAsia"/>
          <w:color w:val="333333"/>
          <w:sz w:val="32"/>
          <w:szCs w:val="32"/>
          <w:shd w:val="clear" w:color="auto" w:fill="FFFFFF"/>
        </w:rPr>
        <w:t>）遵守宪法和法律；</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2</w:t>
      </w:r>
      <w:r>
        <w:rPr>
          <w:rFonts w:ascii="仿宋" w:eastAsia="仿宋" w:hAnsi="仿宋" w:cs="仿宋" w:hint="eastAsia"/>
          <w:color w:val="333333"/>
          <w:sz w:val="32"/>
          <w:szCs w:val="32"/>
          <w:shd w:val="clear" w:color="auto" w:fill="FFFFFF"/>
        </w:rPr>
        <w:t>）具有良好的品行；</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3</w:t>
      </w:r>
      <w:r>
        <w:rPr>
          <w:rFonts w:ascii="仿宋" w:eastAsia="仿宋" w:hAnsi="仿宋" w:cs="仿宋" w:hint="eastAsia"/>
          <w:color w:val="333333"/>
          <w:sz w:val="32"/>
          <w:szCs w:val="32"/>
          <w:shd w:val="clear" w:color="auto" w:fill="FFFFFF"/>
        </w:rPr>
        <w:t>）岗位所需的专业、能力或技能条件；</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4</w:t>
      </w:r>
      <w:r>
        <w:rPr>
          <w:rFonts w:ascii="仿宋" w:eastAsia="仿宋" w:hAnsi="仿宋" w:cs="仿宋" w:hint="eastAsia"/>
          <w:color w:val="333333"/>
          <w:sz w:val="32"/>
          <w:szCs w:val="32"/>
          <w:shd w:val="clear" w:color="auto" w:fill="FFFFFF"/>
        </w:rPr>
        <w:t>）适应岗位要求的身体条件。</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（二）管理岗位基本条件</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22.</w:t>
      </w:r>
      <w:r>
        <w:rPr>
          <w:rFonts w:ascii="仿宋" w:eastAsia="仿宋" w:hAnsi="仿宋" w:cs="仿宋" w:hint="eastAsia"/>
          <w:color w:val="333333"/>
          <w:sz w:val="32"/>
          <w:szCs w:val="32"/>
          <w:shd w:val="clear" w:color="auto" w:fill="FFFFFF"/>
        </w:rPr>
        <w:t>职员岗位一般应具有中专以上文化程度，其中六级以上职员岗位，一般应具有大学专科以上文化程度，四级以上职员岗位一般应具有大学本科以上文化程度。</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23.</w:t>
      </w:r>
      <w:r>
        <w:rPr>
          <w:rFonts w:ascii="仿宋" w:eastAsia="仿宋" w:hAnsi="仿宋" w:cs="仿宋" w:hint="eastAsia"/>
          <w:color w:val="333333"/>
          <w:sz w:val="32"/>
          <w:szCs w:val="32"/>
          <w:shd w:val="clear" w:color="auto" w:fill="FFFFFF"/>
        </w:rPr>
        <w:t>各等级职员岗位的基本任职条件：</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lastRenderedPageBreak/>
        <w:t>（</w:t>
      </w:r>
      <w:r>
        <w:rPr>
          <w:rFonts w:ascii="仿宋" w:eastAsia="仿宋" w:hAnsi="仿宋" w:cs="仿宋" w:hint="eastAsia"/>
          <w:color w:val="333333"/>
          <w:sz w:val="32"/>
          <w:szCs w:val="32"/>
          <w:shd w:val="clear" w:color="auto" w:fill="FFFFFF"/>
        </w:rPr>
        <w:t>1</w:t>
      </w:r>
      <w:r>
        <w:rPr>
          <w:rFonts w:ascii="仿宋" w:eastAsia="仿宋" w:hAnsi="仿宋" w:cs="仿宋" w:hint="eastAsia"/>
          <w:color w:val="333333"/>
          <w:sz w:val="32"/>
          <w:szCs w:val="32"/>
          <w:shd w:val="clear" w:color="auto" w:fill="FFFFFF"/>
        </w:rPr>
        <w:t>）五级职员岗位，须在六级职员岗位上工作两年以上；</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2</w:t>
      </w:r>
      <w:r>
        <w:rPr>
          <w:rFonts w:ascii="仿宋" w:eastAsia="仿宋" w:hAnsi="仿宋" w:cs="仿宋" w:hint="eastAsia"/>
          <w:color w:val="333333"/>
          <w:sz w:val="32"/>
          <w:szCs w:val="32"/>
          <w:shd w:val="clear" w:color="auto" w:fill="FFFFFF"/>
        </w:rPr>
        <w:t>）六级职员岗位，须在七级职员岗位上工作三年以上；</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3</w:t>
      </w:r>
      <w:r>
        <w:rPr>
          <w:rFonts w:ascii="仿宋" w:eastAsia="仿宋" w:hAnsi="仿宋" w:cs="仿宋" w:hint="eastAsia"/>
          <w:color w:val="333333"/>
          <w:sz w:val="32"/>
          <w:szCs w:val="32"/>
          <w:shd w:val="clear" w:color="auto" w:fill="FFFFFF"/>
        </w:rPr>
        <w:t>）七级、八级职员岗位，须分别在八级、九级职员岗位上工作三年以上。</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24.</w:t>
      </w:r>
      <w:r>
        <w:rPr>
          <w:rFonts w:ascii="仿宋" w:eastAsia="仿宋" w:hAnsi="仿宋" w:cs="仿宋" w:hint="eastAsia"/>
          <w:color w:val="333333"/>
          <w:sz w:val="32"/>
          <w:szCs w:val="32"/>
          <w:shd w:val="clear" w:color="auto" w:fill="FFFFFF"/>
        </w:rPr>
        <w:t>三级、四级职员岗位按照国家和省有关规定执行。</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（三）专业技术岗位基本条件</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25.</w:t>
      </w:r>
      <w:r>
        <w:rPr>
          <w:rFonts w:ascii="仿宋" w:eastAsia="仿宋" w:hAnsi="仿宋" w:cs="仿宋" w:hint="eastAsia"/>
          <w:color w:val="333333"/>
          <w:sz w:val="32"/>
          <w:szCs w:val="32"/>
          <w:shd w:val="clear" w:color="auto" w:fill="FFFFFF"/>
        </w:rPr>
        <w:t>专业技术岗位的基本任职条件按照国家和省现行专业技术职务评聘的有关规定执行。实行职业资格准入控制的专业技术岗位的基本条件，应包括准入控制的要求。</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26.</w:t>
      </w:r>
      <w:r>
        <w:rPr>
          <w:rFonts w:ascii="仿宋" w:eastAsia="仿宋" w:hAnsi="仿宋" w:cs="仿宋" w:hint="eastAsia"/>
          <w:color w:val="333333"/>
          <w:sz w:val="32"/>
          <w:szCs w:val="32"/>
          <w:shd w:val="clear" w:color="auto" w:fill="FFFFFF"/>
        </w:rPr>
        <w:t>专业技术高级、中级、初级岗位内部不同等级岗位的条件，由单位主管部门</w:t>
      </w:r>
      <w:r>
        <w:rPr>
          <w:rFonts w:ascii="仿宋" w:eastAsia="仿宋" w:hAnsi="仿宋" w:cs="仿宋" w:hint="eastAsia"/>
          <w:color w:val="333333"/>
          <w:sz w:val="32"/>
          <w:szCs w:val="32"/>
          <w:shd w:val="clear" w:color="auto" w:fill="FFFFFF"/>
        </w:rPr>
        <w:t>和事业单位，按照有关规定和本行业、本单位岗位的职责任务、专业技术水平要求等因素综合确定。</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（四）工勤技能岗位基本条件</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27.</w:t>
      </w:r>
      <w:r>
        <w:rPr>
          <w:rFonts w:ascii="仿宋" w:eastAsia="仿宋" w:hAnsi="仿宋" w:cs="仿宋" w:hint="eastAsia"/>
          <w:color w:val="333333"/>
          <w:sz w:val="32"/>
          <w:szCs w:val="32"/>
          <w:shd w:val="clear" w:color="auto" w:fill="FFFFFF"/>
        </w:rPr>
        <w:t>工勤技能岗位基本任职条件：</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1</w:t>
      </w:r>
      <w:r>
        <w:rPr>
          <w:rFonts w:ascii="仿宋" w:eastAsia="仿宋" w:hAnsi="仿宋" w:cs="仿宋" w:hint="eastAsia"/>
          <w:color w:val="333333"/>
          <w:sz w:val="32"/>
          <w:szCs w:val="32"/>
          <w:shd w:val="clear" w:color="auto" w:fill="FFFFFF"/>
        </w:rPr>
        <w:t>）一级、二级工勤技能岗位，须在本工种下一级岗位工作满</w:t>
      </w:r>
      <w:r>
        <w:rPr>
          <w:rFonts w:ascii="仿宋" w:eastAsia="仿宋" w:hAnsi="仿宋" w:cs="仿宋" w:hint="eastAsia"/>
          <w:color w:val="333333"/>
          <w:sz w:val="32"/>
          <w:szCs w:val="32"/>
          <w:shd w:val="clear" w:color="auto" w:fill="FFFFFF"/>
        </w:rPr>
        <w:t>5</w:t>
      </w:r>
      <w:r>
        <w:rPr>
          <w:rFonts w:ascii="仿宋" w:eastAsia="仿宋" w:hAnsi="仿宋" w:cs="仿宋" w:hint="eastAsia"/>
          <w:color w:val="333333"/>
          <w:sz w:val="32"/>
          <w:szCs w:val="32"/>
          <w:shd w:val="clear" w:color="auto" w:fill="FFFFFF"/>
        </w:rPr>
        <w:t>年，并分别通过高级技师、技师技术等级考评；</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2</w:t>
      </w:r>
      <w:r>
        <w:rPr>
          <w:rFonts w:ascii="仿宋" w:eastAsia="仿宋" w:hAnsi="仿宋" w:cs="仿宋" w:hint="eastAsia"/>
          <w:color w:val="333333"/>
          <w:sz w:val="32"/>
          <w:szCs w:val="32"/>
          <w:shd w:val="clear" w:color="auto" w:fill="FFFFFF"/>
        </w:rPr>
        <w:t>）三级、四级工勤技能岗位，须在本工种下一级岗位工作满</w:t>
      </w:r>
      <w:r>
        <w:rPr>
          <w:rFonts w:ascii="仿宋" w:eastAsia="仿宋" w:hAnsi="仿宋" w:cs="仿宋" w:hint="eastAsia"/>
          <w:color w:val="333333"/>
          <w:sz w:val="32"/>
          <w:szCs w:val="32"/>
          <w:shd w:val="clear" w:color="auto" w:fill="FFFFFF"/>
        </w:rPr>
        <w:t>5</w:t>
      </w:r>
      <w:r>
        <w:rPr>
          <w:rFonts w:ascii="仿宋" w:eastAsia="仿宋" w:hAnsi="仿宋" w:cs="仿宋" w:hint="eastAsia"/>
          <w:color w:val="333333"/>
          <w:sz w:val="32"/>
          <w:szCs w:val="32"/>
          <w:shd w:val="clear" w:color="auto" w:fill="FFFFFF"/>
        </w:rPr>
        <w:t>年，并分别通过高级工、中级工技术等级考核；</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3</w:t>
      </w:r>
      <w:r>
        <w:rPr>
          <w:rFonts w:ascii="仿宋" w:eastAsia="仿宋" w:hAnsi="仿宋" w:cs="仿宋" w:hint="eastAsia"/>
          <w:color w:val="333333"/>
          <w:sz w:val="32"/>
          <w:szCs w:val="32"/>
          <w:shd w:val="clear" w:color="auto" w:fill="FFFFFF"/>
        </w:rPr>
        <w:t>）学徒期满，通过初级工技术等级考核后，可确定为五级工勤技能岗位。</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五、岗位设置的程序及权限</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28.</w:t>
      </w:r>
      <w:r>
        <w:rPr>
          <w:rFonts w:ascii="仿宋" w:eastAsia="仿宋" w:hAnsi="仿宋" w:cs="仿宋" w:hint="eastAsia"/>
          <w:color w:val="333333"/>
          <w:sz w:val="32"/>
          <w:szCs w:val="32"/>
          <w:shd w:val="clear" w:color="auto" w:fill="FFFFFF"/>
        </w:rPr>
        <w:t>事业单位岗位设置按照以下程序进行：</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lastRenderedPageBreak/>
        <w:t>（</w:t>
      </w:r>
      <w:r>
        <w:rPr>
          <w:rFonts w:ascii="仿宋" w:eastAsia="仿宋" w:hAnsi="仿宋" w:cs="仿宋" w:hint="eastAsia"/>
          <w:color w:val="333333"/>
          <w:sz w:val="32"/>
          <w:szCs w:val="32"/>
          <w:shd w:val="clear" w:color="auto" w:fill="FFFFFF"/>
        </w:rPr>
        <w:t>1</w:t>
      </w:r>
      <w:r>
        <w:rPr>
          <w:rFonts w:ascii="仿宋" w:eastAsia="仿宋" w:hAnsi="仿宋" w:cs="仿宋" w:hint="eastAsia"/>
          <w:color w:val="333333"/>
          <w:sz w:val="32"/>
          <w:szCs w:val="32"/>
          <w:shd w:val="clear" w:color="auto" w:fill="FFFFFF"/>
        </w:rPr>
        <w:t>）编制岗位设置方案。事业单位根据国家和省制定的岗位总量、结构比例和最高岗位等级设置控制标准，确定各岗位的类别、名称、等级，并填写《安徽省事业单位岗位设置申报表》（附件</w:t>
      </w:r>
      <w:r>
        <w:rPr>
          <w:rFonts w:ascii="仿宋" w:eastAsia="仿宋" w:hAnsi="仿宋" w:cs="仿宋" w:hint="eastAsia"/>
          <w:color w:val="333333"/>
          <w:sz w:val="32"/>
          <w:szCs w:val="32"/>
          <w:shd w:val="clear" w:color="auto" w:fill="FFFFFF"/>
        </w:rPr>
        <w:t>3</w:t>
      </w:r>
      <w:r>
        <w:rPr>
          <w:rFonts w:ascii="仿宋" w:eastAsia="仿宋" w:hAnsi="仿宋" w:cs="仿宋" w:hint="eastAsia"/>
          <w:color w:val="333333"/>
          <w:sz w:val="32"/>
          <w:szCs w:val="32"/>
          <w:shd w:val="clear" w:color="auto" w:fill="FFFFFF"/>
        </w:rPr>
        <w:t>）；</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2</w:t>
      </w:r>
      <w:r>
        <w:rPr>
          <w:rFonts w:ascii="仿宋" w:eastAsia="仿宋" w:hAnsi="仿宋" w:cs="仿宋" w:hint="eastAsia"/>
          <w:color w:val="333333"/>
          <w:sz w:val="32"/>
          <w:szCs w:val="32"/>
          <w:shd w:val="clear" w:color="auto" w:fill="FFFFFF"/>
        </w:rPr>
        <w:t>）岗位设置方案核准。事业单位按规定程序报主管部门审核后，报政府人事行政部门核准；</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3</w:t>
      </w:r>
      <w:r>
        <w:rPr>
          <w:rFonts w:ascii="仿宋" w:eastAsia="仿宋" w:hAnsi="仿宋" w:cs="仿宋" w:hint="eastAsia"/>
          <w:color w:val="333333"/>
          <w:sz w:val="32"/>
          <w:szCs w:val="32"/>
          <w:shd w:val="clear" w:color="auto" w:fill="FFFFFF"/>
        </w:rPr>
        <w:t>）制定岗位设置实施方案。事业单位在核准的岗位总量、结构比例和最高等级限额内，制定岗位设置实施方案，明确岗位职责任务、工作标准和任职条件；</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4</w:t>
      </w:r>
      <w:r>
        <w:rPr>
          <w:rFonts w:ascii="仿宋" w:eastAsia="仿宋" w:hAnsi="仿宋" w:cs="仿宋" w:hint="eastAsia"/>
          <w:color w:val="333333"/>
          <w:sz w:val="32"/>
          <w:szCs w:val="32"/>
          <w:shd w:val="clear" w:color="auto" w:fill="FFFFFF"/>
        </w:rPr>
        <w:t>）广泛征询意见。岗位设置实施方案在广泛征求职工意见的基础上，由单位领导集体研究通过；</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5</w:t>
      </w:r>
      <w:r>
        <w:rPr>
          <w:rFonts w:ascii="仿宋" w:eastAsia="仿宋" w:hAnsi="仿宋" w:cs="仿宋" w:hint="eastAsia"/>
          <w:color w:val="333333"/>
          <w:sz w:val="32"/>
          <w:szCs w:val="32"/>
          <w:shd w:val="clear" w:color="auto" w:fill="FFFFFF"/>
        </w:rPr>
        <w:t>）组织实施。</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29.</w:t>
      </w:r>
      <w:r>
        <w:rPr>
          <w:rFonts w:ascii="仿宋" w:eastAsia="仿宋" w:hAnsi="仿宋" w:cs="仿宋" w:hint="eastAsia"/>
          <w:color w:val="333333"/>
          <w:sz w:val="32"/>
          <w:szCs w:val="32"/>
          <w:shd w:val="clear" w:color="auto" w:fill="FFFFFF"/>
        </w:rPr>
        <w:t>事业单位岗位设置方案实行核准制度（附件</w:t>
      </w:r>
      <w:r>
        <w:rPr>
          <w:rFonts w:ascii="仿宋" w:eastAsia="仿宋" w:hAnsi="仿宋" w:cs="仿宋" w:hint="eastAsia"/>
          <w:color w:val="333333"/>
          <w:sz w:val="32"/>
          <w:szCs w:val="32"/>
          <w:shd w:val="clear" w:color="auto" w:fill="FFFFFF"/>
        </w:rPr>
        <w:t>4</w:t>
      </w:r>
      <w:r>
        <w:rPr>
          <w:rFonts w:ascii="仿宋" w:eastAsia="仿宋" w:hAnsi="仿宋" w:cs="仿宋" w:hint="eastAsia"/>
          <w:color w:val="333333"/>
          <w:sz w:val="32"/>
          <w:szCs w:val="32"/>
          <w:shd w:val="clear" w:color="auto" w:fill="FFFFFF"/>
        </w:rPr>
        <w:t>）。核准权限按照以下规定执行：</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1</w:t>
      </w:r>
      <w:r>
        <w:rPr>
          <w:rFonts w:ascii="仿宋" w:eastAsia="仿宋" w:hAnsi="仿宋" w:cs="仿宋" w:hint="eastAsia"/>
          <w:color w:val="333333"/>
          <w:sz w:val="32"/>
          <w:szCs w:val="32"/>
          <w:shd w:val="clear" w:color="auto" w:fill="FFFFFF"/>
        </w:rPr>
        <w:t>）省政府直属事业单位的岗位设置方案报省政府人事行政部门核准。</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省直部门所属事业单位的岗位设置方案经主管部门审核后，报省政府人事行政部门核准。</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2</w:t>
      </w:r>
      <w:r>
        <w:rPr>
          <w:rFonts w:ascii="仿宋" w:eastAsia="仿宋" w:hAnsi="仿宋" w:cs="仿宋" w:hint="eastAsia"/>
          <w:color w:val="333333"/>
          <w:sz w:val="32"/>
          <w:szCs w:val="32"/>
          <w:shd w:val="clear" w:color="auto" w:fill="FFFFFF"/>
        </w:rPr>
        <w:t>）设区的市直属事业单位岗位设置方案报本市政府人事行政部门核准。</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设区的市各部门所属事业单位的岗位设置方案经主管部门审核后，报本市政府人事行政部门核准。</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lastRenderedPageBreak/>
        <w:t>（</w:t>
      </w:r>
      <w:r>
        <w:rPr>
          <w:rFonts w:ascii="仿宋" w:eastAsia="仿宋" w:hAnsi="仿宋" w:cs="仿宋" w:hint="eastAsia"/>
          <w:color w:val="333333"/>
          <w:sz w:val="32"/>
          <w:szCs w:val="32"/>
          <w:shd w:val="clear" w:color="auto" w:fill="FFFFFF"/>
        </w:rPr>
        <w:t>3</w:t>
      </w:r>
      <w:r>
        <w:rPr>
          <w:rFonts w:ascii="仿宋" w:eastAsia="仿宋" w:hAnsi="仿宋" w:cs="仿宋" w:hint="eastAsia"/>
          <w:color w:val="333333"/>
          <w:sz w:val="32"/>
          <w:szCs w:val="32"/>
          <w:shd w:val="clear" w:color="auto" w:fill="FFFFFF"/>
        </w:rPr>
        <w:t>）县（市、区）直属事业单位的岗位设置方案经县（市、区）政府人事行政部门审核后，报设区的市政府人事行政部门核准。</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县（市、区）各部</w:t>
      </w:r>
      <w:r>
        <w:rPr>
          <w:rFonts w:ascii="仿宋" w:eastAsia="仿宋" w:hAnsi="仿宋" w:cs="仿宋" w:hint="eastAsia"/>
          <w:color w:val="333333"/>
          <w:sz w:val="32"/>
          <w:szCs w:val="32"/>
          <w:shd w:val="clear" w:color="auto" w:fill="FFFFFF"/>
        </w:rPr>
        <w:t>门所属事业单位的岗位设置方案经主管部门、县（市、区）政府人事行政部门审核汇总后，报设区的市政府人事行政部门核准。</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4</w:t>
      </w:r>
      <w:r>
        <w:rPr>
          <w:rFonts w:ascii="仿宋" w:eastAsia="仿宋" w:hAnsi="仿宋" w:cs="仿宋" w:hint="eastAsia"/>
          <w:color w:val="333333"/>
          <w:sz w:val="32"/>
          <w:szCs w:val="32"/>
          <w:shd w:val="clear" w:color="auto" w:fill="FFFFFF"/>
        </w:rPr>
        <w:t>）省以下垂直管理的直属机构所属事业单位的岗位设置方案，报省政府人事行政部门核准后，由省主管部门组织实施。</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5</w:t>
      </w:r>
      <w:r>
        <w:rPr>
          <w:rFonts w:ascii="仿宋" w:eastAsia="仿宋" w:hAnsi="仿宋" w:cs="仿宋" w:hint="eastAsia"/>
          <w:color w:val="333333"/>
          <w:sz w:val="32"/>
          <w:szCs w:val="32"/>
          <w:shd w:val="clear" w:color="auto" w:fill="FFFFFF"/>
        </w:rPr>
        <w:t>）党群系统事业单位的岗位设置方案，报设区的市以上政府人事行政部门商同级党委组织部门核准。</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30.</w:t>
      </w:r>
      <w:r>
        <w:rPr>
          <w:rFonts w:ascii="仿宋" w:eastAsia="仿宋" w:hAnsi="仿宋" w:cs="仿宋" w:hint="eastAsia"/>
          <w:color w:val="333333"/>
          <w:sz w:val="32"/>
          <w:szCs w:val="32"/>
          <w:shd w:val="clear" w:color="auto" w:fill="FFFFFF"/>
        </w:rPr>
        <w:t>对规模小、人员少、较分散的事业单位，可由事业单位主管部门统一组织制定岗位设置方案，在核准的岗位总量、结构比例、最高等级限额内实行集中调控、集中管理。</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31.</w:t>
      </w:r>
      <w:r>
        <w:rPr>
          <w:rFonts w:ascii="仿宋" w:eastAsia="仿宋" w:hAnsi="仿宋" w:cs="仿宋" w:hint="eastAsia"/>
          <w:color w:val="333333"/>
          <w:sz w:val="32"/>
          <w:szCs w:val="32"/>
          <w:shd w:val="clear" w:color="auto" w:fill="FFFFFF"/>
        </w:rPr>
        <w:t>经核准的岗位设置方案是事业单位聘</w:t>
      </w:r>
      <w:r>
        <w:rPr>
          <w:rFonts w:ascii="仿宋" w:eastAsia="仿宋" w:hAnsi="仿宋" w:cs="仿宋" w:hint="eastAsia"/>
          <w:color w:val="333333"/>
          <w:sz w:val="32"/>
          <w:szCs w:val="32"/>
          <w:shd w:val="clear" w:color="auto" w:fill="FFFFFF"/>
        </w:rPr>
        <w:t>用工作人员、确定岗位等级、调整岗位以及核定工资的依据。</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32.</w:t>
      </w:r>
      <w:r>
        <w:rPr>
          <w:rFonts w:ascii="仿宋" w:eastAsia="仿宋" w:hAnsi="仿宋" w:cs="仿宋" w:hint="eastAsia"/>
          <w:color w:val="333333"/>
          <w:sz w:val="32"/>
          <w:szCs w:val="32"/>
          <w:shd w:val="clear" w:color="auto" w:fill="FFFFFF"/>
        </w:rPr>
        <w:t>事业单位的岗位总量、结构比例、最高等级应保持相对稳定。有下列情形之一的，岗位设置方案可按照本实施意见第</w:t>
      </w:r>
      <w:r>
        <w:rPr>
          <w:rFonts w:ascii="仿宋" w:eastAsia="仿宋" w:hAnsi="仿宋" w:cs="仿宋" w:hint="eastAsia"/>
          <w:color w:val="333333"/>
          <w:sz w:val="32"/>
          <w:szCs w:val="32"/>
          <w:shd w:val="clear" w:color="auto" w:fill="FFFFFF"/>
        </w:rPr>
        <w:t>28</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29</w:t>
      </w:r>
      <w:r>
        <w:rPr>
          <w:rFonts w:ascii="仿宋" w:eastAsia="仿宋" w:hAnsi="仿宋" w:cs="仿宋" w:hint="eastAsia"/>
          <w:color w:val="333333"/>
          <w:sz w:val="32"/>
          <w:szCs w:val="32"/>
          <w:shd w:val="clear" w:color="auto" w:fill="FFFFFF"/>
        </w:rPr>
        <w:t>条规定申请变更：</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1</w:t>
      </w:r>
      <w:r>
        <w:rPr>
          <w:rFonts w:ascii="仿宋" w:eastAsia="仿宋" w:hAnsi="仿宋" w:cs="仿宋" w:hint="eastAsia"/>
          <w:color w:val="333333"/>
          <w:sz w:val="32"/>
          <w:szCs w:val="32"/>
          <w:shd w:val="clear" w:color="auto" w:fill="FFFFFF"/>
        </w:rPr>
        <w:t>）事业单位出现分立、合并及机构编制增减，须对本单位岗位进行重新设置的；</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lastRenderedPageBreak/>
        <w:t>（</w:t>
      </w:r>
      <w:r>
        <w:rPr>
          <w:rFonts w:ascii="仿宋" w:eastAsia="仿宋" w:hAnsi="仿宋" w:cs="仿宋" w:hint="eastAsia"/>
          <w:color w:val="333333"/>
          <w:sz w:val="32"/>
          <w:szCs w:val="32"/>
          <w:shd w:val="clear" w:color="auto" w:fill="FFFFFF"/>
        </w:rPr>
        <w:t>2</w:t>
      </w:r>
      <w:r>
        <w:rPr>
          <w:rFonts w:ascii="仿宋" w:eastAsia="仿宋" w:hAnsi="仿宋" w:cs="仿宋" w:hint="eastAsia"/>
          <w:color w:val="333333"/>
          <w:sz w:val="32"/>
          <w:szCs w:val="32"/>
          <w:shd w:val="clear" w:color="auto" w:fill="FFFFFF"/>
        </w:rPr>
        <w:t>）按照业务发展和实际情况，为完成工作任务确需变更岗位设置的。</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六、岗位聘用</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33.</w:t>
      </w:r>
      <w:r>
        <w:rPr>
          <w:rFonts w:ascii="仿宋" w:eastAsia="仿宋" w:hAnsi="仿宋" w:cs="仿宋" w:hint="eastAsia"/>
          <w:color w:val="333333"/>
          <w:sz w:val="32"/>
          <w:szCs w:val="32"/>
          <w:shd w:val="clear" w:color="auto" w:fill="FFFFFF"/>
        </w:rPr>
        <w:t>事业单位按照国家和省有关规定以及核准的岗位设置方案，根据按需设岗、竞聘上岗、按岗聘用的原则，确定具体岗位，明确岗位等级，聘用工作人员，签订聘用合同。</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34.</w:t>
      </w:r>
      <w:r>
        <w:rPr>
          <w:rFonts w:ascii="仿宋" w:eastAsia="仿宋" w:hAnsi="仿宋" w:cs="仿宋" w:hint="eastAsia"/>
          <w:color w:val="333333"/>
          <w:sz w:val="32"/>
          <w:szCs w:val="32"/>
          <w:shd w:val="clear" w:color="auto" w:fill="FFFFFF"/>
        </w:rPr>
        <w:t>事业单位聘用人员，要严格按照管理岗位、专业技术岗位、工勤技能岗位的职责任务和任职条件，在岗位有空缺的条件下，按照公开招聘、竞聘上岗的有关规定择优聘用。聘用条件不低于国家和省规定的基本条件。对确有真才实学，岗位急需且符合破格条件的，按照有关规定破格聘用。</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35.</w:t>
      </w:r>
      <w:r>
        <w:rPr>
          <w:rFonts w:ascii="仿宋" w:eastAsia="仿宋" w:hAnsi="仿宋" w:cs="仿宋" w:hint="eastAsia"/>
          <w:color w:val="333333"/>
          <w:sz w:val="32"/>
          <w:szCs w:val="32"/>
          <w:shd w:val="clear" w:color="auto" w:fill="FFFFFF"/>
        </w:rPr>
        <w:t>尚未实行聘用制度和岗位管理制度的事业单位，要按照《国务院办公厅转发人事部关于在事业单位试行人员聘用制度意见的通知》（国办发〔</w:t>
      </w:r>
      <w:r>
        <w:rPr>
          <w:rFonts w:ascii="仿宋" w:eastAsia="仿宋" w:hAnsi="仿宋" w:cs="仿宋" w:hint="eastAsia"/>
          <w:color w:val="333333"/>
          <w:sz w:val="32"/>
          <w:szCs w:val="32"/>
          <w:shd w:val="clear" w:color="auto" w:fill="FFFFFF"/>
        </w:rPr>
        <w:t>2002</w:t>
      </w: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rPr>
        <w:t>35</w:t>
      </w:r>
      <w:r>
        <w:rPr>
          <w:rFonts w:ascii="仿宋" w:eastAsia="仿宋" w:hAnsi="仿宋" w:cs="仿宋" w:hint="eastAsia"/>
          <w:color w:val="333333"/>
          <w:sz w:val="32"/>
          <w:szCs w:val="32"/>
          <w:shd w:val="clear" w:color="auto" w:fill="FFFFFF"/>
        </w:rPr>
        <w:t>号）和本实施意见及行业指导意见，抓紧研究制定岗位设置方案，经核准后进行岗位设置，组织岗位聘用。</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已经实行聘用制度，</w:t>
      </w:r>
      <w:r>
        <w:rPr>
          <w:rFonts w:ascii="仿宋" w:eastAsia="仿宋" w:hAnsi="仿宋" w:cs="仿宋" w:hint="eastAsia"/>
          <w:color w:val="333333"/>
          <w:sz w:val="32"/>
          <w:szCs w:val="32"/>
          <w:shd w:val="clear" w:color="auto" w:fill="FFFFFF"/>
        </w:rPr>
        <w:t>签订聘用合同的事业单位，可根据国家有关规定和本实施意见，按照核准的岗位设置方案，对本单位现有在册的正式工作人员确定不同等级的岗位，并变更合同相应的内容。</w:t>
      </w:r>
    </w:p>
    <w:p w:rsidR="00462C3B" w:rsidRDefault="00743288">
      <w:pPr>
        <w:pStyle w:val="a3"/>
        <w:widowControl/>
        <w:shd w:val="clear" w:color="auto" w:fill="FFFFFF"/>
        <w:spacing w:line="601" w:lineRule="atLeast"/>
        <w:ind w:firstLine="641"/>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36.</w:t>
      </w:r>
      <w:r>
        <w:rPr>
          <w:rFonts w:ascii="仿宋" w:eastAsia="仿宋" w:hAnsi="仿宋" w:cs="仿宋" w:hint="eastAsia"/>
          <w:color w:val="333333"/>
          <w:sz w:val="32"/>
          <w:szCs w:val="32"/>
          <w:shd w:val="clear" w:color="auto" w:fill="FFFFFF"/>
        </w:rPr>
        <w:t>事业单位首次进行岗位设置和岗位聘用，岗位结构比例不得突破现有人员的结构比例，不得突击聘用人员，不</w:t>
      </w:r>
      <w:r>
        <w:rPr>
          <w:rFonts w:ascii="仿宋" w:eastAsia="仿宋" w:hAnsi="仿宋" w:cs="仿宋" w:hint="eastAsia"/>
          <w:color w:val="333333"/>
          <w:sz w:val="32"/>
          <w:szCs w:val="32"/>
          <w:shd w:val="clear" w:color="auto" w:fill="FFFFFF"/>
        </w:rPr>
        <w:lastRenderedPageBreak/>
        <w:t>得突击聘用职务。要根据国家和省有关规定，使事业单位现有在册的正式工作人员按照现聘职务或岗位进入相应等级的岗位。</w:t>
      </w:r>
    </w:p>
    <w:p w:rsidR="00462C3B" w:rsidRDefault="00743288">
      <w:pPr>
        <w:pStyle w:val="a3"/>
        <w:widowControl/>
        <w:shd w:val="clear" w:color="auto" w:fill="FFFFFF"/>
        <w:spacing w:line="601" w:lineRule="atLeast"/>
        <w:ind w:firstLine="641"/>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现有在册的正式工作人员的结构比例已经超过核准的岗位结构比例的，应通过自然减员、调出、低聘或解聘的办法，逐步达到规定的岗位结构比例，在无空缺岗位的</w:t>
      </w:r>
      <w:r>
        <w:rPr>
          <w:rFonts w:ascii="仿宋" w:eastAsia="仿宋" w:hAnsi="仿宋" w:cs="仿宋" w:hint="eastAsia"/>
          <w:color w:val="333333"/>
          <w:sz w:val="32"/>
          <w:szCs w:val="32"/>
          <w:shd w:val="clear" w:color="auto" w:fill="FFFFFF"/>
        </w:rPr>
        <w:t>情况下，不得新聘人员。尚未达到核准的岗位结构比例的，要严格控制岗位聘用数量，根据事业发展需要和人员队伍状况逐年逐步到位。</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37.</w:t>
      </w:r>
      <w:r>
        <w:rPr>
          <w:rFonts w:ascii="仿宋" w:eastAsia="仿宋" w:hAnsi="仿宋" w:cs="仿宋" w:hint="eastAsia"/>
          <w:color w:val="333333"/>
          <w:sz w:val="32"/>
          <w:szCs w:val="32"/>
          <w:shd w:val="clear" w:color="auto" w:fill="FFFFFF"/>
        </w:rPr>
        <w:t>事业单位工作人员原则上不得同时在两类岗位上任职。因行业特点确需兼任，且符合兼任岗位任职条件，须按照干部人事管理权限核准，并执行主要岗位的工资福利待遇。可由专业技术岗位人员兼职完成管理工作的，原则上不再设置管理岗位；专门从事管理职责任务的，不设专业技术岗位。按专业技术岗位进行管理的，应在核准的专业技术岗位限额内，确定其具体的专业技术岗位。</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38.</w:t>
      </w:r>
      <w:r>
        <w:rPr>
          <w:rFonts w:ascii="仿宋" w:eastAsia="仿宋" w:hAnsi="仿宋" w:cs="仿宋" w:hint="eastAsia"/>
          <w:color w:val="333333"/>
          <w:sz w:val="32"/>
          <w:szCs w:val="32"/>
          <w:shd w:val="clear" w:color="auto" w:fill="FFFFFF"/>
        </w:rPr>
        <w:t>事业单位接收的政策性安置人员的聘用，按</w:t>
      </w:r>
      <w:r>
        <w:rPr>
          <w:rFonts w:ascii="仿宋" w:eastAsia="仿宋" w:hAnsi="仿宋" w:cs="仿宋" w:hint="eastAsia"/>
          <w:color w:val="333333"/>
          <w:sz w:val="32"/>
          <w:szCs w:val="32"/>
          <w:shd w:val="clear" w:color="auto" w:fill="FFFFFF"/>
        </w:rPr>
        <w:t>照国家和省有关政策规定确定岗位等级，并签订聘用合同。</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39.</w:t>
      </w:r>
      <w:r>
        <w:rPr>
          <w:rFonts w:ascii="仿宋" w:eastAsia="仿宋" w:hAnsi="仿宋" w:cs="仿宋" w:hint="eastAsia"/>
          <w:color w:val="333333"/>
          <w:sz w:val="32"/>
          <w:szCs w:val="32"/>
          <w:shd w:val="clear" w:color="auto" w:fill="FFFFFF"/>
        </w:rPr>
        <w:t>事业单位新进工作人员的聘用，应根据所聘岗位重新确定岗位等级，并签订聘用合同。</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lastRenderedPageBreak/>
        <w:t>40.</w:t>
      </w:r>
      <w:r>
        <w:rPr>
          <w:rFonts w:ascii="仿宋" w:eastAsia="仿宋" w:hAnsi="仿宋" w:cs="仿宋" w:hint="eastAsia"/>
          <w:color w:val="333333"/>
          <w:sz w:val="32"/>
          <w:szCs w:val="32"/>
          <w:shd w:val="clear" w:color="auto" w:fill="FFFFFF"/>
        </w:rPr>
        <w:t>事业单位工作人员变换工作岗位的，应具有所任岗位规定的任职条件，并对聘用合同的有关内容进行变更，从变换后的下月起执行新聘岗位的工资标准。</w:t>
      </w:r>
    </w:p>
    <w:p w:rsidR="00462C3B" w:rsidRDefault="00743288">
      <w:pPr>
        <w:pStyle w:val="a3"/>
        <w:widowControl/>
        <w:shd w:val="clear" w:color="auto" w:fill="FFFFFF"/>
        <w:spacing w:line="601" w:lineRule="atLeast"/>
        <w:ind w:firstLine="573"/>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41.</w:t>
      </w:r>
      <w:r>
        <w:rPr>
          <w:rFonts w:ascii="仿宋" w:eastAsia="仿宋" w:hAnsi="仿宋" w:cs="仿宋" w:hint="eastAsia"/>
          <w:color w:val="333333"/>
          <w:sz w:val="32"/>
          <w:szCs w:val="32"/>
          <w:shd w:val="clear" w:color="auto" w:fill="FFFFFF"/>
        </w:rPr>
        <w:t>政府人事行政部门和事业单位主管部门对事业单位岗位设置、组织岗位聘用并签订聘用合同情况进行认定。对符合政策规定的，根据所聘岗位确定岗位工资待遇。</w:t>
      </w:r>
    </w:p>
    <w:p w:rsidR="00462C3B" w:rsidRDefault="00743288">
      <w:pPr>
        <w:pStyle w:val="a3"/>
        <w:widowControl/>
        <w:shd w:val="clear" w:color="auto" w:fill="FFFFFF"/>
        <w:spacing w:line="601" w:lineRule="atLeast"/>
        <w:ind w:firstLine="641"/>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七、组织实施</w:t>
      </w:r>
    </w:p>
    <w:p w:rsidR="00462C3B" w:rsidRDefault="00743288">
      <w:pPr>
        <w:pStyle w:val="a3"/>
        <w:widowControl/>
        <w:shd w:val="clear" w:color="auto" w:fill="FFFFFF"/>
        <w:spacing w:line="601" w:lineRule="atLeast"/>
        <w:ind w:firstLine="641"/>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42.</w:t>
      </w:r>
      <w:r>
        <w:rPr>
          <w:rFonts w:ascii="仿宋" w:eastAsia="仿宋" w:hAnsi="仿宋" w:cs="仿宋" w:hint="eastAsia"/>
          <w:color w:val="333333"/>
          <w:sz w:val="32"/>
          <w:szCs w:val="32"/>
          <w:shd w:val="clear" w:color="auto" w:fill="FFFFFF"/>
        </w:rPr>
        <w:t>各级政府人事行政部门是事业单位岗位设置管理的综合管理部门，负责事业单位岗位设置的政策指导、宏观调控和监督管理，要制定和完善相关政策措施，加强对事业单位岗位设置管理工作的指导、监督和管理，要及时纠正违规行为。</w:t>
      </w:r>
    </w:p>
    <w:p w:rsidR="00462C3B" w:rsidRDefault="00743288">
      <w:pPr>
        <w:pStyle w:val="a3"/>
        <w:widowControl/>
        <w:shd w:val="clear" w:color="auto" w:fill="FFFFFF"/>
        <w:spacing w:line="601" w:lineRule="atLeast"/>
        <w:ind w:firstLine="641"/>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43.</w:t>
      </w:r>
      <w:r>
        <w:rPr>
          <w:rFonts w:ascii="仿宋" w:eastAsia="仿宋" w:hAnsi="仿宋" w:cs="仿宋" w:hint="eastAsia"/>
          <w:color w:val="333333"/>
          <w:sz w:val="32"/>
          <w:szCs w:val="32"/>
          <w:shd w:val="clear" w:color="auto" w:fill="FFFFFF"/>
        </w:rPr>
        <w:t>事业单位主管部门负责所属事业单位岗位设置的工作指导、组织实施和监督管理，要严格执行有关政策规定，按照核准的岗位结构比例，做好所属事业单位岗位设置的组织实施工作。</w:t>
      </w:r>
    </w:p>
    <w:p w:rsidR="00462C3B" w:rsidRDefault="00743288">
      <w:pPr>
        <w:pStyle w:val="a3"/>
        <w:widowControl/>
        <w:shd w:val="clear" w:color="auto" w:fill="FFFFFF"/>
        <w:spacing w:line="601" w:lineRule="atLeast"/>
        <w:ind w:firstLine="641"/>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44.</w:t>
      </w:r>
      <w:r>
        <w:rPr>
          <w:rFonts w:ascii="仿宋" w:eastAsia="仿宋" w:hAnsi="仿宋" w:cs="仿宋" w:hint="eastAsia"/>
          <w:color w:val="333333"/>
          <w:sz w:val="32"/>
          <w:szCs w:val="32"/>
          <w:shd w:val="clear" w:color="auto" w:fill="FFFFFF"/>
        </w:rPr>
        <w:t>事业单位要根据有关政策规定，按照核准的岗位总量、结构比例、最高等级，自主设置本单位的各类具体工作岗位，明确岗位等级。政府人事行政部</w:t>
      </w:r>
      <w:r>
        <w:rPr>
          <w:rFonts w:ascii="仿宋" w:eastAsia="仿宋" w:hAnsi="仿宋" w:cs="仿宋" w:hint="eastAsia"/>
          <w:color w:val="333333"/>
          <w:sz w:val="32"/>
          <w:szCs w:val="32"/>
          <w:shd w:val="clear" w:color="auto" w:fill="FFFFFF"/>
        </w:rPr>
        <w:t>门和事业单位的主管部门要落实单位用人自主权，确保事业单位在管理权限范围内依据岗位的职责任务和任职条件自主聘用人员。</w:t>
      </w:r>
    </w:p>
    <w:p w:rsidR="00462C3B" w:rsidRDefault="00743288">
      <w:pPr>
        <w:pStyle w:val="a3"/>
        <w:widowControl/>
        <w:shd w:val="clear" w:color="auto" w:fill="FFFFFF"/>
        <w:spacing w:line="601" w:lineRule="atLeast"/>
        <w:ind w:firstLine="641"/>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lastRenderedPageBreak/>
        <w:t>45. </w:t>
      </w:r>
      <w:r>
        <w:rPr>
          <w:rFonts w:ascii="仿宋" w:eastAsia="仿宋" w:hAnsi="仿宋" w:cs="仿宋" w:hint="eastAsia"/>
          <w:color w:val="333333"/>
          <w:sz w:val="32"/>
          <w:szCs w:val="32"/>
          <w:shd w:val="clear" w:color="auto" w:fill="FFFFFF"/>
        </w:rPr>
        <w:t>各市、各部门和事业单位要加强信息化建设，建立岗位设置管理信息数据库，运用计算机信息化技术，实行动态管理，提高事业单位岗位设置管理工作的信息化、规范化水平。</w:t>
      </w:r>
    </w:p>
    <w:p w:rsidR="00462C3B" w:rsidRDefault="00743288">
      <w:pPr>
        <w:pStyle w:val="a3"/>
        <w:widowControl/>
        <w:shd w:val="clear" w:color="auto" w:fill="FFFFFF"/>
        <w:spacing w:line="601" w:lineRule="atLeast"/>
        <w:ind w:firstLine="641"/>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46.</w:t>
      </w:r>
      <w:r>
        <w:rPr>
          <w:rFonts w:ascii="仿宋" w:eastAsia="仿宋" w:hAnsi="仿宋" w:cs="仿宋" w:hint="eastAsia"/>
          <w:color w:val="333333"/>
          <w:sz w:val="32"/>
          <w:szCs w:val="32"/>
          <w:shd w:val="clear" w:color="auto" w:fill="FFFFFF"/>
        </w:rPr>
        <w:t>各级、各部门和事业单位要严格执行有关政策规定，坚持原则，坚持走群众路线。对违反规定、滥用职权、打击报复、以权谋私的，要追究相应责任。对不按政策规定进行岗位设置和岗位聘用的事业单位，政府人事行政部门不予认定岗位等级、不予兑现工资</w:t>
      </w:r>
      <w:r>
        <w:rPr>
          <w:rFonts w:ascii="仿宋" w:eastAsia="仿宋" w:hAnsi="仿宋" w:cs="仿宋" w:hint="eastAsia"/>
          <w:color w:val="333333"/>
          <w:sz w:val="32"/>
          <w:szCs w:val="32"/>
          <w:shd w:val="clear" w:color="auto" w:fill="FFFFFF"/>
        </w:rPr>
        <w:t>，政府财政部门不予核拨经费。情节严重的，对相关领导和责任人予以通报批评，并按照人事管理权限和有关规定给予相应的纪律处分。</w:t>
      </w:r>
    </w:p>
    <w:p w:rsidR="00462C3B" w:rsidRDefault="00743288">
      <w:pPr>
        <w:pStyle w:val="a3"/>
        <w:widowControl/>
        <w:shd w:val="clear" w:color="auto" w:fill="FFFFFF"/>
        <w:spacing w:line="601" w:lineRule="atLeast"/>
        <w:ind w:firstLine="641"/>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47.</w:t>
      </w:r>
      <w:r>
        <w:rPr>
          <w:rFonts w:ascii="仿宋" w:eastAsia="仿宋" w:hAnsi="仿宋" w:cs="仿宋" w:hint="eastAsia"/>
          <w:color w:val="333333"/>
          <w:sz w:val="32"/>
          <w:szCs w:val="32"/>
          <w:shd w:val="clear" w:color="auto" w:fill="FFFFFF"/>
        </w:rPr>
        <w:t>各设区的市、省直各部门要结合实际，根据国家有关规定和本实施意见，以及行业指导意见，制定本地区、本部门具体的岗位设置管理实施方案，报省政府人事行政部门备案后组织实施。省直党群系统事业单位岗位设置管理实施方案，报省政府人事行政部门商省委组织部备案后组织实施。</w:t>
      </w:r>
    </w:p>
    <w:p w:rsidR="00462C3B" w:rsidRDefault="00743288">
      <w:pPr>
        <w:pStyle w:val="a3"/>
        <w:widowControl/>
        <w:shd w:val="clear" w:color="auto" w:fill="FFFFFF"/>
        <w:spacing w:line="601" w:lineRule="atLeast"/>
        <w:ind w:firstLineChars="200" w:firstLine="640"/>
        <w:jc w:val="left"/>
        <w:rPr>
          <w:rFonts w:ascii="宋体" w:eastAsia="宋体" w:hAnsi="宋体" w:cs="宋体"/>
          <w:color w:val="333333"/>
          <w:sz w:val="14"/>
          <w:szCs w:val="14"/>
        </w:rPr>
      </w:pPr>
      <w:r>
        <w:rPr>
          <w:rFonts w:ascii="仿宋" w:eastAsia="仿宋" w:hAnsi="仿宋" w:cs="仿宋" w:hint="eastAsia"/>
          <w:color w:val="333333"/>
          <w:sz w:val="32"/>
          <w:szCs w:val="32"/>
          <w:shd w:val="clear" w:color="auto" w:fill="FFFFFF"/>
        </w:rPr>
        <w:t>48.</w:t>
      </w:r>
      <w:r>
        <w:rPr>
          <w:rFonts w:ascii="仿宋" w:eastAsia="仿宋" w:hAnsi="仿宋" w:cs="仿宋" w:hint="eastAsia"/>
          <w:color w:val="333333"/>
          <w:sz w:val="32"/>
          <w:szCs w:val="32"/>
          <w:shd w:val="clear" w:color="auto" w:fill="FFFFFF"/>
        </w:rPr>
        <w:t>本实施意见由省政府人事行政部门负责解释。</w:t>
      </w:r>
    </w:p>
    <w:p w:rsidR="00462C3B" w:rsidRDefault="00462C3B"/>
    <w:sectPr w:rsidR="00462C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288" w:rsidRDefault="00743288" w:rsidP="009F1405">
      <w:r>
        <w:separator/>
      </w:r>
    </w:p>
  </w:endnote>
  <w:endnote w:type="continuationSeparator" w:id="0">
    <w:p w:rsidR="00743288" w:rsidRDefault="00743288" w:rsidP="009F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公文小标宋">
    <w:charset w:val="86"/>
    <w:family w:val="auto"/>
    <w:pitch w:val="default"/>
    <w:sig w:usb0="A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288" w:rsidRDefault="00743288" w:rsidP="009F1405">
      <w:r>
        <w:separator/>
      </w:r>
    </w:p>
  </w:footnote>
  <w:footnote w:type="continuationSeparator" w:id="0">
    <w:p w:rsidR="00743288" w:rsidRDefault="00743288" w:rsidP="009F14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NzAxYmJhMTgxZGQ2MGZhMzZmMWRmZjdiYjdjMTEifQ=="/>
  </w:docVars>
  <w:rsids>
    <w:rsidRoot w:val="03BA7512"/>
    <w:rsid w:val="00462C3B"/>
    <w:rsid w:val="00743288"/>
    <w:rsid w:val="009F1405"/>
    <w:rsid w:val="03BA7512"/>
    <w:rsid w:val="0E1456D8"/>
    <w:rsid w:val="29904E77"/>
    <w:rsid w:val="7A9C7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paragraph" w:styleId="a4">
    <w:name w:val="header"/>
    <w:basedOn w:val="a"/>
    <w:link w:val="Char"/>
    <w:rsid w:val="009F14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F1405"/>
    <w:rPr>
      <w:rFonts w:asciiTheme="minorHAnsi" w:eastAsiaTheme="minorEastAsia" w:hAnsiTheme="minorHAnsi" w:cstheme="minorBidi"/>
      <w:kern w:val="2"/>
      <w:sz w:val="18"/>
      <w:szCs w:val="18"/>
    </w:rPr>
  </w:style>
  <w:style w:type="paragraph" w:styleId="a5">
    <w:name w:val="footer"/>
    <w:basedOn w:val="a"/>
    <w:link w:val="Char0"/>
    <w:rsid w:val="009F1405"/>
    <w:pPr>
      <w:tabs>
        <w:tab w:val="center" w:pos="4153"/>
        <w:tab w:val="right" w:pos="8306"/>
      </w:tabs>
      <w:snapToGrid w:val="0"/>
      <w:jc w:val="left"/>
    </w:pPr>
    <w:rPr>
      <w:sz w:val="18"/>
      <w:szCs w:val="18"/>
    </w:rPr>
  </w:style>
  <w:style w:type="character" w:customStyle="1" w:styleId="Char0">
    <w:name w:val="页脚 Char"/>
    <w:basedOn w:val="a0"/>
    <w:link w:val="a5"/>
    <w:rsid w:val="009F1405"/>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paragraph" w:styleId="a4">
    <w:name w:val="header"/>
    <w:basedOn w:val="a"/>
    <w:link w:val="Char"/>
    <w:rsid w:val="009F14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F1405"/>
    <w:rPr>
      <w:rFonts w:asciiTheme="minorHAnsi" w:eastAsiaTheme="minorEastAsia" w:hAnsiTheme="minorHAnsi" w:cstheme="minorBidi"/>
      <w:kern w:val="2"/>
      <w:sz w:val="18"/>
      <w:szCs w:val="18"/>
    </w:rPr>
  </w:style>
  <w:style w:type="paragraph" w:styleId="a5">
    <w:name w:val="footer"/>
    <w:basedOn w:val="a"/>
    <w:link w:val="Char0"/>
    <w:rsid w:val="009F1405"/>
    <w:pPr>
      <w:tabs>
        <w:tab w:val="center" w:pos="4153"/>
        <w:tab w:val="right" w:pos="8306"/>
      </w:tabs>
      <w:snapToGrid w:val="0"/>
      <w:jc w:val="left"/>
    </w:pPr>
    <w:rPr>
      <w:sz w:val="18"/>
      <w:szCs w:val="18"/>
    </w:rPr>
  </w:style>
  <w:style w:type="character" w:customStyle="1" w:styleId="Char0">
    <w:name w:val="页脚 Char"/>
    <w:basedOn w:val="a0"/>
    <w:link w:val="a5"/>
    <w:rsid w:val="009F140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979</Words>
  <Characters>5582</Characters>
  <Application>Microsoft Office Word</Application>
  <DocSecurity>0</DocSecurity>
  <Lines>46</Lines>
  <Paragraphs>13</Paragraphs>
  <ScaleCrop>false</ScaleCrop>
  <Company>P R C</Company>
  <LinksUpToDate>false</LinksUpToDate>
  <CharactersWithSpaces>6548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李细忠</dc:creator>
  <cp:lastModifiedBy>华璐</cp:lastModifiedBy>
  <cp:revision>2</cp:revision>
  <dcterms:created xsi:type="dcterms:W3CDTF">2022-10-09T08:52:00Z</dcterms:created>
  <dcterms:modified xsi:type="dcterms:W3CDTF">2023-03-15T07:41:00Z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ACE2DD0224CE42C88178E634AA640D42</vt:lpwstr>
  </property>
</Properties>
</file>