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bookmarkStart w:id="0" w:name="_Hlk9544796"/>
    </w:p>
    <w:p w:rsidR="00AF339A" w:rsidRDefault="00AC06A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r>
        <w:rPr>
          <w:rFonts w:ascii="宋体" w:eastAsia="宋体" w:hAnsi="宋体" w:hint="eastAsia"/>
          <w:b/>
          <w:bCs/>
          <w:sz w:val="52"/>
          <w:szCs w:val="52"/>
        </w:rPr>
        <w:t>竞争性磋商文件</w:t>
      </w: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bookmarkEnd w:id="0"/>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Cs/>
          <w:sz w:val="44"/>
          <w:szCs w:val="44"/>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rsidR="00AF339A" w:rsidRDefault="00AF339A">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rsidR="00AF339A" w:rsidRDefault="00AC06A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项目名称：</w:t>
      </w:r>
      <w:r w:rsidR="0080400E">
        <w:rPr>
          <w:rFonts w:ascii="宋体" w:eastAsia="宋体" w:hAnsi="宋体" w:hint="eastAsia"/>
          <w:b/>
          <w:spacing w:val="20"/>
          <w:kern w:val="0"/>
          <w:sz w:val="32"/>
          <w:szCs w:val="32"/>
          <w:u w:val="single"/>
        </w:rPr>
        <w:t>安徽交通职业技术学院2021-2023年度教职工体检项目（二次）</w:t>
      </w:r>
    </w:p>
    <w:p w:rsidR="00AF339A" w:rsidRDefault="00AC06A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项目编号：</w:t>
      </w:r>
      <w:r>
        <w:rPr>
          <w:rFonts w:ascii="宋体" w:eastAsia="宋体" w:hAnsi="宋体" w:hint="eastAsia"/>
          <w:b/>
          <w:spacing w:val="20"/>
          <w:kern w:val="0"/>
          <w:sz w:val="32"/>
          <w:szCs w:val="32"/>
          <w:u w:val="single"/>
        </w:rPr>
        <w:t xml:space="preserve">AHZJ-202116100505（院招第2021015号） </w:t>
      </w:r>
    </w:p>
    <w:p w:rsidR="00AF339A" w:rsidRDefault="00AC06A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采 购 人：</w:t>
      </w:r>
      <w:r>
        <w:rPr>
          <w:rFonts w:ascii="宋体" w:eastAsia="宋体" w:hAnsi="宋体" w:hint="eastAsia"/>
          <w:b/>
          <w:spacing w:val="20"/>
          <w:kern w:val="0"/>
          <w:sz w:val="32"/>
          <w:szCs w:val="32"/>
          <w:u w:val="single"/>
        </w:rPr>
        <w:t>安徽交通职业技术学院</w:t>
      </w:r>
    </w:p>
    <w:p w:rsidR="00AF339A" w:rsidRDefault="00AC06A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采购代理机构：</w:t>
      </w:r>
      <w:r>
        <w:rPr>
          <w:rFonts w:ascii="宋体" w:eastAsia="宋体" w:hAnsi="宋体" w:hint="eastAsia"/>
          <w:b/>
          <w:spacing w:val="20"/>
          <w:kern w:val="0"/>
          <w:sz w:val="32"/>
          <w:szCs w:val="32"/>
          <w:u w:val="single"/>
        </w:rPr>
        <w:t>安徽中技工程咨询有限公司</w:t>
      </w:r>
    </w:p>
    <w:p w:rsidR="00AF339A" w:rsidRDefault="00AF339A">
      <w:pPr>
        <w:tabs>
          <w:tab w:val="left" w:pos="2410"/>
        </w:tabs>
        <w:autoSpaceDE w:val="0"/>
        <w:autoSpaceDN w:val="0"/>
        <w:adjustRightInd w:val="0"/>
        <w:snapToGrid w:val="0"/>
        <w:spacing w:line="360" w:lineRule="auto"/>
        <w:jc w:val="center"/>
        <w:rPr>
          <w:rFonts w:ascii="宋体" w:eastAsia="宋体" w:hAnsi="宋体"/>
          <w:b/>
          <w:sz w:val="36"/>
        </w:rPr>
      </w:pPr>
    </w:p>
    <w:p w:rsidR="00AF339A" w:rsidRDefault="00AC06AD">
      <w:pPr>
        <w:tabs>
          <w:tab w:val="left" w:pos="2410"/>
        </w:tabs>
        <w:autoSpaceDE w:val="0"/>
        <w:autoSpaceDN w:val="0"/>
        <w:adjustRightInd w:val="0"/>
        <w:snapToGrid w:val="0"/>
        <w:spacing w:line="360" w:lineRule="auto"/>
        <w:jc w:val="center"/>
        <w:rPr>
          <w:rFonts w:ascii="宋体" w:eastAsia="宋体" w:hAnsi="宋体"/>
          <w:b/>
          <w:sz w:val="36"/>
        </w:rPr>
      </w:pPr>
      <w:r>
        <w:rPr>
          <w:rFonts w:ascii="宋体" w:eastAsia="宋体" w:hAnsi="宋体" w:hint="eastAsia"/>
          <w:b/>
          <w:sz w:val="36"/>
          <w:u w:val="single"/>
        </w:rPr>
        <w:t>202</w:t>
      </w:r>
      <w:r>
        <w:rPr>
          <w:rFonts w:ascii="宋体" w:eastAsia="宋体" w:hAnsi="宋体"/>
          <w:b/>
          <w:sz w:val="36"/>
          <w:u w:val="single"/>
        </w:rPr>
        <w:t>1</w:t>
      </w:r>
      <w:r>
        <w:rPr>
          <w:rFonts w:ascii="宋体" w:eastAsia="宋体" w:hAnsi="宋体" w:hint="eastAsia"/>
          <w:b/>
          <w:sz w:val="36"/>
        </w:rPr>
        <w:t>年</w:t>
      </w:r>
      <w:r>
        <w:rPr>
          <w:rFonts w:ascii="宋体" w:eastAsia="宋体" w:hAnsi="宋体" w:hint="eastAsia"/>
          <w:b/>
          <w:sz w:val="36"/>
          <w:u w:val="single"/>
        </w:rPr>
        <w:t>1</w:t>
      </w:r>
      <w:r>
        <w:rPr>
          <w:rFonts w:ascii="宋体" w:eastAsia="宋体" w:hAnsi="宋体"/>
          <w:b/>
          <w:sz w:val="36"/>
          <w:u w:val="single"/>
        </w:rPr>
        <w:t>1</w:t>
      </w:r>
      <w:r>
        <w:rPr>
          <w:rFonts w:ascii="宋体" w:eastAsia="宋体" w:hAnsi="宋体" w:hint="eastAsia"/>
          <w:b/>
          <w:sz w:val="36"/>
        </w:rPr>
        <w:t>月</w:t>
      </w:r>
      <w:r>
        <w:rPr>
          <w:rFonts w:ascii="宋体" w:eastAsia="宋体" w:hAnsi="宋体"/>
          <w:b/>
          <w:sz w:val="36"/>
        </w:rPr>
        <w:br w:type="page"/>
      </w:r>
    </w:p>
    <w:p w:rsidR="00AF339A" w:rsidRDefault="00AC06AD">
      <w:pPr>
        <w:tabs>
          <w:tab w:val="left" w:pos="2410"/>
        </w:tabs>
        <w:autoSpaceDE w:val="0"/>
        <w:autoSpaceDN w:val="0"/>
        <w:adjustRightInd w:val="0"/>
        <w:snapToGrid w:val="0"/>
        <w:spacing w:line="360" w:lineRule="auto"/>
        <w:jc w:val="center"/>
        <w:rPr>
          <w:rFonts w:ascii="宋体" w:eastAsia="宋体" w:hAnsi="宋体"/>
          <w:b/>
          <w:sz w:val="28"/>
        </w:rPr>
      </w:pPr>
      <w:r>
        <w:rPr>
          <w:rFonts w:ascii="宋体" w:eastAsia="宋体" w:hAnsi="宋体" w:hint="eastAsia"/>
          <w:b/>
          <w:sz w:val="28"/>
        </w:rPr>
        <w:lastRenderedPageBreak/>
        <w:t>目  录</w:t>
      </w:r>
    </w:p>
    <w:p w:rsidR="00AF339A" w:rsidRDefault="00AF339A">
      <w:pPr>
        <w:tabs>
          <w:tab w:val="left" w:pos="2410"/>
        </w:tabs>
        <w:autoSpaceDE w:val="0"/>
        <w:autoSpaceDN w:val="0"/>
        <w:adjustRightInd w:val="0"/>
        <w:snapToGrid w:val="0"/>
        <w:spacing w:line="360" w:lineRule="auto"/>
        <w:jc w:val="center"/>
        <w:rPr>
          <w:rFonts w:ascii="宋体" w:eastAsia="宋体" w:hAnsi="宋体"/>
          <w:b/>
          <w:sz w:val="28"/>
        </w:rPr>
      </w:pPr>
    </w:p>
    <w:p w:rsidR="00AF339A" w:rsidRDefault="00AC06AD">
      <w:pPr>
        <w:pStyle w:val="20"/>
        <w:tabs>
          <w:tab w:val="right" w:leader="dot" w:pos="8279"/>
        </w:tabs>
        <w:rPr>
          <w:noProof/>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asciiTheme="minorEastAsia" w:hAnsiTheme="minorEastAsia" w:hint="eastAsia"/>
          <w:b/>
          <w:sz w:val="24"/>
          <w:szCs w:val="24"/>
        </w:rPr>
        <w:instrText>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hyperlink w:anchor="_Toc687" w:history="1">
        <w:r>
          <w:rPr>
            <w:rFonts w:asciiTheme="minorEastAsia" w:hAnsiTheme="minorEastAsia" w:hint="eastAsia"/>
            <w:noProof/>
          </w:rPr>
          <w:t xml:space="preserve">第一章 </w:t>
        </w:r>
        <w:r>
          <w:rPr>
            <w:rFonts w:asciiTheme="minorEastAsia" w:hAnsiTheme="minorEastAsia"/>
            <w:noProof/>
          </w:rPr>
          <w:t xml:space="preserve"> </w:t>
        </w:r>
        <w:r>
          <w:rPr>
            <w:rFonts w:asciiTheme="minorEastAsia" w:hAnsiTheme="minorEastAsia" w:hint="eastAsia"/>
            <w:noProof/>
          </w:rPr>
          <w:t>磋商公告</w:t>
        </w:r>
        <w:r>
          <w:rPr>
            <w:noProof/>
          </w:rPr>
          <w:tab/>
        </w:r>
        <w:r>
          <w:rPr>
            <w:noProof/>
          </w:rPr>
          <w:fldChar w:fldCharType="begin"/>
        </w:r>
        <w:r>
          <w:rPr>
            <w:noProof/>
          </w:rPr>
          <w:instrText xml:space="preserve"> PAGEREF _Toc687 </w:instrText>
        </w:r>
        <w:r>
          <w:rPr>
            <w:noProof/>
          </w:rPr>
          <w:fldChar w:fldCharType="separate"/>
        </w:r>
        <w:r w:rsidR="0080400E">
          <w:rPr>
            <w:noProof/>
          </w:rPr>
          <w:t>4</w:t>
        </w:r>
        <w:r>
          <w:rPr>
            <w:noProof/>
          </w:rPr>
          <w:fldChar w:fldCharType="end"/>
        </w:r>
      </w:hyperlink>
    </w:p>
    <w:p w:rsidR="00AF339A" w:rsidRDefault="00BB5B68">
      <w:pPr>
        <w:pStyle w:val="20"/>
        <w:tabs>
          <w:tab w:val="right" w:leader="dot" w:pos="8279"/>
        </w:tabs>
        <w:rPr>
          <w:noProof/>
        </w:rPr>
      </w:pPr>
      <w:hyperlink w:anchor="_Toc9959" w:history="1">
        <w:r w:rsidR="00AC06AD">
          <w:rPr>
            <w:rFonts w:asciiTheme="minorEastAsia" w:hAnsiTheme="minorEastAsia" w:hint="eastAsia"/>
            <w:noProof/>
          </w:rPr>
          <w:t>第二章</w:t>
        </w:r>
        <w:r w:rsidR="00AC06AD">
          <w:rPr>
            <w:rFonts w:asciiTheme="minorEastAsia" w:hAnsiTheme="minorEastAsia"/>
            <w:noProof/>
          </w:rPr>
          <w:t xml:space="preserve"> </w:t>
        </w:r>
        <w:r w:rsidR="00AC06AD">
          <w:rPr>
            <w:rFonts w:asciiTheme="minorEastAsia" w:hAnsiTheme="minorEastAsia" w:hint="eastAsia"/>
            <w:noProof/>
          </w:rPr>
          <w:t xml:space="preserve"> 供应商</w:t>
        </w:r>
        <w:r w:rsidR="00AC06AD">
          <w:rPr>
            <w:rFonts w:asciiTheme="minorEastAsia" w:hAnsiTheme="minorEastAsia"/>
            <w:noProof/>
          </w:rPr>
          <w:t>须知</w:t>
        </w:r>
        <w:r w:rsidR="00AC06AD">
          <w:rPr>
            <w:noProof/>
          </w:rPr>
          <w:tab/>
        </w:r>
        <w:r w:rsidR="00AC06AD">
          <w:rPr>
            <w:noProof/>
          </w:rPr>
          <w:fldChar w:fldCharType="begin"/>
        </w:r>
        <w:r w:rsidR="00AC06AD">
          <w:rPr>
            <w:noProof/>
          </w:rPr>
          <w:instrText xml:space="preserve"> PAGEREF _Toc9959 </w:instrText>
        </w:r>
        <w:r w:rsidR="00AC06AD">
          <w:rPr>
            <w:noProof/>
          </w:rPr>
          <w:fldChar w:fldCharType="separate"/>
        </w:r>
        <w:r w:rsidR="0080400E">
          <w:rPr>
            <w:noProof/>
          </w:rPr>
          <w:t>8</w:t>
        </w:r>
        <w:r w:rsidR="00AC06AD">
          <w:rPr>
            <w:noProof/>
          </w:rPr>
          <w:fldChar w:fldCharType="end"/>
        </w:r>
      </w:hyperlink>
    </w:p>
    <w:p w:rsidR="00AF339A" w:rsidRDefault="00BB5B68">
      <w:pPr>
        <w:pStyle w:val="20"/>
        <w:tabs>
          <w:tab w:val="right" w:leader="dot" w:pos="8279"/>
        </w:tabs>
        <w:rPr>
          <w:noProof/>
        </w:rPr>
      </w:pPr>
      <w:hyperlink w:anchor="_Toc19264" w:history="1">
        <w:r w:rsidR="00AC06AD">
          <w:rPr>
            <w:rFonts w:asciiTheme="minorEastAsia" w:hAnsiTheme="minorEastAsia" w:hint="eastAsia"/>
            <w:noProof/>
          </w:rPr>
          <w:t>第三章  采购需求</w:t>
        </w:r>
        <w:r w:rsidR="00AC06AD">
          <w:rPr>
            <w:noProof/>
          </w:rPr>
          <w:tab/>
        </w:r>
        <w:r w:rsidR="00AC06AD">
          <w:rPr>
            <w:noProof/>
          </w:rPr>
          <w:fldChar w:fldCharType="begin"/>
        </w:r>
        <w:r w:rsidR="00AC06AD">
          <w:rPr>
            <w:noProof/>
          </w:rPr>
          <w:instrText xml:space="preserve"> PAGEREF _Toc19264 </w:instrText>
        </w:r>
        <w:r w:rsidR="00AC06AD">
          <w:rPr>
            <w:noProof/>
          </w:rPr>
          <w:fldChar w:fldCharType="separate"/>
        </w:r>
        <w:r w:rsidR="0080400E">
          <w:rPr>
            <w:noProof/>
          </w:rPr>
          <w:t>26</w:t>
        </w:r>
        <w:r w:rsidR="00AC06AD">
          <w:rPr>
            <w:noProof/>
          </w:rPr>
          <w:fldChar w:fldCharType="end"/>
        </w:r>
      </w:hyperlink>
    </w:p>
    <w:p w:rsidR="00AF339A" w:rsidRDefault="00BB5B68">
      <w:pPr>
        <w:pStyle w:val="20"/>
        <w:tabs>
          <w:tab w:val="right" w:leader="dot" w:pos="8279"/>
        </w:tabs>
        <w:rPr>
          <w:noProof/>
        </w:rPr>
      </w:pPr>
      <w:hyperlink w:anchor="_Toc7719" w:history="1">
        <w:r w:rsidR="00AC06AD">
          <w:rPr>
            <w:rFonts w:asciiTheme="minorEastAsia" w:hAnsiTheme="minorEastAsia" w:hint="eastAsia"/>
            <w:noProof/>
          </w:rPr>
          <w:t>第四章  评审方法和标准</w:t>
        </w:r>
        <w:r w:rsidR="00AC06AD">
          <w:rPr>
            <w:noProof/>
          </w:rPr>
          <w:tab/>
        </w:r>
        <w:r w:rsidR="00AC06AD">
          <w:rPr>
            <w:noProof/>
          </w:rPr>
          <w:fldChar w:fldCharType="begin"/>
        </w:r>
        <w:r w:rsidR="00AC06AD">
          <w:rPr>
            <w:noProof/>
          </w:rPr>
          <w:instrText xml:space="preserve"> PAGEREF _Toc7719 </w:instrText>
        </w:r>
        <w:r w:rsidR="00AC06AD">
          <w:rPr>
            <w:noProof/>
          </w:rPr>
          <w:fldChar w:fldCharType="separate"/>
        </w:r>
        <w:r w:rsidR="0080400E">
          <w:rPr>
            <w:noProof/>
          </w:rPr>
          <w:t>26</w:t>
        </w:r>
        <w:r w:rsidR="00AC06AD">
          <w:rPr>
            <w:noProof/>
          </w:rPr>
          <w:fldChar w:fldCharType="end"/>
        </w:r>
      </w:hyperlink>
    </w:p>
    <w:p w:rsidR="00AF339A" w:rsidRDefault="00BB5B68">
      <w:pPr>
        <w:pStyle w:val="20"/>
        <w:tabs>
          <w:tab w:val="right" w:leader="dot" w:pos="8279"/>
        </w:tabs>
        <w:rPr>
          <w:noProof/>
        </w:rPr>
      </w:pPr>
      <w:hyperlink w:anchor="_Toc19665" w:history="1">
        <w:r w:rsidR="00AC06AD">
          <w:rPr>
            <w:rFonts w:asciiTheme="minorEastAsia" w:hAnsiTheme="minorEastAsia" w:hint="eastAsia"/>
            <w:noProof/>
          </w:rPr>
          <w:t xml:space="preserve">第五章 </w:t>
        </w:r>
        <w:r w:rsidR="00AC06AD">
          <w:rPr>
            <w:rFonts w:asciiTheme="minorEastAsia" w:hAnsiTheme="minorEastAsia"/>
            <w:noProof/>
          </w:rPr>
          <w:t xml:space="preserve"> 政府采购合同</w:t>
        </w:r>
        <w:r w:rsidR="00AC06AD">
          <w:rPr>
            <w:noProof/>
          </w:rPr>
          <w:tab/>
        </w:r>
        <w:r w:rsidR="00AC06AD">
          <w:rPr>
            <w:noProof/>
          </w:rPr>
          <w:fldChar w:fldCharType="begin"/>
        </w:r>
        <w:r w:rsidR="00AC06AD">
          <w:rPr>
            <w:noProof/>
          </w:rPr>
          <w:instrText xml:space="preserve"> PAGEREF _Toc19665 </w:instrText>
        </w:r>
        <w:r w:rsidR="00AC06AD">
          <w:rPr>
            <w:noProof/>
          </w:rPr>
          <w:fldChar w:fldCharType="separate"/>
        </w:r>
        <w:r w:rsidR="0080400E">
          <w:rPr>
            <w:noProof/>
          </w:rPr>
          <w:t>33</w:t>
        </w:r>
        <w:r w:rsidR="00AC06AD">
          <w:rPr>
            <w:noProof/>
          </w:rPr>
          <w:fldChar w:fldCharType="end"/>
        </w:r>
      </w:hyperlink>
    </w:p>
    <w:p w:rsidR="00AF339A" w:rsidRDefault="00BB5B68">
      <w:pPr>
        <w:pStyle w:val="20"/>
        <w:tabs>
          <w:tab w:val="right" w:leader="dot" w:pos="8279"/>
        </w:tabs>
        <w:rPr>
          <w:noProof/>
        </w:rPr>
      </w:pPr>
      <w:hyperlink w:anchor="_Toc21795" w:history="1">
        <w:r w:rsidR="00AC06AD">
          <w:rPr>
            <w:rFonts w:asciiTheme="minorEastAsia" w:hAnsiTheme="minorEastAsia" w:hint="eastAsia"/>
            <w:noProof/>
          </w:rPr>
          <w:t>第六章  响应文件格式</w:t>
        </w:r>
        <w:r w:rsidR="00AC06AD">
          <w:rPr>
            <w:noProof/>
          </w:rPr>
          <w:tab/>
        </w:r>
        <w:r w:rsidR="00AC06AD">
          <w:rPr>
            <w:noProof/>
          </w:rPr>
          <w:fldChar w:fldCharType="begin"/>
        </w:r>
        <w:r w:rsidR="00AC06AD">
          <w:rPr>
            <w:noProof/>
          </w:rPr>
          <w:instrText xml:space="preserve"> PAGEREF _Toc21795 </w:instrText>
        </w:r>
        <w:r w:rsidR="00AC06AD">
          <w:rPr>
            <w:noProof/>
          </w:rPr>
          <w:fldChar w:fldCharType="separate"/>
        </w:r>
        <w:r w:rsidR="0080400E">
          <w:rPr>
            <w:noProof/>
          </w:rPr>
          <w:t>42</w:t>
        </w:r>
        <w:r w:rsidR="00AC06AD">
          <w:rPr>
            <w:noProof/>
          </w:rPr>
          <w:fldChar w:fldCharType="end"/>
        </w:r>
      </w:hyperlink>
    </w:p>
    <w:p w:rsidR="00AF339A" w:rsidRDefault="00BB5B68">
      <w:pPr>
        <w:pStyle w:val="20"/>
        <w:tabs>
          <w:tab w:val="right" w:leader="dot" w:pos="8279"/>
        </w:tabs>
        <w:rPr>
          <w:noProof/>
        </w:rPr>
      </w:pPr>
      <w:hyperlink w:anchor="_Toc8172" w:history="1">
        <w:r w:rsidR="00AC06AD">
          <w:rPr>
            <w:rFonts w:asciiTheme="minorEastAsia" w:hAnsiTheme="minorEastAsia" w:hint="eastAsia"/>
            <w:noProof/>
          </w:rPr>
          <w:t xml:space="preserve">第七章  </w:t>
        </w:r>
        <w:r w:rsidR="00AC06AD">
          <w:rPr>
            <w:rFonts w:ascii="宋体" w:eastAsia="宋体" w:hAnsi="宋体" w:hint="eastAsia"/>
            <w:bCs/>
            <w:noProof/>
          </w:rPr>
          <w:t>政府采购</w:t>
        </w:r>
        <w:r w:rsidR="00AC06AD">
          <w:rPr>
            <w:rFonts w:asciiTheme="minorEastAsia" w:hAnsiTheme="minorEastAsia" w:hint="eastAsia"/>
            <w:noProof/>
          </w:rPr>
          <w:t>供应</w:t>
        </w:r>
        <w:r w:rsidR="00AC06AD">
          <w:rPr>
            <w:rFonts w:ascii="宋体" w:eastAsia="宋体" w:hAnsi="宋体" w:hint="eastAsia"/>
            <w:bCs/>
            <w:noProof/>
          </w:rPr>
          <w:t>商质疑函范本</w:t>
        </w:r>
        <w:r w:rsidR="00AC06AD">
          <w:rPr>
            <w:noProof/>
          </w:rPr>
          <w:tab/>
        </w:r>
        <w:r w:rsidR="00AC06AD">
          <w:rPr>
            <w:noProof/>
          </w:rPr>
          <w:fldChar w:fldCharType="begin"/>
        </w:r>
        <w:r w:rsidR="00AC06AD">
          <w:rPr>
            <w:noProof/>
          </w:rPr>
          <w:instrText xml:space="preserve"> PAGEREF _Toc8172 </w:instrText>
        </w:r>
        <w:r w:rsidR="00AC06AD">
          <w:rPr>
            <w:noProof/>
          </w:rPr>
          <w:fldChar w:fldCharType="separate"/>
        </w:r>
        <w:r w:rsidR="0080400E">
          <w:rPr>
            <w:noProof/>
          </w:rPr>
          <w:t>57</w:t>
        </w:r>
        <w:r w:rsidR="00AC06AD">
          <w:rPr>
            <w:noProof/>
          </w:rPr>
          <w:fldChar w:fldCharType="end"/>
        </w:r>
      </w:hyperlink>
    </w:p>
    <w:p w:rsidR="00AF339A" w:rsidRDefault="00AC06AD">
      <w:pPr>
        <w:pStyle w:val="20"/>
        <w:tabs>
          <w:tab w:val="right" w:leader="dot" w:pos="8296"/>
        </w:tabs>
        <w:rPr>
          <w:rFonts w:asciiTheme="minorEastAsia" w:hAnsiTheme="minorEastAsia"/>
          <w:b/>
          <w:sz w:val="32"/>
        </w:rPr>
      </w:pPr>
      <w:r>
        <w:rPr>
          <w:rFonts w:asciiTheme="minorEastAsia" w:hAnsiTheme="minorEastAsia"/>
          <w:szCs w:val="24"/>
        </w:rPr>
        <w:fldChar w:fldCharType="end"/>
      </w:r>
    </w:p>
    <w:p w:rsidR="00AF339A" w:rsidRDefault="00AF339A">
      <w:pPr>
        <w:spacing w:line="360" w:lineRule="auto"/>
        <w:jc w:val="center"/>
        <w:outlineLvl w:val="1"/>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F339A">
      <w:pPr>
        <w:pStyle w:val="a5"/>
        <w:rPr>
          <w:rFonts w:asciiTheme="minorEastAsia" w:eastAsiaTheme="minorEastAsia" w:hAnsiTheme="minorEastAsia"/>
          <w:b/>
          <w:sz w:val="28"/>
        </w:rPr>
      </w:pPr>
    </w:p>
    <w:p w:rsidR="00AF339A" w:rsidRDefault="00AC06AD">
      <w:p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lastRenderedPageBreak/>
        <w:t>服务公开信</w:t>
      </w:r>
    </w:p>
    <w:p w:rsidR="00AF339A" w:rsidRDefault="00AF339A">
      <w:pPr>
        <w:spacing w:line="360" w:lineRule="auto"/>
        <w:ind w:firstLine="435"/>
        <w:rPr>
          <w:rFonts w:asciiTheme="minorEastAsia" w:eastAsiaTheme="minorEastAsia" w:hAnsiTheme="minorEastAsia" w:cstheme="minorEastAsia"/>
          <w:sz w:val="24"/>
          <w:szCs w:val="24"/>
        </w:rPr>
      </w:pP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尊敬的各社会团体、各界人士：</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1、我公司在招投标活动过程中，严格执行国家招投标法等有关法律、法规，遵循“公开、公平、公正和诚实信用”原则，以规范招投标程序，维护法律尊严，维护招标人、供应商及各相关方的合法利益。</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2、我公司向招标人、供应商、招投标监管部门出具的各类书面文件均为真实、合法、有效，不伪造变造任何书面文件，遵循符合国家法律、法规、规章及其他规范性文件，杜绝偏向性和歧视性内容。</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3、我公司在招投标过程中将信守承诺，积极守约地开展招标代理工作，不向任何第三方泄露招投标活动中应当保密的情况和资料，不私下做任何某种直接或隐含承诺。</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 xml:space="preserve">热忱欢迎社会各界团体组织和人士予以监督，让我们携手为拥有规范的招投标环境而努力！ </w:t>
      </w:r>
    </w:p>
    <w:p w:rsidR="00AF339A" w:rsidRDefault="00AF339A">
      <w:pPr>
        <w:spacing w:line="360" w:lineRule="auto"/>
        <w:ind w:firstLine="435"/>
        <w:rPr>
          <w:rFonts w:ascii="宋体" w:eastAsia="宋体" w:hAnsi="宋体" w:cs="宋体"/>
          <w:sz w:val="24"/>
          <w:szCs w:val="24"/>
        </w:rPr>
      </w:pPr>
    </w:p>
    <w:p w:rsidR="00AF339A" w:rsidRDefault="00AC06AD">
      <w:pPr>
        <w:pStyle w:val="a5"/>
        <w:jc w:val="right"/>
        <w:rPr>
          <w:rFonts w:asciiTheme="minorEastAsia" w:eastAsiaTheme="minorEastAsia" w:hAnsiTheme="minorEastAsia"/>
          <w:b/>
          <w:sz w:val="28"/>
        </w:rPr>
        <w:sectPr w:rsidR="00AF339A">
          <w:headerReference w:type="default" r:id="rId9"/>
          <w:footerReference w:type="default" r:id="rId10"/>
          <w:pgSz w:w="11907" w:h="16840"/>
          <w:pgMar w:top="1474" w:right="1814" w:bottom="1474" w:left="1814" w:header="851" w:footer="992" w:gutter="0"/>
          <w:cols w:space="720"/>
          <w:docGrid w:linePitch="462"/>
        </w:sectPr>
      </w:pPr>
      <w:r>
        <w:rPr>
          <w:rFonts w:ascii="宋体" w:eastAsia="宋体" w:hAnsi="宋体" w:cs="宋体" w:hint="eastAsia"/>
          <w:sz w:val="24"/>
        </w:rPr>
        <w:t>安徽中技工程咨询有限公司</w:t>
      </w:r>
    </w:p>
    <w:p w:rsidR="00AF339A" w:rsidRDefault="00AC06AD">
      <w:pPr>
        <w:spacing w:line="360" w:lineRule="auto"/>
        <w:jc w:val="center"/>
        <w:outlineLvl w:val="1"/>
        <w:rPr>
          <w:rFonts w:asciiTheme="minorEastAsia" w:eastAsiaTheme="minorEastAsia" w:hAnsiTheme="minorEastAsia"/>
          <w:b/>
          <w:sz w:val="28"/>
        </w:rPr>
      </w:pPr>
      <w:bookmarkStart w:id="1" w:name="_Toc687"/>
      <w:r>
        <w:rPr>
          <w:rFonts w:asciiTheme="minorEastAsia" w:eastAsiaTheme="minorEastAsia" w:hAnsiTheme="minorEastAsia" w:hint="eastAsia"/>
          <w:b/>
          <w:sz w:val="28"/>
        </w:rPr>
        <w:lastRenderedPageBreak/>
        <w:t xml:space="preserve">第一章 </w:t>
      </w:r>
      <w:r>
        <w:rPr>
          <w:rFonts w:asciiTheme="minorEastAsia" w:eastAsiaTheme="minorEastAsia" w:hAnsiTheme="minorEastAsia"/>
          <w:b/>
          <w:sz w:val="28"/>
        </w:rPr>
        <w:t xml:space="preserve"> </w:t>
      </w:r>
      <w:r>
        <w:rPr>
          <w:rFonts w:asciiTheme="minorEastAsia" w:eastAsiaTheme="minorEastAsia" w:hAnsiTheme="minorEastAsia" w:hint="eastAsia"/>
          <w:b/>
          <w:sz w:val="28"/>
        </w:rPr>
        <w:t>磋商公告</w:t>
      </w:r>
      <w:bookmarkEnd w:id="1"/>
    </w:p>
    <w:p w:rsidR="00AF339A" w:rsidRDefault="0080400E">
      <w:pPr>
        <w:spacing w:line="360" w:lineRule="auto"/>
        <w:ind w:firstLine="435"/>
        <w:jc w:val="center"/>
        <w:rPr>
          <w:rFonts w:ascii="宋体" w:eastAsia="宋体" w:hAnsi="宋体" w:cs="宋体"/>
          <w:b/>
          <w:bCs/>
          <w:sz w:val="28"/>
          <w:szCs w:val="28"/>
        </w:rPr>
      </w:pPr>
      <w:r>
        <w:rPr>
          <w:rFonts w:ascii="宋体" w:eastAsia="宋体" w:hAnsi="宋体" w:cs="宋体" w:hint="eastAsia"/>
          <w:b/>
          <w:bCs/>
          <w:sz w:val="28"/>
          <w:szCs w:val="28"/>
        </w:rPr>
        <w:t>安徽交通职业技术学院2021-2023年度教职工体检项目（二次）</w:t>
      </w:r>
      <w:r w:rsidR="00AC06AD">
        <w:rPr>
          <w:rFonts w:ascii="宋体" w:eastAsia="宋体" w:hAnsi="宋体" w:cs="宋体" w:hint="eastAsia"/>
          <w:b/>
          <w:bCs/>
          <w:sz w:val="28"/>
          <w:szCs w:val="28"/>
        </w:rPr>
        <w:t>磋商公告</w:t>
      </w:r>
    </w:p>
    <w:p w:rsidR="00AF339A" w:rsidRDefault="00AC06AD">
      <w:pPr>
        <w:spacing w:line="360" w:lineRule="auto"/>
        <w:ind w:firstLine="435"/>
        <w:jc w:val="center"/>
        <w:rPr>
          <w:rFonts w:ascii="宋体" w:eastAsia="宋体" w:hAnsi="宋体" w:cs="宋体"/>
          <w:b/>
          <w:bCs/>
          <w:sz w:val="28"/>
          <w:szCs w:val="28"/>
        </w:rPr>
      </w:pPr>
      <w:r>
        <w:rPr>
          <w:rFonts w:ascii="宋体" w:eastAsia="宋体" w:hAnsi="宋体" w:cs="宋体" w:hint="eastAsia"/>
          <w:b/>
          <w:bCs/>
          <w:sz w:val="28"/>
          <w:szCs w:val="28"/>
        </w:rPr>
        <w:t>（项目编号：AHZJ-202116100505（院招第2021015号））</w:t>
      </w:r>
    </w:p>
    <w:p w:rsidR="00AF339A" w:rsidRDefault="00AC06A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项目概况</w:t>
      </w:r>
    </w:p>
    <w:p w:rsidR="00AF339A" w:rsidRDefault="0080400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安徽交通职业技术学院2021-2023年度教职工体检项目（二次）</w:t>
      </w:r>
      <w:r w:rsidR="00AC06AD">
        <w:rPr>
          <w:rFonts w:ascii="宋体" w:eastAsia="宋体" w:hAnsi="宋体" w:cs="宋体" w:hint="eastAsia"/>
          <w:sz w:val="24"/>
          <w:szCs w:val="24"/>
        </w:rPr>
        <w:t>的潜在供应商应在安徽招标咨询网</w:t>
      </w:r>
      <w:r w:rsidR="00AC06AD">
        <w:rPr>
          <w:rFonts w:ascii="宋体" w:eastAsia="宋体" w:hAnsi="宋体" w:cs="Times New Roman" w:hint="eastAsia"/>
          <w:sz w:val="24"/>
          <w:szCs w:val="24"/>
        </w:rPr>
        <w:t>（网址：</w:t>
      </w:r>
      <w:hyperlink r:id="rId11" w:history="1">
        <w:r w:rsidR="00AC06AD">
          <w:rPr>
            <w:rFonts w:ascii="宋体" w:eastAsia="宋体" w:hAnsi="宋体" w:cs="宋体" w:hint="eastAsia"/>
            <w:sz w:val="24"/>
            <w:szCs w:val="24"/>
          </w:rPr>
          <w:t>http://www.ahbc.com.cn/）获取竞争性磋商文件，并于2021年</w:t>
        </w:r>
      </w:hyperlink>
      <w:r w:rsidR="00AC06AD">
        <w:rPr>
          <w:rFonts w:ascii="宋体" w:eastAsia="宋体" w:hAnsi="宋体" w:cs="宋体"/>
          <w:sz w:val="24"/>
          <w:szCs w:val="24"/>
        </w:rPr>
        <w:t>11</w:t>
      </w:r>
      <w:r w:rsidR="00AC06AD">
        <w:rPr>
          <w:rFonts w:ascii="宋体" w:eastAsia="宋体" w:hAnsi="宋体" w:cs="宋体" w:hint="eastAsia"/>
          <w:sz w:val="24"/>
          <w:szCs w:val="24"/>
        </w:rPr>
        <w:t>月</w:t>
      </w:r>
      <w:r w:rsidR="00DC7C28">
        <w:rPr>
          <w:rFonts w:ascii="宋体" w:eastAsia="宋体" w:hAnsi="宋体" w:cs="宋体"/>
          <w:sz w:val="24"/>
          <w:szCs w:val="24"/>
        </w:rPr>
        <w:t>22</w:t>
      </w:r>
      <w:r w:rsidR="00AC06AD">
        <w:rPr>
          <w:rFonts w:ascii="宋体" w:eastAsia="宋体" w:hAnsi="宋体" w:cs="宋体" w:hint="eastAsia"/>
          <w:sz w:val="24"/>
          <w:szCs w:val="24"/>
        </w:rPr>
        <w:t>日</w:t>
      </w:r>
      <w:r w:rsidR="00E26DE6">
        <w:rPr>
          <w:rFonts w:ascii="宋体" w:eastAsia="宋体" w:hAnsi="宋体" w:cs="宋体"/>
          <w:sz w:val="24"/>
          <w:szCs w:val="24"/>
        </w:rPr>
        <w:t>10</w:t>
      </w:r>
      <w:r w:rsidR="00AC06AD">
        <w:rPr>
          <w:rFonts w:ascii="宋体" w:eastAsia="宋体" w:hAnsi="宋体" w:cs="宋体" w:hint="eastAsia"/>
          <w:sz w:val="24"/>
          <w:szCs w:val="24"/>
        </w:rPr>
        <w:t>点</w:t>
      </w:r>
      <w:r w:rsidR="00AC06AD">
        <w:rPr>
          <w:rFonts w:ascii="宋体" w:eastAsia="宋体" w:hAnsi="宋体" w:cs="宋体"/>
          <w:sz w:val="24"/>
          <w:szCs w:val="24"/>
        </w:rPr>
        <w:t>3</w:t>
      </w:r>
      <w:r w:rsidR="00AC06AD">
        <w:rPr>
          <w:rFonts w:ascii="宋体" w:eastAsia="宋体" w:hAnsi="宋体" w:cs="宋体" w:hint="eastAsia"/>
          <w:sz w:val="24"/>
          <w:szCs w:val="24"/>
        </w:rPr>
        <w:t>0分（北京</w:t>
      </w:r>
      <w:r w:rsidR="00AC06AD">
        <w:rPr>
          <w:rFonts w:ascii="宋体" w:eastAsia="宋体" w:hAnsi="宋体" w:cs="宋体" w:hint="eastAsia"/>
          <w:bCs/>
          <w:sz w:val="24"/>
          <w:szCs w:val="24"/>
        </w:rPr>
        <w:t>时间）前递交响应文件</w:t>
      </w:r>
      <w:r w:rsidR="00AC06AD">
        <w:rPr>
          <w:rFonts w:ascii="宋体" w:eastAsia="宋体" w:hAnsi="宋体" w:cs="宋体" w:hint="eastAsia"/>
          <w:sz w:val="24"/>
          <w:szCs w:val="24"/>
        </w:rPr>
        <w:t>。</w:t>
      </w:r>
    </w:p>
    <w:p w:rsidR="00AF339A" w:rsidRDefault="00AC06AD">
      <w:pPr>
        <w:spacing w:line="360" w:lineRule="auto"/>
        <w:ind w:firstLine="435"/>
        <w:rPr>
          <w:rFonts w:ascii="宋体" w:eastAsia="宋体" w:hAnsi="宋体" w:cs="宋体"/>
          <w:bCs/>
          <w:sz w:val="24"/>
          <w:szCs w:val="24"/>
        </w:rPr>
      </w:pPr>
      <w:r>
        <w:rPr>
          <w:rFonts w:ascii="宋体" w:eastAsia="宋体" w:hAnsi="宋体" w:cs="宋体" w:hint="eastAsia"/>
          <w:b/>
          <w:sz w:val="24"/>
          <w:szCs w:val="24"/>
        </w:rPr>
        <w:t>一、项目基本情况</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项目编号：AHZJ-202116100505（院招第2021015号）</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项目名称：</w:t>
      </w:r>
      <w:r w:rsidR="0080400E">
        <w:rPr>
          <w:rFonts w:ascii="宋体" w:eastAsia="宋体" w:hAnsi="宋体" w:cs="宋体" w:hint="eastAsia"/>
          <w:sz w:val="24"/>
          <w:szCs w:val="24"/>
        </w:rPr>
        <w:t>安徽交通职业技术学院2021-2023年度教职工体检项目（二次）</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采购方式：竞争性磋商</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项目预算：</w:t>
      </w:r>
      <w:r>
        <w:rPr>
          <w:rFonts w:ascii="宋体" w:eastAsia="宋体" w:hAnsi="宋体" w:cs="Times New Roman" w:hint="eastAsia"/>
          <w:sz w:val="24"/>
          <w:szCs w:val="24"/>
        </w:rPr>
        <w:t>人民币</w:t>
      </w:r>
      <w:r>
        <w:rPr>
          <w:rFonts w:ascii="宋体" w:eastAsia="宋体" w:hAnsi="宋体" w:cs="Times New Roman"/>
          <w:sz w:val="24"/>
          <w:szCs w:val="24"/>
        </w:rPr>
        <w:t>60万/年</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最高限价：</w:t>
      </w:r>
      <w:r>
        <w:rPr>
          <w:rFonts w:ascii="宋体" w:eastAsia="宋体" w:hAnsi="宋体" w:cs="Times New Roman" w:hint="eastAsia"/>
          <w:sz w:val="24"/>
          <w:szCs w:val="24"/>
        </w:rPr>
        <w:t>人民币</w:t>
      </w:r>
      <w:r>
        <w:rPr>
          <w:rFonts w:ascii="宋体" w:eastAsia="宋体" w:hAnsi="宋体" w:cs="Times New Roman"/>
          <w:sz w:val="24"/>
          <w:szCs w:val="24"/>
        </w:rPr>
        <w:t>60万/年</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采购需求：详见附件</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合同履行期限：</w:t>
      </w:r>
      <w:r>
        <w:rPr>
          <w:rFonts w:ascii="宋体" w:eastAsia="宋体" w:hAnsi="宋体" w:cs="Times New Roman" w:hint="eastAsia"/>
          <w:sz w:val="24"/>
          <w:szCs w:val="24"/>
        </w:rPr>
        <w:t>3年，合同一年一签，上一合同期满，成交供应商在工作质量和服务质量达到采购人要求的情况下可以续签下一年度合同。否则，采购人有权拒绝续签下一年度合同。</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本项目不接受联合体。</w:t>
      </w:r>
    </w:p>
    <w:p w:rsidR="00AF339A" w:rsidRDefault="00AC06AD">
      <w:pPr>
        <w:spacing w:line="360" w:lineRule="auto"/>
        <w:ind w:firstLine="435"/>
        <w:rPr>
          <w:rFonts w:ascii="宋体" w:eastAsia="宋体" w:hAnsi="宋体" w:cs="宋体"/>
          <w:b/>
          <w:sz w:val="24"/>
          <w:szCs w:val="24"/>
        </w:rPr>
      </w:pPr>
      <w:r>
        <w:rPr>
          <w:rFonts w:ascii="宋体" w:eastAsia="宋体" w:hAnsi="宋体" w:cs="宋体" w:hint="eastAsia"/>
          <w:b/>
          <w:sz w:val="24"/>
          <w:szCs w:val="24"/>
        </w:rPr>
        <w:t>二、申请人的资格要求</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1.符合《中华人民共和国政府采购法》第二十二条规定；</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2.落实政府采购政策需满足的资格要求：/；</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3.本项目的特定资格要求：</w:t>
      </w:r>
      <w:r w:rsidR="00DC7C28">
        <w:rPr>
          <w:rFonts w:ascii="宋体" w:eastAsia="宋体" w:hAnsi="宋体" w:cs="Times New Roman" w:hint="eastAsia"/>
          <w:b/>
          <w:bCs/>
          <w:sz w:val="24"/>
          <w:szCs w:val="24"/>
        </w:rPr>
        <w:t>经卫生部门批准具有资质的二级及以上医院或有资质的体检机构（体检医疗机构或专业体检机构）</w:t>
      </w:r>
      <w:r>
        <w:rPr>
          <w:rFonts w:ascii="宋体" w:eastAsia="宋体" w:hAnsi="宋体" w:cs="Times New Roman" w:hint="eastAsia"/>
          <w:sz w:val="24"/>
          <w:szCs w:val="24"/>
        </w:rPr>
        <w:t>；</w:t>
      </w:r>
    </w:p>
    <w:p w:rsidR="00AF339A" w:rsidRDefault="00AC06AD">
      <w:pPr>
        <w:spacing w:line="360" w:lineRule="auto"/>
        <w:ind w:firstLine="435"/>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信誉要求：</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供应商存在以下不良信用记录情形之一的，不得推荐为成交候选供应商，不得确定为成交供应商：</w:t>
      </w:r>
    </w:p>
    <w:p w:rsidR="00AF339A" w:rsidRDefault="00AC06AD">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（1）供应商被人民法院列入失信被执行人的；</w:t>
      </w:r>
    </w:p>
    <w:p w:rsidR="00AF339A" w:rsidRDefault="00AC06AD">
      <w:pPr>
        <w:spacing w:line="360" w:lineRule="auto"/>
        <w:ind w:firstLineChars="175" w:firstLine="420"/>
        <w:rPr>
          <w:rFonts w:ascii="宋体" w:eastAsia="宋体" w:hAnsi="宋体"/>
          <w:sz w:val="24"/>
          <w:szCs w:val="18"/>
        </w:rPr>
      </w:pPr>
      <w:r>
        <w:rPr>
          <w:rFonts w:ascii="宋体" w:eastAsia="宋体" w:hAnsi="宋体" w:hint="eastAsia"/>
          <w:sz w:val="24"/>
          <w:szCs w:val="18"/>
        </w:rPr>
        <w:t>（2）供应商或其法定代表人或拟派项目经理（项目负责人）被人民检察院</w:t>
      </w:r>
      <w:r>
        <w:rPr>
          <w:rFonts w:ascii="宋体" w:eastAsia="宋体" w:hAnsi="宋体" w:hint="eastAsia"/>
          <w:sz w:val="24"/>
          <w:szCs w:val="18"/>
        </w:rPr>
        <w:lastRenderedPageBreak/>
        <w:t>列入行贿犯罪档案；</w:t>
      </w:r>
    </w:p>
    <w:p w:rsidR="00AF339A" w:rsidRDefault="00AC06AD">
      <w:pPr>
        <w:spacing w:line="360" w:lineRule="auto"/>
        <w:ind w:firstLineChars="175" w:firstLine="420"/>
        <w:rPr>
          <w:rFonts w:ascii="宋体" w:eastAsia="宋体" w:hAnsi="宋体" w:cstheme="minorEastAsia"/>
          <w:b/>
          <w:sz w:val="24"/>
          <w:szCs w:val="24"/>
        </w:rPr>
      </w:pPr>
      <w:r>
        <w:rPr>
          <w:rFonts w:ascii="宋体" w:eastAsia="宋体" w:hAnsi="宋体" w:hint="eastAsia"/>
          <w:sz w:val="24"/>
          <w:szCs w:val="18"/>
        </w:rPr>
        <w:t>（3）供应商被工商行政管理部门列入企业经营异常名录；</w:t>
      </w:r>
    </w:p>
    <w:p w:rsidR="00AF339A" w:rsidRDefault="00AC06AD">
      <w:pPr>
        <w:spacing w:line="360" w:lineRule="auto"/>
        <w:ind w:firstLineChars="175" w:firstLine="420"/>
        <w:rPr>
          <w:rFonts w:ascii="宋体" w:eastAsia="宋体" w:hAnsi="宋体" w:cstheme="minorEastAsia"/>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）供应商被税务部门列入重大税收违法案件当事人名单的；</w:t>
      </w:r>
    </w:p>
    <w:p w:rsidR="00AF339A" w:rsidRDefault="00AC06AD">
      <w:pPr>
        <w:spacing w:line="360" w:lineRule="auto"/>
        <w:ind w:firstLine="435"/>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5</w:t>
      </w:r>
      <w:r>
        <w:rPr>
          <w:rFonts w:ascii="宋体" w:eastAsia="宋体" w:hAnsi="宋体" w:cs="Times New Roman" w:hint="eastAsia"/>
          <w:sz w:val="24"/>
          <w:szCs w:val="24"/>
        </w:rPr>
        <w:t>）供应商被政府采购监管部门列入政府采购严重违法失信行为记录名单的；</w:t>
      </w:r>
    </w:p>
    <w:p w:rsidR="00AF339A" w:rsidRDefault="00AC06AD">
      <w:pPr>
        <w:spacing w:line="360" w:lineRule="auto"/>
        <w:ind w:firstLine="435"/>
        <w:rPr>
          <w:rFonts w:ascii="宋体" w:eastAsia="宋体" w:hAnsi="宋体" w:cs="宋体"/>
          <w:sz w:val="24"/>
          <w:szCs w:val="24"/>
        </w:rPr>
      </w:pPr>
      <w:r>
        <w:rPr>
          <w:rFonts w:ascii="宋体" w:eastAsia="宋体" w:hAnsi="宋体" w:cs="Times New Roman"/>
          <w:sz w:val="24"/>
          <w:szCs w:val="24"/>
        </w:rPr>
        <w:t>5</w:t>
      </w:r>
      <w:r>
        <w:rPr>
          <w:rFonts w:ascii="宋体" w:eastAsia="宋体" w:hAnsi="宋体" w:cs="Times New Roman" w:hint="eastAsia"/>
          <w:sz w:val="24"/>
          <w:szCs w:val="24"/>
        </w:rPr>
        <w:t>.单位负</w:t>
      </w:r>
      <w:r>
        <w:rPr>
          <w:rFonts w:ascii="宋体" w:eastAsia="宋体" w:hAnsi="宋体" w:cs="宋体" w:hint="eastAsia"/>
          <w:sz w:val="24"/>
          <w:szCs w:val="24"/>
        </w:rPr>
        <w:t>责人为同一人或者存在直接控股、管理关系的不同供应商，不得参加。</w:t>
      </w:r>
    </w:p>
    <w:p w:rsidR="00AF339A" w:rsidRDefault="00AC06AD">
      <w:pPr>
        <w:spacing w:line="360" w:lineRule="auto"/>
        <w:ind w:firstLine="435"/>
        <w:rPr>
          <w:rFonts w:ascii="宋体" w:eastAsia="宋体" w:hAnsi="宋体" w:cs="宋体"/>
          <w:b/>
          <w:sz w:val="24"/>
          <w:szCs w:val="24"/>
        </w:rPr>
      </w:pPr>
      <w:r>
        <w:rPr>
          <w:rFonts w:ascii="宋体" w:eastAsia="宋体" w:hAnsi="宋体" w:cs="宋体" w:hint="eastAsia"/>
          <w:b/>
          <w:sz w:val="24"/>
          <w:szCs w:val="24"/>
        </w:rPr>
        <w:t>三、获取竞争性磋商文件</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时间： 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rPr>
        <w:t>11</w:t>
      </w:r>
      <w:r>
        <w:rPr>
          <w:rFonts w:ascii="宋体" w:eastAsia="宋体" w:hAnsi="宋体" w:cs="宋体" w:hint="eastAsia"/>
          <w:sz w:val="24"/>
          <w:szCs w:val="24"/>
        </w:rPr>
        <w:t>月</w:t>
      </w:r>
      <w:r w:rsidR="00DC7C28">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日09:00至202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rPr>
        <w:t>11</w:t>
      </w:r>
      <w:r>
        <w:rPr>
          <w:rFonts w:ascii="宋体" w:eastAsia="宋体" w:hAnsi="宋体" w:cs="宋体" w:hint="eastAsia"/>
          <w:sz w:val="24"/>
          <w:szCs w:val="24"/>
        </w:rPr>
        <w:t>月</w:t>
      </w:r>
      <w:r w:rsidR="00DC7C28">
        <w:rPr>
          <w:rFonts w:ascii="宋体" w:eastAsia="宋体" w:hAnsi="宋体" w:cs="宋体"/>
          <w:sz w:val="24"/>
          <w:szCs w:val="24"/>
        </w:rPr>
        <w:t>19</w:t>
      </w:r>
      <w:r>
        <w:rPr>
          <w:rFonts w:ascii="宋体" w:eastAsia="宋体" w:hAnsi="宋体" w:cs="宋体" w:hint="eastAsia"/>
          <w:sz w:val="24"/>
          <w:szCs w:val="24"/>
        </w:rPr>
        <w:t>日17:00（北京时间，法定节假日除外 ）</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地点：安徽招标咨询网（网址：</w:t>
      </w:r>
      <w:hyperlink r:id="rId12" w:history="1">
        <w:r>
          <w:rPr>
            <w:rStyle w:val="af5"/>
            <w:rFonts w:ascii="宋体" w:eastAsia="宋体" w:hAnsi="宋体" w:cs="宋体" w:hint="eastAsia"/>
            <w:sz w:val="24"/>
            <w:szCs w:val="24"/>
          </w:rPr>
          <w:t>http://www.ahbc.com.cn/）</w:t>
        </w:r>
      </w:hyperlink>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方式：详见项目登记及竞争性磋商文件获取方式，登记后自行下载</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售价：0元</w:t>
      </w:r>
    </w:p>
    <w:p w:rsidR="00AF339A" w:rsidRDefault="00AC06AD">
      <w:pPr>
        <w:spacing w:line="360" w:lineRule="auto"/>
        <w:ind w:firstLine="435"/>
        <w:rPr>
          <w:rFonts w:ascii="宋体" w:eastAsia="宋体" w:hAnsi="宋体" w:cs="宋体"/>
          <w:bCs/>
          <w:sz w:val="24"/>
          <w:szCs w:val="24"/>
        </w:rPr>
      </w:pPr>
      <w:r>
        <w:rPr>
          <w:rFonts w:ascii="宋体" w:eastAsia="宋体" w:hAnsi="宋体" w:cs="宋体" w:hint="eastAsia"/>
          <w:b/>
          <w:sz w:val="24"/>
          <w:szCs w:val="24"/>
        </w:rPr>
        <w:t>四、响应文件提交</w:t>
      </w:r>
    </w:p>
    <w:p w:rsidR="00AF339A" w:rsidRDefault="00AC06A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截止时间：202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rPr>
        <w:t>11</w:t>
      </w:r>
      <w:r>
        <w:rPr>
          <w:rFonts w:ascii="宋体" w:eastAsia="宋体" w:hAnsi="宋体" w:cs="宋体" w:hint="eastAsia"/>
          <w:sz w:val="24"/>
          <w:szCs w:val="24"/>
        </w:rPr>
        <w:t>月</w:t>
      </w:r>
      <w:r w:rsidR="00DC7C28">
        <w:rPr>
          <w:rFonts w:ascii="宋体" w:eastAsia="宋体" w:hAnsi="宋体" w:cs="宋体"/>
          <w:sz w:val="24"/>
          <w:szCs w:val="24"/>
        </w:rPr>
        <w:t>22</w:t>
      </w:r>
      <w:r>
        <w:rPr>
          <w:rFonts w:ascii="宋体" w:eastAsia="宋体" w:hAnsi="宋体" w:cs="宋体" w:hint="eastAsia"/>
          <w:sz w:val="24"/>
          <w:szCs w:val="24"/>
        </w:rPr>
        <w:t>日</w:t>
      </w:r>
      <w:r w:rsidR="00E01A6E">
        <w:rPr>
          <w:rFonts w:ascii="宋体" w:eastAsia="宋体" w:hAnsi="宋体" w:cs="宋体"/>
          <w:sz w:val="24"/>
          <w:szCs w:val="24"/>
        </w:rPr>
        <w:t>1</w:t>
      </w:r>
      <w:r w:rsidR="0080400E">
        <w:rPr>
          <w:rFonts w:ascii="宋体" w:eastAsia="宋体" w:hAnsi="宋体" w:cs="宋体"/>
          <w:sz w:val="24"/>
          <w:szCs w:val="24"/>
        </w:rPr>
        <w:t>0</w:t>
      </w:r>
      <w:r>
        <w:rPr>
          <w:rFonts w:ascii="宋体" w:eastAsia="宋体" w:hAnsi="宋体" w:cs="宋体" w:hint="eastAsia"/>
          <w:sz w:val="24"/>
          <w:szCs w:val="24"/>
        </w:rPr>
        <w:t>点</w:t>
      </w:r>
      <w:r>
        <w:rPr>
          <w:rFonts w:ascii="宋体" w:eastAsia="宋体" w:hAnsi="宋体" w:cs="宋体"/>
          <w:sz w:val="24"/>
          <w:szCs w:val="24"/>
        </w:rPr>
        <w:t>3</w:t>
      </w:r>
      <w:r>
        <w:rPr>
          <w:rFonts w:ascii="宋体" w:eastAsia="宋体" w:hAnsi="宋体" w:cs="宋体" w:hint="eastAsia"/>
          <w:sz w:val="24"/>
          <w:szCs w:val="24"/>
        </w:rPr>
        <w:t>0分（北京时间）</w:t>
      </w:r>
    </w:p>
    <w:p w:rsidR="00AF339A" w:rsidRDefault="00AC06A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提交地点及方式：安徽中技工程咨询有限公司</w:t>
      </w:r>
      <w:r w:rsidR="00E01A6E">
        <w:rPr>
          <w:rFonts w:ascii="宋体" w:eastAsia="宋体" w:hAnsi="宋体" w:cs="宋体"/>
          <w:sz w:val="24"/>
          <w:szCs w:val="24"/>
        </w:rPr>
        <w:t>1</w:t>
      </w:r>
      <w:r>
        <w:rPr>
          <w:rFonts w:ascii="宋体" w:eastAsia="宋体" w:hAnsi="宋体" w:cs="宋体" w:hint="eastAsia"/>
          <w:sz w:val="24"/>
          <w:szCs w:val="24"/>
        </w:rPr>
        <w:t>楼</w:t>
      </w:r>
      <w:r w:rsidR="0080400E">
        <w:rPr>
          <w:rFonts w:ascii="宋体" w:eastAsia="宋体" w:hAnsi="宋体" w:cs="宋体" w:hint="eastAsia"/>
          <w:sz w:val="24"/>
          <w:szCs w:val="24"/>
        </w:rPr>
        <w:t>大</w:t>
      </w:r>
      <w:r>
        <w:rPr>
          <w:rFonts w:ascii="宋体" w:eastAsia="宋体" w:hAnsi="宋体" w:cs="宋体" w:hint="eastAsia"/>
          <w:sz w:val="24"/>
          <w:szCs w:val="24"/>
        </w:rPr>
        <w:t>开标室(合肥市蜀山区合作化南路27号)，现场递交。</w:t>
      </w:r>
    </w:p>
    <w:p w:rsidR="00AF339A" w:rsidRDefault="00AC06AD">
      <w:pPr>
        <w:spacing w:line="360" w:lineRule="auto"/>
        <w:ind w:firstLine="435"/>
        <w:rPr>
          <w:rFonts w:ascii="宋体" w:eastAsia="宋体" w:hAnsi="宋体" w:cs="宋体"/>
          <w:b/>
          <w:sz w:val="24"/>
          <w:szCs w:val="24"/>
        </w:rPr>
      </w:pPr>
      <w:r>
        <w:rPr>
          <w:rFonts w:ascii="宋体" w:eastAsia="宋体" w:hAnsi="宋体" w:cs="宋体" w:hint="eastAsia"/>
          <w:b/>
          <w:sz w:val="24"/>
          <w:szCs w:val="24"/>
        </w:rPr>
        <w:t>五、开启</w:t>
      </w:r>
    </w:p>
    <w:p w:rsidR="00AF339A" w:rsidRDefault="00AC06A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开启时间：202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rPr>
        <w:t>11</w:t>
      </w:r>
      <w:r>
        <w:rPr>
          <w:rFonts w:ascii="宋体" w:eastAsia="宋体" w:hAnsi="宋体" w:cs="宋体" w:hint="eastAsia"/>
          <w:sz w:val="24"/>
          <w:szCs w:val="24"/>
        </w:rPr>
        <w:t>月</w:t>
      </w:r>
      <w:r w:rsidR="00DC7C28">
        <w:rPr>
          <w:rFonts w:ascii="宋体" w:eastAsia="宋体" w:hAnsi="宋体" w:cs="宋体"/>
          <w:sz w:val="24"/>
          <w:szCs w:val="24"/>
        </w:rPr>
        <w:t>22</w:t>
      </w:r>
      <w:r>
        <w:rPr>
          <w:rFonts w:ascii="宋体" w:eastAsia="宋体" w:hAnsi="宋体" w:cs="宋体" w:hint="eastAsia"/>
          <w:sz w:val="24"/>
          <w:szCs w:val="24"/>
        </w:rPr>
        <w:t>日</w:t>
      </w:r>
      <w:r w:rsidR="00E01A6E">
        <w:rPr>
          <w:rFonts w:ascii="宋体" w:eastAsia="宋体" w:hAnsi="宋体" w:cs="宋体"/>
          <w:sz w:val="24"/>
          <w:szCs w:val="24"/>
        </w:rPr>
        <w:t>1</w:t>
      </w:r>
      <w:r w:rsidR="0080400E">
        <w:rPr>
          <w:rFonts w:ascii="宋体" w:eastAsia="宋体" w:hAnsi="宋体" w:cs="宋体"/>
          <w:sz w:val="24"/>
          <w:szCs w:val="24"/>
        </w:rPr>
        <w:t>0</w:t>
      </w:r>
      <w:r>
        <w:rPr>
          <w:rFonts w:ascii="宋体" w:eastAsia="宋体" w:hAnsi="宋体" w:cs="宋体" w:hint="eastAsia"/>
          <w:sz w:val="24"/>
          <w:szCs w:val="24"/>
        </w:rPr>
        <w:t>点</w:t>
      </w:r>
      <w:r>
        <w:rPr>
          <w:rFonts w:ascii="宋体" w:eastAsia="宋体" w:hAnsi="宋体" w:cs="宋体"/>
          <w:sz w:val="24"/>
          <w:szCs w:val="24"/>
        </w:rPr>
        <w:t>3</w:t>
      </w:r>
      <w:r>
        <w:rPr>
          <w:rFonts w:ascii="宋体" w:eastAsia="宋体" w:hAnsi="宋体" w:cs="宋体" w:hint="eastAsia"/>
          <w:sz w:val="24"/>
          <w:szCs w:val="24"/>
        </w:rPr>
        <w:t>0分</w:t>
      </w:r>
    </w:p>
    <w:p w:rsidR="00AF339A" w:rsidRDefault="00AC06A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开启方式：磋商小组现场开启。</w:t>
      </w:r>
    </w:p>
    <w:p w:rsidR="00AF339A" w:rsidRDefault="00AC06AD">
      <w:pPr>
        <w:spacing w:line="360" w:lineRule="auto"/>
        <w:ind w:firstLine="435"/>
        <w:rPr>
          <w:rFonts w:ascii="宋体" w:eastAsia="宋体" w:hAnsi="宋体" w:cs="宋体"/>
          <w:bCs/>
          <w:sz w:val="24"/>
          <w:szCs w:val="24"/>
        </w:rPr>
      </w:pPr>
      <w:r>
        <w:rPr>
          <w:rFonts w:ascii="宋体" w:eastAsia="宋体" w:hAnsi="宋体" w:cs="宋体" w:hint="eastAsia"/>
          <w:b/>
          <w:sz w:val="24"/>
          <w:szCs w:val="24"/>
        </w:rPr>
        <w:t>六、公告期限</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自本公告自发布之日起 5 个工作日</w:t>
      </w:r>
    </w:p>
    <w:p w:rsidR="00AF339A" w:rsidRDefault="00AC06AD">
      <w:pPr>
        <w:spacing w:line="360" w:lineRule="auto"/>
        <w:ind w:firstLine="435"/>
        <w:rPr>
          <w:rFonts w:ascii="宋体" w:eastAsia="宋体" w:hAnsi="宋体" w:cs="宋体"/>
          <w:b/>
          <w:sz w:val="24"/>
          <w:szCs w:val="24"/>
        </w:rPr>
      </w:pPr>
      <w:r>
        <w:rPr>
          <w:rFonts w:ascii="宋体" w:eastAsia="宋体" w:hAnsi="宋体" w:cs="宋体" w:hint="eastAsia"/>
          <w:b/>
          <w:sz w:val="24"/>
          <w:szCs w:val="24"/>
        </w:rPr>
        <w:t>七、其他补充事宜</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1.</w:t>
      </w:r>
      <w:r>
        <w:rPr>
          <w:rFonts w:hint="eastAsia"/>
        </w:rPr>
        <w:t xml:space="preserve"> </w:t>
      </w:r>
      <w:r>
        <w:rPr>
          <w:rFonts w:ascii="宋体" w:eastAsia="宋体" w:hAnsi="宋体" w:cs="宋体" w:hint="eastAsia"/>
          <w:sz w:val="24"/>
          <w:szCs w:val="24"/>
        </w:rPr>
        <w:t>本项目落实节能环保、中小微型企业扶持等相关政府采购政策。</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2.本次招标公告在</w:t>
      </w:r>
      <w:r>
        <w:rPr>
          <w:rFonts w:ascii="宋体" w:eastAsia="宋体" w:hAnsi="宋体" w:hint="eastAsia"/>
          <w:sz w:val="24"/>
          <w:szCs w:val="18"/>
        </w:rPr>
        <w:t>安徽省政府采购网、安徽招标投标信息网、安徽招标咨询网、安徽交通职业技术学院官网、中国采购与招标网</w:t>
      </w:r>
      <w:r>
        <w:rPr>
          <w:rFonts w:ascii="宋体" w:eastAsia="宋体" w:hAnsi="宋体" w:cs="宋体" w:hint="eastAsia"/>
          <w:sz w:val="24"/>
          <w:szCs w:val="24"/>
        </w:rPr>
        <w:t>上发布。</w:t>
      </w:r>
    </w:p>
    <w:p w:rsidR="00AF339A" w:rsidRDefault="00AC06AD">
      <w:pPr>
        <w:spacing w:line="360" w:lineRule="auto"/>
        <w:ind w:firstLine="435"/>
        <w:rPr>
          <w:rFonts w:ascii="宋体" w:eastAsia="宋体" w:hAnsi="宋体" w:cs="宋体"/>
          <w:sz w:val="24"/>
          <w:szCs w:val="24"/>
        </w:rPr>
      </w:pPr>
      <w:r>
        <w:rPr>
          <w:rFonts w:ascii="宋体" w:eastAsia="宋体" w:hAnsi="宋体" w:cs="宋体" w:hint="eastAsia"/>
          <w:sz w:val="24"/>
          <w:szCs w:val="24"/>
        </w:rPr>
        <w:t>3.项目登记及竞争性磋商文件获取方式：</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（1）登录网址：http://www.ahbc.com.cn/（安徽招标咨询网），进入网站首页左边“项目登记入口”模块；</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（2）选择 “</w:t>
      </w:r>
      <w:r w:rsidR="0080400E">
        <w:rPr>
          <w:rFonts w:ascii="宋体" w:eastAsia="宋体" w:hAnsi="宋体" w:cs="宋体" w:hint="eastAsia"/>
          <w:sz w:val="24"/>
          <w:szCs w:val="24"/>
        </w:rPr>
        <w:t>安徽交通职业技术学院2021-2023年度教职工体检项目（二次）</w:t>
      </w:r>
      <w:r>
        <w:rPr>
          <w:rFonts w:ascii="宋体" w:eastAsia="宋体" w:hAnsi="宋体" w:cs="宋体" w:hint="eastAsia"/>
          <w:sz w:val="24"/>
          <w:szCs w:val="24"/>
        </w:rPr>
        <w:t>磋商公告”，进入后，在页面末尾选择“项目登记”；</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在填写资料列表中，按要求填写对应的“供应商名称、联系人、联系电话、邮箱地址、联系地址、税号等信息，并上传公告中所需要提供的资料，确认填写完毕后，点击“保存资料”，然后会弹出一个带二维码的对话框，扫描并关注公众号，关注成功后会自动跳转至下一步；</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（4）在项目列表中，先预览本批次所有的项目；</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（5）在选择项目列表中，点击序号前面的“+”号勾选本次所要参与的项目，然后点击“下一步：确认信息”</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（6）页面中会显示已选择登记的项目，确认无误后，点击“下一步”，最后再次扫描二维码确认项目，然后再点击“最终确认”，即可登记成功；</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登记成功后，系统会自动生成一个随机码。请牢记生成的随机码（建议拍照保存，随机码用于供应商在登记截止时间前查询和修改已登记的项目信息）。【特别提醒：登记成功后系统会将随机码通过微信公众号推送到微信上，请注意查收】</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举例：</w:t>
      </w:r>
    </w:p>
    <w:p w:rsidR="00AF339A" w:rsidRDefault="00AC06AD">
      <w:pPr>
        <w:kinsoku w:val="0"/>
        <w:snapToGrid w:val="0"/>
        <w:spacing w:beforeLines="50" w:before="120" w:line="360" w:lineRule="auto"/>
        <w:ind w:firstLineChars="100" w:firstLine="240"/>
        <w:textAlignment w:val="baseline"/>
        <w:rPr>
          <w:rFonts w:ascii="宋体" w:eastAsia="宋体" w:hAnsi="宋体" w:cs="宋体"/>
          <w:sz w:val="24"/>
          <w:szCs w:val="24"/>
        </w:rPr>
      </w:pPr>
      <w:r>
        <w:rPr>
          <w:rFonts w:ascii="宋体" w:eastAsia="宋体" w:hAnsi="宋体" w:cs="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363855</wp:posOffset>
                </wp:positionV>
                <wp:extent cx="4526280" cy="579120"/>
                <wp:effectExtent l="14605" t="13970" r="18415" b="16510"/>
                <wp:wrapNone/>
                <wp:docPr id="2" name="流程图: 过程 2"/>
                <wp:cNvGraphicFramePr/>
                <a:graphic xmlns:a="http://schemas.openxmlformats.org/drawingml/2006/main">
                  <a:graphicData uri="http://schemas.microsoft.com/office/word/2010/wordprocessingShape">
                    <wps:wsp>
                      <wps:cNvSpPr/>
                      <wps:spPr>
                        <a:xfrm>
                          <a:off x="0" y="0"/>
                          <a:ext cx="4526280" cy="579120"/>
                        </a:xfrm>
                        <a:prstGeom prst="flowChartProcess">
                          <a:avLst/>
                        </a:prstGeom>
                        <a:noFill/>
                        <a:ln w="28575" cap="flat" cmpd="sng">
                          <a:solidFill>
                            <a:srgbClr val="FF0000"/>
                          </a:solidFill>
                          <a:prstDash val="solid"/>
                          <a:miter/>
                          <a:headEnd type="none" w="med" len="med"/>
                          <a:tailEnd type="none" w="med" len="med"/>
                        </a:ln>
                      </wps:spPr>
                      <wps:txbx>
                        <w:txbxContent>
                          <w:p w:rsidR="00AC06AD" w:rsidRDefault="00AC06AD"/>
                        </w:txbxContent>
                      </wps:txbx>
                      <wps:bodyPr upright="1"/>
                    </wps:wsp>
                  </a:graphicData>
                </a:graphic>
              </wp:anchor>
            </w:drawing>
          </mc:Choice>
          <mc:Fallback>
            <w:pict>
              <v:shapetype id="_x0000_t109" coordsize="21600,21600" o:spt="109" path="m,l,21600r21600,l21600,xe">
                <v:stroke joinstyle="miter"/>
                <v:path gradientshapeok="t" o:connecttype="rect"/>
              </v:shapetype>
              <v:shape id="流程图: 过程 2" o:spid="_x0000_s1026" type="#_x0000_t109" style="position:absolute;left:0;text-align:left;margin-left:33.15pt;margin-top:28.65pt;width:356.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" filled="f" strokecolor="red" strokeweight="2.25pt">
                <v:textbox>
                  <w:txbxContent>
                    <w:p w:rsidR="00AC06AD" w:rsidRDefault="00AC06AD"/>
                  </w:txbxContent>
                </v:textbox>
              </v:shape>
            </w:pict>
          </mc:Fallback>
        </mc:AlternateContent>
      </w:r>
      <w:r>
        <w:rPr>
          <w:rFonts w:ascii="宋体" w:eastAsia="宋体" w:hAnsi="宋体" w:cs="宋体" w:hint="eastAsia"/>
          <w:noProof/>
          <w:sz w:val="24"/>
          <w:szCs w:val="24"/>
        </w:rPr>
        <w:drawing>
          <wp:inline distT="0" distB="0" distL="114300" distR="114300">
            <wp:extent cx="5067935" cy="967740"/>
            <wp:effectExtent l="0" t="0" r="1206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067935" cy="967740"/>
                    </a:xfrm>
                    <a:prstGeom prst="rect">
                      <a:avLst/>
                    </a:prstGeom>
                    <a:noFill/>
                    <a:ln>
                      <a:noFill/>
                    </a:ln>
                  </pic:spPr>
                </pic:pic>
              </a:graphicData>
            </a:graphic>
          </wp:inline>
        </w:drawing>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登记链接：http://www.ahbc.com.cn/（安徽招标咨询网）</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网络客服人员：崔  工  电话：15255472573</w:t>
      </w:r>
    </w:p>
    <w:p w:rsidR="00AF339A" w:rsidRDefault="00AC06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网络客服人员：谢  工  电话：13866184647</w:t>
      </w:r>
    </w:p>
    <w:p w:rsidR="00AF339A" w:rsidRDefault="00AC06AD">
      <w:pPr>
        <w:spacing w:line="360" w:lineRule="auto"/>
        <w:ind w:firstLine="435"/>
        <w:rPr>
          <w:rFonts w:asciiTheme="minorEastAsia" w:eastAsiaTheme="minorEastAsia" w:hAnsiTheme="minorEastAsia" w:cstheme="minorEastAsia"/>
          <w:sz w:val="24"/>
          <w:szCs w:val="18"/>
        </w:rPr>
      </w:pPr>
      <w:r>
        <w:rPr>
          <w:rFonts w:ascii="宋体" w:eastAsia="宋体" w:hAnsi="宋体" w:cs="宋体" w:hint="eastAsia"/>
          <w:sz w:val="24"/>
          <w:szCs w:val="24"/>
        </w:rPr>
        <w:t>注：项目问题请与项目联系人沟通，登记流程及网络技术问题请与网络客服人员联系。</w:t>
      </w:r>
    </w:p>
    <w:p w:rsidR="00AF339A" w:rsidRDefault="00AC06AD">
      <w:pPr>
        <w:pStyle w:val="a5"/>
        <w:ind w:firstLineChars="200" w:firstLine="482"/>
        <w:rPr>
          <w:rFonts w:ascii="宋体" w:eastAsia="宋体" w:hAnsi="宋体" w:cs="宋体"/>
          <w:b/>
          <w:sz w:val="24"/>
          <w:lang w:val="en-US"/>
        </w:rPr>
      </w:pPr>
      <w:r>
        <w:rPr>
          <w:rFonts w:ascii="宋体" w:eastAsia="宋体" w:hAnsi="宋体" w:cs="宋体" w:hint="eastAsia"/>
          <w:b/>
          <w:sz w:val="24"/>
          <w:lang w:val="en-US"/>
        </w:rPr>
        <w:t>八、对本次采购提出询问，请按以下方式联系</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1.采购人信息</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名  称：安徽交通职业技术学院</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hint="eastAsia"/>
          <w:sz w:val="24"/>
          <w:szCs w:val="18"/>
        </w:rPr>
        <w:t>安徽省合肥市包河区太湖路22号</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联系方式：程老师  0551-63411679</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lastRenderedPageBreak/>
        <w:t>2.采购代理机构信息</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名  称：安徽中技工程咨询有限公司</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 xml:space="preserve">地  址：合肥市合作化南路27号 </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联系方式：夏海倩、陈振  0551-65149581-83</w:t>
      </w:r>
      <w:r>
        <w:rPr>
          <w:rFonts w:ascii="宋体" w:eastAsia="宋体" w:hAnsi="宋体" w:cs="宋体"/>
          <w:sz w:val="24"/>
          <w:szCs w:val="24"/>
        </w:rPr>
        <w:t>3</w:t>
      </w:r>
      <w:r>
        <w:rPr>
          <w:rFonts w:ascii="宋体" w:eastAsia="宋体" w:hAnsi="宋体" w:cs="宋体" w:hint="eastAsia"/>
          <w:sz w:val="24"/>
          <w:szCs w:val="24"/>
        </w:rPr>
        <w:t>、1</w:t>
      </w:r>
      <w:r>
        <w:rPr>
          <w:rFonts w:ascii="宋体" w:eastAsia="宋体" w:hAnsi="宋体" w:cs="宋体"/>
          <w:sz w:val="24"/>
          <w:szCs w:val="24"/>
        </w:rPr>
        <w:t>3865994543</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3.项目</w:t>
      </w:r>
      <w:r>
        <w:rPr>
          <w:rFonts w:ascii="宋体" w:eastAsia="宋体" w:hAnsi="宋体" w:cs="宋体"/>
          <w:sz w:val="24"/>
          <w:szCs w:val="24"/>
        </w:rPr>
        <w:t>联系方式</w:t>
      </w:r>
    </w:p>
    <w:p w:rsidR="00AF339A" w:rsidRDefault="00AC06AD">
      <w:pPr>
        <w:spacing w:line="360" w:lineRule="auto"/>
        <w:ind w:firstLineChars="175" w:firstLine="420"/>
        <w:rPr>
          <w:rFonts w:ascii="宋体" w:eastAsia="宋体" w:hAnsi="宋体" w:cs="宋体"/>
          <w:sz w:val="24"/>
          <w:szCs w:val="24"/>
        </w:rPr>
      </w:pPr>
      <w:r>
        <w:rPr>
          <w:rFonts w:ascii="宋体" w:eastAsia="宋体" w:hAnsi="宋体" w:cs="宋体" w:hint="eastAsia"/>
          <w:sz w:val="24"/>
          <w:szCs w:val="24"/>
        </w:rPr>
        <w:t>项目联系人：夏海倩、陈振</w:t>
      </w:r>
    </w:p>
    <w:p w:rsidR="00AF339A" w:rsidRDefault="00AC06AD">
      <w:pPr>
        <w:ind w:firstLineChars="200" w:firstLine="480"/>
      </w:pPr>
      <w:r>
        <w:rPr>
          <w:rFonts w:ascii="宋体" w:eastAsia="宋体" w:hAnsi="宋体" w:cs="宋体" w:hint="eastAsia"/>
          <w:sz w:val="24"/>
          <w:szCs w:val="24"/>
        </w:rPr>
        <w:t>电　话：0551-65149581-8</w:t>
      </w:r>
      <w:r>
        <w:rPr>
          <w:rFonts w:ascii="宋体" w:eastAsia="宋体" w:hAnsi="宋体" w:cs="宋体"/>
          <w:sz w:val="24"/>
          <w:szCs w:val="24"/>
        </w:rPr>
        <w:t>33</w:t>
      </w:r>
    </w:p>
    <w:p w:rsidR="00AF339A" w:rsidRDefault="00AF339A">
      <w:pPr>
        <w:spacing w:line="360" w:lineRule="auto"/>
        <w:ind w:firstLine="435"/>
        <w:rPr>
          <w:rFonts w:ascii="宋体" w:eastAsia="宋体" w:hAnsi="宋体"/>
          <w:sz w:val="24"/>
          <w:szCs w:val="18"/>
        </w:rPr>
      </w:pPr>
    </w:p>
    <w:p w:rsidR="00AF339A" w:rsidRDefault="00AC06AD">
      <w:pPr>
        <w:spacing w:line="360" w:lineRule="auto"/>
        <w:ind w:firstLine="435"/>
        <w:rPr>
          <w:rFonts w:ascii="宋体" w:eastAsia="宋体" w:hAnsi="宋体" w:cs="宋体"/>
          <w:sz w:val="24"/>
          <w:szCs w:val="24"/>
        </w:rPr>
      </w:pPr>
      <w:r>
        <w:rPr>
          <w:rFonts w:ascii="宋体" w:eastAsia="宋体" w:hAnsi="宋体" w:cs="宋体"/>
          <w:sz w:val="24"/>
          <w:szCs w:val="24"/>
        </w:rPr>
        <w:t xml:space="preserve">　　　　　　　　　　</w:t>
      </w:r>
    </w:p>
    <w:p w:rsidR="00AF339A" w:rsidRDefault="00AC06AD">
      <w:pPr>
        <w:wordWrap w:val="0"/>
        <w:spacing w:line="360" w:lineRule="auto"/>
        <w:jc w:val="right"/>
        <w:rPr>
          <w:rFonts w:ascii="宋体" w:eastAsia="宋体" w:hAnsi="宋体"/>
          <w:sz w:val="24"/>
          <w:szCs w:val="18"/>
        </w:rPr>
      </w:pPr>
      <w:r>
        <w:rPr>
          <w:rFonts w:ascii="宋体" w:eastAsia="宋体" w:hAnsi="宋体" w:cs="宋体" w:hint="eastAsia"/>
          <w:sz w:val="24"/>
          <w:szCs w:val="24"/>
        </w:rPr>
        <w:t xml:space="preserve"> </w:t>
      </w:r>
    </w:p>
    <w:p w:rsidR="00AF339A" w:rsidRDefault="00AC06AD">
      <w:pPr>
        <w:widowControl/>
        <w:jc w:val="center"/>
        <w:rPr>
          <w:rFonts w:asciiTheme="minorEastAsia" w:eastAsiaTheme="minorEastAsia" w:hAnsiTheme="minorEastAsia"/>
          <w:b/>
          <w:sz w:val="28"/>
        </w:rPr>
      </w:pPr>
      <w:bookmarkStart w:id="2" w:name="_Toc9959"/>
      <w:r>
        <w:rPr>
          <w:rFonts w:asciiTheme="minorEastAsia" w:eastAsiaTheme="minorEastAsia" w:hAnsiTheme="minorEastAsia"/>
          <w:b/>
          <w:sz w:val="28"/>
        </w:rPr>
        <w:br w:type="page"/>
      </w:r>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供应商</w:t>
      </w:r>
      <w:r>
        <w:rPr>
          <w:rFonts w:asciiTheme="minorEastAsia" w:eastAsiaTheme="minorEastAsia" w:hAnsiTheme="minorEastAsia"/>
          <w:b/>
          <w:sz w:val="28"/>
        </w:rPr>
        <w:t>须知</w:t>
      </w:r>
      <w:bookmarkEnd w:id="2"/>
    </w:p>
    <w:p w:rsidR="00AF339A" w:rsidRDefault="00AC06AD">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一、供应商</w:t>
      </w:r>
      <w:r>
        <w:rPr>
          <w:rFonts w:asciiTheme="minorEastAsia" w:eastAsiaTheme="minorEastAsia" w:hAnsiTheme="minorEastAsia"/>
          <w:b/>
          <w:sz w:val="24"/>
        </w:rPr>
        <w:t>须知前附表</w:t>
      </w:r>
    </w:p>
    <w:p w:rsidR="00AF339A" w:rsidRDefault="00AC06AD">
      <w:pPr>
        <w:spacing w:line="360" w:lineRule="auto"/>
        <w:ind w:firstLine="435"/>
        <w:rPr>
          <w:rFonts w:ascii="宋体" w:eastAsia="宋体" w:hAnsi="宋体"/>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本表是本项目的具体要求，是对供应商须知的具体补充和修改，如有不一致，以本表为准。</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2026"/>
        <w:gridCol w:w="5469"/>
      </w:tblGrid>
      <w:tr w:rsidR="00AF339A">
        <w:trPr>
          <w:trHeight w:val="502"/>
          <w:jc w:val="center"/>
        </w:trPr>
        <w:tc>
          <w:tcPr>
            <w:tcW w:w="1000" w:type="dxa"/>
            <w:vAlign w:val="center"/>
          </w:tcPr>
          <w:p w:rsidR="00AF339A" w:rsidRDefault="00AC06AD">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条款号</w:t>
            </w:r>
          </w:p>
        </w:tc>
        <w:tc>
          <w:tcPr>
            <w:tcW w:w="2026" w:type="dxa"/>
            <w:vAlign w:val="center"/>
          </w:tcPr>
          <w:p w:rsidR="00AF339A" w:rsidRDefault="00AC06AD">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条款名称</w:t>
            </w:r>
          </w:p>
        </w:tc>
        <w:tc>
          <w:tcPr>
            <w:tcW w:w="5469" w:type="dxa"/>
            <w:vAlign w:val="center"/>
          </w:tcPr>
          <w:p w:rsidR="00AF339A" w:rsidRDefault="00AC06AD">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内容、说明与要求</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bCs w:val="0"/>
                <w:sz w:val="24"/>
              </w:rPr>
            </w:pPr>
            <w:r>
              <w:rPr>
                <w:rFonts w:ascii="宋体" w:eastAsia="宋体" w:hAnsi="宋体" w:hint="eastAsia"/>
                <w:b w:val="0"/>
                <w:bCs w:val="0"/>
                <w:sz w:val="24"/>
              </w:rPr>
              <w:t>采购人</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kern w:val="2"/>
                <w:sz w:val="24"/>
                <w:szCs w:val="20"/>
              </w:rPr>
            </w:pPr>
            <w:r>
              <w:rPr>
                <w:rFonts w:ascii="宋体" w:eastAsia="宋体" w:hAnsi="宋体" w:hint="eastAsia"/>
                <w:b w:val="0"/>
                <w:bCs w:val="0"/>
                <w:sz w:val="24"/>
                <w:szCs w:val="18"/>
                <w:u w:val="single"/>
              </w:rPr>
              <w:t>安徽交通职业技术学院</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.2</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bCs w:val="0"/>
                <w:sz w:val="24"/>
              </w:rPr>
            </w:pPr>
            <w:r>
              <w:rPr>
                <w:rFonts w:ascii="宋体" w:eastAsia="宋体" w:hAnsi="宋体" w:hint="eastAsia"/>
                <w:b w:val="0"/>
                <w:bCs w:val="0"/>
                <w:sz w:val="24"/>
              </w:rPr>
              <w:t>采购代理机构</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bCs w:val="0"/>
                <w:sz w:val="24"/>
                <w:szCs w:val="18"/>
                <w:u w:val="single"/>
              </w:rPr>
              <w:t>安徽中技工程咨询有限公司</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.3</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bCs w:val="0"/>
                <w:sz w:val="24"/>
              </w:rPr>
            </w:pPr>
            <w:r>
              <w:rPr>
                <w:rFonts w:ascii="宋体" w:eastAsia="宋体" w:hAnsi="宋体" w:hint="eastAsia"/>
                <w:b w:val="0"/>
                <w:bCs w:val="0"/>
                <w:sz w:val="24"/>
              </w:rPr>
              <w:t>监督管理部门</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sz w:val="24"/>
              </w:rPr>
            </w:pPr>
            <w:r>
              <w:rPr>
                <w:rFonts w:ascii="宋体" w:eastAsia="宋体" w:hAnsi="宋体" w:hint="eastAsia"/>
                <w:b w:val="0"/>
                <w:bCs w:val="0"/>
                <w:sz w:val="24"/>
                <w:szCs w:val="18"/>
              </w:rPr>
              <w:t xml:space="preserve">安徽省财政厅            </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.4.</w:t>
            </w:r>
            <w:r>
              <w:rPr>
                <w:rFonts w:ascii="宋体" w:eastAsia="宋体" w:hAnsi="宋体" w:hint="eastAsia"/>
                <w:bCs/>
                <w:kern w:val="2"/>
              </w:rPr>
              <w:t>4</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是否为专门面向中小企业采购</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sz w:val="24"/>
              </w:rPr>
              <w:t xml:space="preserve">□是  </w:t>
            </w:r>
            <w:r>
              <w:rPr>
                <w:rFonts w:ascii="宋体" w:eastAsia="宋体" w:hAnsi="宋体" w:hint="eastAsia"/>
                <w:b w:val="0"/>
                <w:sz w:val="24"/>
              </w:rPr>
              <w:sym w:font="Wingdings 2" w:char="0052"/>
            </w:r>
            <w:r>
              <w:rPr>
                <w:rFonts w:ascii="宋体" w:eastAsia="宋体" w:hAnsi="宋体" w:hint="eastAsia"/>
                <w:b w:val="0"/>
                <w:sz w:val="24"/>
              </w:rPr>
              <w:t>否</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.5</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是否允许联合体参加磋商</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sym w:font="Wingdings 2" w:char="00A3"/>
            </w:r>
            <w:r>
              <w:rPr>
                <w:rFonts w:ascii="宋体" w:eastAsia="宋体" w:hAnsi="宋体" w:hint="eastAsia"/>
                <w:b w:val="0"/>
                <w:sz w:val="24"/>
              </w:rPr>
              <w:t xml:space="preserve">是  </w:t>
            </w:r>
            <w:r>
              <w:rPr>
                <w:rFonts w:ascii="宋体" w:eastAsia="宋体" w:hAnsi="宋体"/>
                <w:b w:val="0"/>
                <w:bCs w:val="0"/>
                <w:sz w:val="24"/>
                <w:szCs w:val="24"/>
              </w:rPr>
              <w:sym w:font="Wingdings 2" w:char="0052"/>
            </w:r>
            <w:r>
              <w:rPr>
                <w:rFonts w:ascii="宋体" w:eastAsia="宋体" w:hAnsi="宋体" w:hint="eastAsia"/>
                <w:b w:val="0"/>
                <w:sz w:val="24"/>
              </w:rPr>
              <w:t>否</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7</w:t>
            </w:r>
            <w:r>
              <w:rPr>
                <w:rFonts w:ascii="宋体" w:eastAsia="宋体" w:hAnsi="宋体"/>
                <w:bCs/>
                <w:kern w:val="2"/>
              </w:rPr>
              <w:t>.3</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现场踏勘</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sz w:val="24"/>
              </w:rPr>
              <w:sym w:font="Wingdings 2" w:char="0052"/>
            </w:r>
            <w:r>
              <w:rPr>
                <w:rFonts w:ascii="宋体" w:eastAsia="宋体" w:hAnsi="宋体" w:hint="eastAsia"/>
                <w:sz w:val="24"/>
              </w:rPr>
              <w:t>自行踏勘</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8</w:t>
            </w:r>
            <w:r>
              <w:rPr>
                <w:rFonts w:ascii="宋体" w:eastAsia="宋体" w:hAnsi="宋体"/>
                <w:bCs/>
                <w:kern w:val="2"/>
              </w:rPr>
              <w:t>.1</w:t>
            </w:r>
          </w:p>
        </w:tc>
        <w:tc>
          <w:tcPr>
            <w:tcW w:w="2026" w:type="dxa"/>
            <w:vAlign w:val="center"/>
          </w:tcPr>
          <w:p w:rsidR="00AF339A" w:rsidRDefault="00AC06AD">
            <w:pPr>
              <w:spacing w:line="360" w:lineRule="auto"/>
              <w:jc w:val="left"/>
              <w:rPr>
                <w:rFonts w:ascii="宋体" w:eastAsia="宋体" w:hAnsi="宋体"/>
                <w:sz w:val="24"/>
              </w:rPr>
            </w:pPr>
            <w:r>
              <w:rPr>
                <w:rFonts w:ascii="宋体" w:eastAsia="宋体" w:hAnsi="宋体" w:hint="eastAsia"/>
                <w:bCs/>
                <w:sz w:val="24"/>
              </w:rPr>
              <w:t>答疑</w:t>
            </w:r>
          </w:p>
        </w:tc>
        <w:tc>
          <w:tcPr>
            <w:tcW w:w="5469" w:type="dxa"/>
            <w:vAlign w:val="center"/>
          </w:tcPr>
          <w:p w:rsidR="00AF339A" w:rsidRDefault="00AC06AD">
            <w:pPr>
              <w:spacing w:line="360" w:lineRule="auto"/>
              <w:rPr>
                <w:rFonts w:ascii="宋体" w:eastAsia="宋体" w:hAnsi="宋体"/>
                <w:b/>
                <w:bCs/>
                <w:sz w:val="24"/>
              </w:rPr>
            </w:pPr>
            <w:r>
              <w:rPr>
                <w:rFonts w:ascii="宋体" w:eastAsia="宋体" w:hAnsi="宋体" w:hint="eastAsia"/>
                <w:b/>
                <w:bCs/>
                <w:sz w:val="24"/>
                <w:u w:val="single"/>
              </w:rPr>
              <w:t>202</w:t>
            </w:r>
            <w:r>
              <w:rPr>
                <w:rFonts w:ascii="宋体" w:eastAsia="宋体" w:hAnsi="宋体"/>
                <w:b/>
                <w:bCs/>
                <w:sz w:val="24"/>
                <w:u w:val="single"/>
              </w:rPr>
              <w:t>1</w:t>
            </w:r>
            <w:r>
              <w:rPr>
                <w:rFonts w:ascii="宋体" w:eastAsia="宋体" w:hAnsi="宋体" w:hint="eastAsia"/>
                <w:b/>
                <w:bCs/>
                <w:sz w:val="24"/>
              </w:rPr>
              <w:t>年</w:t>
            </w:r>
            <w:r w:rsidR="005355EE">
              <w:rPr>
                <w:rFonts w:ascii="宋体" w:eastAsia="宋体" w:hAnsi="宋体"/>
                <w:b/>
                <w:bCs/>
                <w:sz w:val="24"/>
                <w:u w:val="single"/>
              </w:rPr>
              <w:t>11</w:t>
            </w:r>
            <w:r>
              <w:rPr>
                <w:rFonts w:ascii="宋体" w:eastAsia="宋体" w:hAnsi="宋体" w:hint="eastAsia"/>
                <w:b/>
                <w:bCs/>
                <w:sz w:val="24"/>
              </w:rPr>
              <w:t>月</w:t>
            </w:r>
            <w:r w:rsidR="00DC7C28">
              <w:rPr>
                <w:rFonts w:ascii="宋体" w:eastAsia="宋体" w:hAnsi="宋体"/>
                <w:b/>
                <w:bCs/>
                <w:sz w:val="24"/>
                <w:u w:val="single"/>
              </w:rPr>
              <w:t>20</w:t>
            </w:r>
            <w:r>
              <w:rPr>
                <w:rFonts w:ascii="宋体" w:eastAsia="宋体" w:hAnsi="宋体" w:hint="eastAsia"/>
                <w:b/>
                <w:bCs/>
                <w:sz w:val="24"/>
              </w:rPr>
              <w:t>日17:0</w:t>
            </w:r>
            <w:r>
              <w:rPr>
                <w:rFonts w:ascii="宋体" w:eastAsia="宋体" w:hAnsi="宋体"/>
                <w:b/>
                <w:bCs/>
                <w:sz w:val="24"/>
              </w:rPr>
              <w:t>0</w:t>
            </w:r>
            <w:r>
              <w:rPr>
                <w:rFonts w:ascii="宋体" w:eastAsia="宋体" w:hAnsi="宋体" w:hint="eastAsia"/>
                <w:b/>
                <w:bCs/>
                <w:sz w:val="24"/>
              </w:rPr>
              <w:t>时前接受上答疑，通过电子邮件的方式向采购代理机构提出，邮箱</w:t>
            </w:r>
            <w:r w:rsidR="005355EE">
              <w:rPr>
                <w:rFonts w:ascii="宋体" w:eastAsia="宋体" w:hAnsi="宋体"/>
                <w:b/>
                <w:bCs/>
                <w:sz w:val="24"/>
              </w:rPr>
              <w:t>645867092</w:t>
            </w:r>
            <w:r>
              <w:rPr>
                <w:rFonts w:ascii="宋体" w:eastAsia="宋体" w:hAnsi="宋体" w:hint="eastAsia"/>
                <w:b/>
                <w:bCs/>
                <w:sz w:val="24"/>
              </w:rPr>
              <w:t>@qq.com（逾期不予受理）。</w:t>
            </w:r>
          </w:p>
          <w:p w:rsidR="00AF339A" w:rsidRDefault="00AC06AD">
            <w:pPr>
              <w:spacing w:line="360" w:lineRule="auto"/>
              <w:rPr>
                <w:rFonts w:ascii="宋体" w:eastAsia="宋体" w:hAnsi="宋体"/>
                <w:sz w:val="24"/>
              </w:rPr>
            </w:pPr>
            <w:r>
              <w:rPr>
                <w:rFonts w:ascii="宋体" w:eastAsia="宋体" w:hAnsi="宋体" w:hint="eastAsia"/>
                <w:b/>
                <w:sz w:val="24"/>
              </w:rPr>
              <w:t>供应商请注意：</w:t>
            </w:r>
            <w:r>
              <w:rPr>
                <w:rFonts w:ascii="宋体" w:eastAsia="宋体" w:hAnsi="宋体" w:hint="eastAsia"/>
                <w:bCs/>
                <w:sz w:val="24"/>
              </w:rPr>
              <w:t>采购人或代理机构对竞争性磋商文件进行的澄清、更正或更改，将在网站上及时发布，该公告内容为竞争性磋商文件的组成部分，对供应商具有同样约束力效力。供应商应主动上网查询。采购人或代理机构不承担供应商未及时关注相关信息引发的相关责任。</w:t>
            </w:r>
          </w:p>
        </w:tc>
      </w:tr>
      <w:tr w:rsidR="00AF339A">
        <w:trPr>
          <w:trHeight w:val="675"/>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9</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包别划分</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b w:val="0"/>
                <w:bCs w:val="0"/>
                <w:sz w:val="24"/>
                <w:szCs w:val="24"/>
              </w:rPr>
              <w:sym w:font="Wingdings 2" w:char="0052"/>
            </w:r>
            <w:r>
              <w:rPr>
                <w:rFonts w:ascii="宋体" w:eastAsia="宋体" w:hAnsi="宋体"/>
                <w:b w:val="0"/>
                <w:sz w:val="24"/>
              </w:rPr>
              <w:t xml:space="preserve">不分包  </w:t>
            </w:r>
          </w:p>
        </w:tc>
      </w:tr>
      <w:tr w:rsidR="00AF339A">
        <w:trPr>
          <w:trHeight w:val="609"/>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3.1</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磋商保证金</w:t>
            </w:r>
          </w:p>
        </w:tc>
        <w:tc>
          <w:tcPr>
            <w:tcW w:w="5469"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免收</w:t>
            </w:r>
          </w:p>
        </w:tc>
      </w:tr>
      <w:tr w:rsidR="00AF339A">
        <w:trPr>
          <w:trHeight w:val="996"/>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13.</w:t>
            </w:r>
            <w:r>
              <w:rPr>
                <w:rFonts w:ascii="宋体" w:eastAsia="宋体" w:hAnsi="宋体"/>
                <w:bCs/>
                <w:kern w:val="2"/>
              </w:rPr>
              <w:t>6</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其他不予退还磋商保证金的情形</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24"/>
              </w:rPr>
            </w:pPr>
            <w:r>
              <w:rPr>
                <w:rFonts w:ascii="宋体" w:eastAsia="宋体" w:hAnsi="宋体" w:hint="eastAsia"/>
                <w:b w:val="0"/>
                <w:sz w:val="24"/>
              </w:rPr>
              <w:t xml:space="preserve">详见供应商须知 </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4.1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磋商有效期</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 xml:space="preserve">   90   </w:t>
            </w:r>
            <w:r>
              <w:rPr>
                <w:rFonts w:ascii="宋体" w:eastAsia="宋体" w:hAnsi="宋体" w:hint="eastAsia"/>
                <w:b w:val="0"/>
                <w:sz w:val="24"/>
              </w:rPr>
              <w:t>日历日</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5.1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响应文件份数及</w:t>
            </w:r>
            <w:r>
              <w:rPr>
                <w:rFonts w:ascii="宋体" w:eastAsia="宋体" w:hAnsi="宋体" w:hint="eastAsia"/>
                <w:b w:val="0"/>
                <w:sz w:val="24"/>
              </w:rPr>
              <w:lastRenderedPageBreak/>
              <w:t>要求</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lastRenderedPageBreak/>
              <w:t>响应文件：正本 1 份；副本4 份，胶装成册并按</w:t>
            </w:r>
            <w:r>
              <w:rPr>
                <w:rFonts w:ascii="宋体" w:eastAsia="宋体" w:hAnsi="宋体" w:hint="eastAsia"/>
                <w:b w:val="0"/>
                <w:sz w:val="24"/>
              </w:rPr>
              <w:lastRenderedPageBreak/>
              <w:t>要求盖章、签字后，密封提交。</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提供响应文件电子版一份（格式为word或pdf,存储介质为U盘并标明供应商名称、所投项目名称），与纸质版文件一起密封。</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1</w:t>
            </w:r>
            <w:r>
              <w:rPr>
                <w:rFonts w:ascii="宋体" w:eastAsia="宋体" w:hAnsi="宋体"/>
                <w:bCs/>
                <w:kern w:val="2"/>
              </w:rPr>
              <w:t>6.1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响应文件提交截止时间及地点</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详见磋商公告</w:t>
            </w:r>
          </w:p>
        </w:tc>
      </w:tr>
      <w:tr w:rsidR="00AF339A">
        <w:trPr>
          <w:trHeight w:val="502"/>
          <w:jc w:val="center"/>
        </w:trPr>
        <w:tc>
          <w:tcPr>
            <w:tcW w:w="1000" w:type="dxa"/>
            <w:vMerge w:val="restart"/>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19</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磋商时间</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同响应文件提交截止时间</w:t>
            </w:r>
          </w:p>
        </w:tc>
      </w:tr>
      <w:tr w:rsidR="00AF339A">
        <w:trPr>
          <w:trHeight w:val="502"/>
          <w:jc w:val="center"/>
        </w:trPr>
        <w:tc>
          <w:tcPr>
            <w:tcW w:w="1000" w:type="dxa"/>
            <w:vMerge/>
            <w:vAlign w:val="center"/>
          </w:tcPr>
          <w:p w:rsidR="00AF339A" w:rsidRDefault="00AF339A">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磋商地点</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同响应文件提交地点</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19.</w:t>
            </w:r>
            <w:r>
              <w:rPr>
                <w:rFonts w:ascii="宋体" w:eastAsia="宋体" w:hAnsi="宋体"/>
                <w:bCs/>
                <w:kern w:val="2"/>
              </w:rPr>
              <w:t>2</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评审方法</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b w:val="0"/>
                <w:bCs w:val="0"/>
                <w:sz w:val="24"/>
                <w:szCs w:val="24"/>
              </w:rPr>
              <w:sym w:font="Wingdings 2" w:char="0052"/>
            </w:r>
            <w:r>
              <w:rPr>
                <w:rFonts w:ascii="宋体" w:eastAsia="宋体" w:hAnsi="宋体" w:hint="eastAsia"/>
                <w:b w:val="0"/>
                <w:sz w:val="24"/>
                <w:u w:val="single"/>
              </w:rPr>
              <w:t>综合评分法</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w:t>
            </w:r>
            <w:r>
              <w:rPr>
                <w:rFonts w:ascii="宋体" w:eastAsia="宋体" w:hAnsi="宋体"/>
                <w:bCs/>
                <w:kern w:val="2"/>
              </w:rPr>
              <w:t>2.</w:t>
            </w:r>
            <w:r>
              <w:rPr>
                <w:rFonts w:ascii="宋体" w:eastAsia="宋体" w:hAnsi="宋体" w:hint="eastAsia"/>
                <w:bCs/>
                <w:kern w:val="2"/>
              </w:rPr>
              <w:t>4</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最后报价扣除</w:t>
            </w:r>
          </w:p>
        </w:tc>
        <w:tc>
          <w:tcPr>
            <w:tcW w:w="5469" w:type="dxa"/>
            <w:vAlign w:val="center"/>
          </w:tcPr>
          <w:p w:rsidR="00AF339A" w:rsidRDefault="00AC06AD">
            <w:pPr>
              <w:pStyle w:val="xl31"/>
              <w:widowControl w:val="0"/>
              <w:numPr>
                <w:ilvl w:val="0"/>
                <w:numId w:val="1"/>
              </w:numPr>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小型和微型企业价格扣除：6%。 </w:t>
            </w:r>
          </w:p>
          <w:p w:rsidR="00AF339A" w:rsidRDefault="00AC06AD">
            <w:pPr>
              <w:pStyle w:val="xl31"/>
              <w:widowControl w:val="0"/>
              <w:numPr>
                <w:ilvl w:val="0"/>
                <w:numId w:val="1"/>
              </w:numPr>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监狱企业价格扣除：同小型和微型企业。 </w:t>
            </w:r>
          </w:p>
          <w:p w:rsidR="00AF339A" w:rsidRDefault="00AC06AD">
            <w:pPr>
              <w:pStyle w:val="xl31"/>
              <w:widowControl w:val="0"/>
              <w:numPr>
                <w:ilvl w:val="0"/>
                <w:numId w:val="1"/>
              </w:numPr>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残疾人福利性单位价格扣除：同小型和微型企业。</w:t>
            </w:r>
          </w:p>
          <w:p w:rsidR="00AF339A" w:rsidRDefault="00AC06AD">
            <w:pPr>
              <w:pStyle w:val="xl31"/>
              <w:widowControl w:val="0"/>
              <w:numPr>
                <w:ilvl w:val="0"/>
                <w:numId w:val="1"/>
              </w:numPr>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符合条件的联合体价格扣除： </w:t>
            </w:r>
            <w:r>
              <w:rPr>
                <w:rFonts w:ascii="宋体" w:eastAsia="宋体" w:hAnsi="宋体" w:hint="eastAsia"/>
                <w:b w:val="0"/>
                <w:sz w:val="24"/>
                <w:u w:val="single"/>
              </w:rPr>
              <w:t xml:space="preserve">/ </w:t>
            </w:r>
            <w:r>
              <w:rPr>
                <w:rFonts w:ascii="宋体" w:eastAsia="宋体" w:hAnsi="宋体" w:hint="eastAsia"/>
                <w:b w:val="0"/>
                <w:sz w:val="24"/>
              </w:rPr>
              <w:t xml:space="preserve">%。 </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（5）符合条件的向小微企业分包的大中型企业价格扣除：</w:t>
            </w:r>
            <w:r>
              <w:rPr>
                <w:rFonts w:ascii="宋体" w:eastAsia="宋体" w:hAnsi="宋体" w:hint="eastAsia"/>
                <w:b w:val="0"/>
                <w:sz w:val="24"/>
                <w:u w:val="single"/>
              </w:rPr>
              <w:t xml:space="preserve"> / </w:t>
            </w:r>
            <w:r>
              <w:rPr>
                <w:rFonts w:ascii="宋体" w:eastAsia="宋体" w:hAnsi="宋体" w:hint="eastAsia"/>
                <w:b w:val="0"/>
                <w:sz w:val="24"/>
              </w:rPr>
              <w:t>%。</w:t>
            </w:r>
          </w:p>
        </w:tc>
      </w:tr>
      <w:tr w:rsidR="00AF339A">
        <w:trPr>
          <w:trHeight w:val="502"/>
          <w:jc w:val="center"/>
        </w:trPr>
        <w:tc>
          <w:tcPr>
            <w:tcW w:w="1000" w:type="dxa"/>
            <w:vMerge w:val="restart"/>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24</w:t>
            </w:r>
            <w:r>
              <w:rPr>
                <w:rFonts w:ascii="宋体" w:eastAsia="宋体" w:hAnsi="宋体"/>
                <w:bCs/>
                <w:kern w:val="2"/>
              </w:rPr>
              <w:t>.</w:t>
            </w:r>
            <w:r>
              <w:rPr>
                <w:rFonts w:ascii="宋体" w:eastAsia="宋体" w:hAnsi="宋体" w:hint="eastAsia"/>
                <w:bCs/>
                <w:kern w:val="2"/>
              </w:rPr>
              <w:t>1</w:t>
            </w:r>
          </w:p>
        </w:tc>
        <w:tc>
          <w:tcPr>
            <w:tcW w:w="2026" w:type="dxa"/>
            <w:vMerge w:val="restart"/>
            <w:vAlign w:val="center"/>
          </w:tcPr>
          <w:p w:rsidR="00AF339A" w:rsidRDefault="00AC06AD">
            <w:pPr>
              <w:pStyle w:val="xl31"/>
              <w:widowControl w:val="0"/>
              <w:spacing w:before="0" w:beforeAutospacing="0" w:after="0" w:afterAutospacing="0" w:line="360" w:lineRule="auto"/>
              <w:jc w:val="both"/>
              <w:rPr>
                <w:rFonts w:ascii="宋体" w:eastAsia="宋体" w:hAnsi="宋体" w:cs="宋体"/>
                <w:b w:val="0"/>
                <w:sz w:val="24"/>
              </w:rPr>
            </w:pPr>
            <w:r>
              <w:rPr>
                <w:rFonts w:ascii="宋体" w:eastAsia="宋体" w:hAnsi="宋体" w:cs="宋体" w:hint="eastAsia"/>
                <w:b w:val="0"/>
                <w:sz w:val="24"/>
              </w:rPr>
              <w:t>确定成交候选供应商和成交供应商</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rPr>
              <w:t>磋商小组推荐成交</w:t>
            </w:r>
            <w:r>
              <w:rPr>
                <w:rFonts w:ascii="宋体" w:eastAsia="宋体" w:hAnsi="宋体"/>
                <w:b w:val="0"/>
                <w:sz w:val="24"/>
              </w:rPr>
              <w:t>候选</w:t>
            </w:r>
            <w:r>
              <w:rPr>
                <w:rFonts w:ascii="宋体" w:eastAsia="宋体" w:hAnsi="宋体" w:hint="eastAsia"/>
                <w:b w:val="0"/>
                <w:sz w:val="24"/>
              </w:rPr>
              <w:t>供应商的</w:t>
            </w:r>
            <w:r>
              <w:rPr>
                <w:rFonts w:ascii="宋体" w:eastAsia="宋体" w:hAnsi="宋体"/>
                <w:b w:val="0"/>
                <w:sz w:val="24"/>
              </w:rPr>
              <w:t>数量</w:t>
            </w:r>
            <w:r>
              <w:rPr>
                <w:rFonts w:ascii="宋体" w:eastAsia="宋体" w:hAnsi="宋体" w:hint="eastAsia"/>
                <w:b w:val="0"/>
                <w:sz w:val="24"/>
              </w:rPr>
              <w:t>：</w:t>
            </w:r>
            <w:r>
              <w:rPr>
                <w:rFonts w:ascii="宋体" w:eastAsia="宋体" w:hAnsi="宋体"/>
                <w:b w:val="0"/>
                <w:sz w:val="24"/>
                <w:u w:val="single"/>
              </w:rPr>
              <w:t xml:space="preserve"> </w:t>
            </w:r>
            <w:r>
              <w:rPr>
                <w:rFonts w:ascii="宋体" w:eastAsia="宋体" w:hAnsi="宋体" w:hint="eastAsia"/>
                <w:b w:val="0"/>
                <w:sz w:val="24"/>
                <w:u w:val="single"/>
              </w:rPr>
              <w:t>3</w:t>
            </w:r>
            <w:r>
              <w:rPr>
                <w:rFonts w:ascii="宋体" w:eastAsia="宋体" w:hAnsi="宋体"/>
                <w:b w:val="0"/>
                <w:sz w:val="24"/>
                <w:u w:val="single"/>
              </w:rPr>
              <w:t xml:space="preserve"> </w:t>
            </w:r>
          </w:p>
        </w:tc>
      </w:tr>
      <w:tr w:rsidR="00AF339A">
        <w:trPr>
          <w:trHeight w:val="502"/>
          <w:jc w:val="center"/>
        </w:trPr>
        <w:tc>
          <w:tcPr>
            <w:tcW w:w="1000" w:type="dxa"/>
            <w:vMerge/>
            <w:vAlign w:val="center"/>
          </w:tcPr>
          <w:p w:rsidR="00AF339A" w:rsidRDefault="00AF339A">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p>
        </w:tc>
        <w:tc>
          <w:tcPr>
            <w:tcW w:w="2026" w:type="dxa"/>
            <w:vMerge/>
            <w:vAlign w:val="center"/>
          </w:tcPr>
          <w:p w:rsidR="00AF339A" w:rsidRDefault="00AF339A">
            <w:pPr>
              <w:pStyle w:val="xl31"/>
              <w:widowControl w:val="0"/>
              <w:spacing w:before="0" w:beforeAutospacing="0" w:after="0" w:afterAutospacing="0" w:line="360" w:lineRule="auto"/>
              <w:jc w:val="both"/>
              <w:rPr>
                <w:rFonts w:ascii="宋体" w:eastAsia="宋体" w:hAnsi="宋体"/>
                <w:b w:val="0"/>
                <w:sz w:val="24"/>
              </w:rPr>
            </w:pP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确定成交供应商：</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sym w:font="Wingdings 2" w:char="00A3"/>
            </w:r>
            <w:r>
              <w:rPr>
                <w:rFonts w:ascii="宋体" w:eastAsia="宋体" w:hAnsi="宋体" w:hint="eastAsia"/>
                <w:b w:val="0"/>
                <w:sz w:val="24"/>
              </w:rPr>
              <w:t xml:space="preserve">采购人委托磋商小组确定 </w:t>
            </w:r>
            <w:r>
              <w:rPr>
                <w:rFonts w:ascii="宋体" w:eastAsia="宋体" w:hAnsi="宋体"/>
                <w:b w:val="0"/>
                <w:sz w:val="24"/>
              </w:rPr>
              <w:t xml:space="preserve">   </w:t>
            </w:r>
            <w:r>
              <w:rPr>
                <w:rFonts w:ascii="宋体" w:eastAsia="宋体" w:hAnsi="宋体" w:hint="eastAsia"/>
                <w:b w:val="0"/>
                <w:sz w:val="24"/>
              </w:rPr>
              <w:t xml:space="preserve"> </w:t>
            </w:r>
            <w:r>
              <w:rPr>
                <w:rFonts w:ascii="宋体" w:eastAsia="宋体" w:hAnsi="宋体"/>
                <w:b w:val="0"/>
                <w:bCs w:val="0"/>
                <w:sz w:val="24"/>
                <w:szCs w:val="24"/>
              </w:rPr>
              <w:sym w:font="Wingdings 2" w:char="0052"/>
            </w:r>
            <w:r>
              <w:rPr>
                <w:rFonts w:ascii="宋体" w:eastAsia="宋体" w:hAnsi="宋体" w:hint="eastAsia"/>
                <w:b w:val="0"/>
                <w:sz w:val="24"/>
              </w:rPr>
              <w:t>采购人确定</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2</w:t>
            </w:r>
            <w:r>
              <w:rPr>
                <w:rFonts w:ascii="宋体" w:eastAsia="宋体" w:hAnsi="宋体" w:hint="eastAsia"/>
                <w:bCs/>
                <w:kern w:val="2"/>
              </w:rPr>
              <w:t>7</w:t>
            </w:r>
            <w:r>
              <w:rPr>
                <w:rFonts w:ascii="宋体" w:eastAsia="宋体" w:hAnsi="宋体"/>
                <w:bCs/>
                <w:kern w:val="2"/>
              </w:rPr>
              <w:t>.</w:t>
            </w:r>
            <w:r>
              <w:rPr>
                <w:rFonts w:ascii="宋体" w:eastAsia="宋体" w:hAnsi="宋体" w:hint="eastAsia"/>
                <w:bCs/>
                <w:kern w:val="2"/>
              </w:rPr>
              <w:t>2</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随成交结果公告同时公告的成交供应商的响应文件内容</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rPr>
              <w:t>（1）</w:t>
            </w:r>
            <w:r>
              <w:rPr>
                <w:rFonts w:ascii="宋体" w:eastAsia="宋体" w:hAnsi="宋体" w:hint="eastAsia"/>
                <w:b w:val="0"/>
                <w:sz w:val="24"/>
                <w:u w:val="single"/>
              </w:rPr>
              <w:t>无重大违法记录声明函、无不良信用记录声明函</w:t>
            </w:r>
            <w:r>
              <w:rPr>
                <w:rFonts w:ascii="宋体" w:eastAsia="宋体" w:hAnsi="宋体" w:hint="eastAsia"/>
                <w:b w:val="0"/>
                <w:sz w:val="24"/>
              </w:rPr>
              <w:t>；</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（2）</w:t>
            </w:r>
            <w:r>
              <w:rPr>
                <w:rFonts w:ascii="宋体" w:eastAsia="宋体" w:hAnsi="宋体" w:hint="eastAsia"/>
                <w:b w:val="0"/>
                <w:sz w:val="24"/>
                <w:u w:val="single"/>
              </w:rPr>
              <w:t>中小企业声明函</w:t>
            </w:r>
            <w:r>
              <w:rPr>
                <w:rFonts w:ascii="宋体" w:eastAsia="宋体" w:hAnsi="宋体" w:hint="eastAsia"/>
                <w:b w:val="0"/>
                <w:sz w:val="24"/>
              </w:rPr>
              <w:t>；</w:t>
            </w:r>
            <w:r>
              <w:rPr>
                <w:rFonts w:ascii="宋体" w:eastAsia="宋体" w:hAnsi="宋体" w:hint="eastAsia"/>
                <w:b w:val="0"/>
                <w:i/>
                <w:iCs/>
                <w:sz w:val="24"/>
              </w:rPr>
              <w:t>（如有）</w:t>
            </w:r>
          </w:p>
          <w:p w:rsidR="00AF339A" w:rsidRDefault="00AC06AD">
            <w:pPr>
              <w:pStyle w:val="xl31"/>
              <w:widowControl w:val="0"/>
              <w:spacing w:before="0" w:beforeAutospacing="0" w:after="0" w:afterAutospacing="0" w:line="360" w:lineRule="auto"/>
              <w:jc w:val="both"/>
              <w:rPr>
                <w:rFonts w:ascii="宋体" w:eastAsia="宋体" w:hAnsi="宋体"/>
                <w:b w:val="0"/>
                <w:i/>
                <w:sz w:val="24"/>
              </w:rPr>
            </w:pPr>
            <w:r>
              <w:rPr>
                <w:rFonts w:ascii="宋体" w:eastAsia="宋体" w:hAnsi="宋体" w:hint="eastAsia"/>
                <w:b w:val="0"/>
                <w:sz w:val="24"/>
              </w:rPr>
              <w:t>（3）</w:t>
            </w:r>
            <w:r>
              <w:rPr>
                <w:rFonts w:ascii="宋体" w:eastAsia="宋体" w:hAnsi="宋体" w:hint="eastAsia"/>
                <w:b w:val="0"/>
                <w:sz w:val="24"/>
                <w:u w:val="single"/>
              </w:rPr>
              <w:t>残疾人福利性单位声明函</w:t>
            </w:r>
            <w:r>
              <w:rPr>
                <w:rFonts w:ascii="宋体" w:eastAsia="宋体" w:hAnsi="宋体" w:hint="eastAsia"/>
                <w:b w:val="0"/>
                <w:sz w:val="24"/>
              </w:rPr>
              <w:t>；</w:t>
            </w:r>
            <w:r>
              <w:rPr>
                <w:rFonts w:ascii="宋体" w:eastAsia="宋体" w:hAnsi="宋体" w:hint="eastAsia"/>
                <w:b w:val="0"/>
                <w:i/>
                <w:iCs/>
                <w:sz w:val="24"/>
              </w:rPr>
              <w:t>（如有）</w:t>
            </w:r>
          </w:p>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24"/>
              </w:rPr>
            </w:pPr>
            <w:r>
              <w:rPr>
                <w:rFonts w:ascii="宋体" w:eastAsia="宋体" w:hAnsi="宋体" w:hint="eastAsia"/>
                <w:b w:val="0"/>
                <w:sz w:val="24"/>
              </w:rPr>
              <w:t>（4）</w:t>
            </w:r>
            <w:r>
              <w:rPr>
                <w:rFonts w:ascii="宋体" w:eastAsia="宋体" w:hAnsi="宋体" w:hint="eastAsia"/>
                <w:b w:val="0"/>
                <w:sz w:val="24"/>
                <w:u w:val="single"/>
              </w:rPr>
              <w:t>竞争性磋商文件中规定进行公示的其他内容</w:t>
            </w:r>
            <w:r>
              <w:rPr>
                <w:rFonts w:ascii="宋体" w:eastAsia="宋体" w:hAnsi="宋体" w:hint="eastAsia"/>
                <w:b w:val="0"/>
                <w:sz w:val="24"/>
              </w:rPr>
              <w:t>。</w:t>
            </w:r>
            <w:r>
              <w:rPr>
                <w:rFonts w:ascii="宋体" w:eastAsia="宋体" w:hAnsi="宋体" w:hint="eastAsia"/>
                <w:b w:val="0"/>
                <w:i/>
                <w:iCs/>
                <w:sz w:val="24"/>
              </w:rPr>
              <w:t>（如有）</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28</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成交通知书发出的形式</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b w:val="0"/>
                <w:bCs w:val="0"/>
                <w:sz w:val="24"/>
                <w:szCs w:val="24"/>
              </w:rPr>
              <w:sym w:font="Wingdings 2" w:char="0052"/>
            </w:r>
            <w:r>
              <w:rPr>
                <w:rFonts w:ascii="宋体" w:eastAsia="宋体" w:hAnsi="宋体" w:hint="eastAsia"/>
                <w:b w:val="0"/>
                <w:sz w:val="24"/>
              </w:rPr>
              <w:t xml:space="preserve">书面 </w:t>
            </w:r>
            <w:r>
              <w:rPr>
                <w:rFonts w:ascii="宋体" w:eastAsia="宋体" w:hAnsi="宋体"/>
                <w:b w:val="0"/>
                <w:sz w:val="24"/>
              </w:rPr>
              <w:t xml:space="preserve">    </w:t>
            </w:r>
            <w:r>
              <w:rPr>
                <w:rFonts w:ascii="宋体" w:eastAsia="宋体" w:hAnsi="宋体" w:hint="eastAsia"/>
                <w:b w:val="0"/>
                <w:sz w:val="24"/>
              </w:rPr>
              <w:sym w:font="Wingdings 2" w:char="00A3"/>
            </w:r>
            <w:r>
              <w:rPr>
                <w:rFonts w:ascii="宋体" w:eastAsia="宋体" w:hAnsi="宋体" w:hint="eastAsia"/>
                <w:b w:val="0"/>
                <w:sz w:val="24"/>
              </w:rPr>
              <w:t>数据电文</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29</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告知磋商结果的形式</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24"/>
              </w:rPr>
            </w:pPr>
            <w:r>
              <w:rPr>
                <w:rFonts w:ascii="宋体" w:eastAsia="宋体" w:hAnsi="宋体"/>
                <w:b w:val="0"/>
                <w:bCs w:val="0"/>
                <w:sz w:val="24"/>
                <w:szCs w:val="24"/>
              </w:rPr>
              <w:sym w:font="Wingdings 2" w:char="0052"/>
            </w:r>
            <w:r>
              <w:rPr>
                <w:rFonts w:ascii="宋体" w:eastAsia="宋体" w:hAnsi="宋体" w:hint="eastAsia"/>
                <w:b w:val="0"/>
                <w:bCs w:val="0"/>
                <w:sz w:val="24"/>
                <w:szCs w:val="24"/>
              </w:rPr>
              <w:t>供应商自行登录安徽省政府采购网查看</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30</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履约保证金</w:t>
            </w:r>
          </w:p>
        </w:tc>
        <w:tc>
          <w:tcPr>
            <w:tcW w:w="5469" w:type="dxa"/>
            <w:vAlign w:val="center"/>
          </w:tcPr>
          <w:p w:rsidR="00AF339A" w:rsidRDefault="00AC06AD">
            <w:pPr>
              <w:spacing w:line="500" w:lineRule="exact"/>
              <w:rPr>
                <w:rFonts w:ascii="宋体" w:eastAsia="宋体" w:hAnsi="宋体"/>
                <w:sz w:val="24"/>
                <w:szCs w:val="24"/>
              </w:rPr>
            </w:pPr>
            <w:r>
              <w:rPr>
                <w:rFonts w:ascii="宋体" w:eastAsia="宋体" w:hAnsi="宋体" w:hint="eastAsia"/>
                <w:sz w:val="24"/>
                <w:szCs w:val="24"/>
              </w:rPr>
              <w:t>☑免收</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31</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成交服务费</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sz w:val="24"/>
              </w:rPr>
            </w:pPr>
            <w:r>
              <w:rPr>
                <w:rFonts w:ascii="宋体" w:eastAsia="宋体" w:hAnsi="宋体" w:hint="eastAsia"/>
                <w:b w:val="0"/>
                <w:sz w:val="24"/>
              </w:rPr>
              <w:t>（1）金额：以三年预算金额为基数，参照国家发展计委计价格〔2002〕1980号文及国家发改委计办〔2003〕857号文规定的收费标准（服务类）的7</w:t>
            </w:r>
            <w:r>
              <w:rPr>
                <w:rFonts w:ascii="宋体" w:eastAsia="宋体" w:hAnsi="宋体"/>
                <w:b w:val="0"/>
                <w:sz w:val="24"/>
              </w:rPr>
              <w:t>0</w:t>
            </w:r>
            <w:r>
              <w:rPr>
                <w:rFonts w:ascii="宋体" w:eastAsia="宋体" w:hAnsi="宋体" w:hint="eastAsia"/>
                <w:b w:val="0"/>
                <w:sz w:val="24"/>
              </w:rPr>
              <w:t>%</w:t>
            </w:r>
            <w:r>
              <w:rPr>
                <w:rFonts w:ascii="宋体" w:eastAsia="宋体" w:hAnsi="宋体"/>
                <w:b w:val="0"/>
                <w:sz w:val="24"/>
              </w:rPr>
              <w:t>向</w:t>
            </w:r>
            <w:r>
              <w:rPr>
                <w:rFonts w:ascii="宋体" w:eastAsia="宋体" w:hAnsi="宋体" w:hint="eastAsia"/>
                <w:b w:val="0"/>
                <w:sz w:val="24"/>
              </w:rPr>
              <w:t>采购代理机构</w:t>
            </w:r>
            <w:r>
              <w:rPr>
                <w:rFonts w:ascii="宋体" w:eastAsia="宋体" w:hAnsi="宋体"/>
                <w:b w:val="0"/>
                <w:sz w:val="24"/>
              </w:rPr>
              <w:t>交纳</w:t>
            </w:r>
            <w:r>
              <w:rPr>
                <w:rFonts w:ascii="宋体" w:eastAsia="宋体" w:hAnsi="宋体" w:hint="eastAsia"/>
                <w:b w:val="0"/>
                <w:sz w:val="24"/>
              </w:rPr>
              <w:t>采购</w:t>
            </w:r>
            <w:r>
              <w:rPr>
                <w:rFonts w:ascii="宋体" w:eastAsia="宋体" w:hAnsi="宋体"/>
                <w:b w:val="0"/>
                <w:sz w:val="24"/>
              </w:rPr>
              <w:t>代理服务费</w:t>
            </w:r>
            <w:r>
              <w:rPr>
                <w:rFonts w:ascii="宋体" w:eastAsia="宋体" w:hAnsi="宋体" w:hint="eastAsia"/>
                <w:b w:val="0"/>
                <w:sz w:val="24"/>
              </w:rPr>
              <w:t>。</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（2）支付方式：</w:t>
            </w:r>
            <w:r>
              <w:rPr>
                <w:rFonts w:ascii="宋体" w:eastAsia="宋体" w:hAnsi="宋体"/>
                <w:b w:val="0"/>
                <w:sz w:val="24"/>
              </w:rPr>
              <w:sym w:font="Wingdings 2" w:char="0052"/>
            </w:r>
            <w:r>
              <w:rPr>
                <w:rFonts w:ascii="宋体" w:eastAsia="宋体" w:hAnsi="宋体"/>
                <w:b w:val="0"/>
                <w:sz w:val="24"/>
              </w:rPr>
              <w:t>转账/电汇</w:t>
            </w:r>
          </w:p>
          <w:p w:rsidR="00AF339A" w:rsidRDefault="00AC06AD">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rPr>
              <w:t>（3）收取单位：</w:t>
            </w:r>
            <w:r>
              <w:rPr>
                <w:rFonts w:ascii="宋体" w:eastAsia="宋体" w:hAnsi="宋体" w:hint="eastAsia"/>
                <w:b w:val="0"/>
                <w:sz w:val="24"/>
                <w:u w:val="single"/>
              </w:rPr>
              <w:t>安徽中技工程咨询有限公司</w:t>
            </w:r>
          </w:p>
          <w:p w:rsidR="00AF339A" w:rsidRDefault="00AC06AD">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rPr>
              <w:t>（4）缴纳时间：</w:t>
            </w:r>
            <w:r>
              <w:rPr>
                <w:rFonts w:ascii="宋体" w:eastAsia="宋体" w:hAnsi="宋体" w:hint="eastAsia"/>
                <w:b w:val="0"/>
                <w:sz w:val="24"/>
                <w:u w:val="single"/>
              </w:rPr>
              <w:t>领取中标通知书前</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开户名称：安徽中技工程咨询有限公司  </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开户银行：交通银行合肥分行黄山路支行</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银行账号：341314000018150070757</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34</w:t>
            </w:r>
            <w:r>
              <w:rPr>
                <w:rFonts w:ascii="宋体" w:eastAsia="宋体" w:hAnsi="宋体"/>
                <w:bCs/>
                <w:kern w:val="2"/>
              </w:rPr>
              <w:t>.3</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质疑函递交方式、接收部门、联系电话和通讯地址</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递交方式：书面形式</w:t>
            </w:r>
          </w:p>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sz w:val="24"/>
              </w:rPr>
              <w:t>接收部门：</w:t>
            </w:r>
            <w:r>
              <w:rPr>
                <w:rFonts w:ascii="宋体" w:eastAsia="宋体" w:hAnsi="宋体" w:hint="eastAsia"/>
                <w:b w:val="0"/>
                <w:bCs w:val="0"/>
                <w:sz w:val="24"/>
                <w:szCs w:val="18"/>
              </w:rPr>
              <w:t>采购人或代理机构</w:t>
            </w:r>
            <w:r>
              <w:rPr>
                <w:rFonts w:ascii="宋体" w:eastAsia="宋体" w:hAnsi="宋体"/>
                <w:b w:val="0"/>
                <w:bCs w:val="0"/>
                <w:sz w:val="24"/>
                <w:szCs w:val="18"/>
              </w:rPr>
              <w:t xml:space="preserve">  </w:t>
            </w:r>
          </w:p>
          <w:p w:rsidR="00AF339A" w:rsidRDefault="00AC06AD">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b w:val="0"/>
                <w:sz w:val="24"/>
              </w:rPr>
              <w:t>联系电话：</w:t>
            </w:r>
            <w:r>
              <w:rPr>
                <w:rFonts w:ascii="宋体" w:eastAsia="宋体" w:hAnsi="宋体" w:hint="eastAsia"/>
                <w:b w:val="0"/>
                <w:sz w:val="24"/>
              </w:rPr>
              <w:t>详见磋商公告</w:t>
            </w:r>
            <w:r>
              <w:rPr>
                <w:rFonts w:ascii="宋体" w:eastAsia="宋体" w:hAnsi="宋体"/>
                <w:b w:val="0"/>
                <w:bCs w:val="0"/>
                <w:sz w:val="24"/>
                <w:szCs w:val="18"/>
              </w:rPr>
              <w:t xml:space="preserve">        </w:t>
            </w:r>
          </w:p>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通讯地址：详见磋商公告</w:t>
            </w:r>
            <w:r>
              <w:rPr>
                <w:rFonts w:ascii="宋体" w:eastAsia="宋体" w:hAnsi="宋体"/>
                <w:b w:val="0"/>
                <w:bCs w:val="0"/>
                <w:sz w:val="24"/>
                <w:szCs w:val="18"/>
              </w:rPr>
              <w:t xml:space="preserve">     </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35</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其他内容</w:t>
            </w:r>
          </w:p>
        </w:tc>
        <w:tc>
          <w:tcPr>
            <w:tcW w:w="5469" w:type="dxa"/>
            <w:vAlign w:val="center"/>
          </w:tcPr>
          <w:p w:rsidR="00AF339A" w:rsidRDefault="00AF339A">
            <w:pPr>
              <w:pStyle w:val="xl31"/>
              <w:widowControl w:val="0"/>
              <w:spacing w:before="0" w:beforeAutospacing="0" w:after="0" w:afterAutospacing="0" w:line="360" w:lineRule="auto"/>
              <w:jc w:val="both"/>
              <w:rPr>
                <w:rFonts w:ascii="宋体" w:eastAsia="宋体" w:hAnsi="宋体"/>
                <w:b w:val="0"/>
                <w:sz w:val="24"/>
              </w:rPr>
            </w:pP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3</w:t>
            </w:r>
            <w:r>
              <w:rPr>
                <w:rFonts w:ascii="宋体" w:eastAsia="宋体" w:hAnsi="宋体" w:hint="eastAsia"/>
                <w:bCs/>
                <w:kern w:val="2"/>
              </w:rPr>
              <w:t>5</w:t>
            </w:r>
            <w:r>
              <w:rPr>
                <w:rFonts w:ascii="宋体" w:eastAsia="宋体" w:hAnsi="宋体"/>
                <w:bCs/>
                <w:kern w:val="2"/>
              </w:rPr>
              <w:t>.1</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cs="宋体"/>
                <w:b w:val="0"/>
                <w:sz w:val="24"/>
              </w:rPr>
            </w:pPr>
            <w:r>
              <w:rPr>
                <w:rFonts w:ascii="宋体" w:eastAsia="宋体" w:hAnsi="宋体" w:cs="宋体" w:hint="eastAsia"/>
                <w:b w:val="0"/>
                <w:sz w:val="24"/>
              </w:rPr>
              <w:t>本项目提供除纸质竞争性磋商文件以外的其他资料</w:t>
            </w:r>
          </w:p>
        </w:tc>
        <w:tc>
          <w:tcPr>
            <w:tcW w:w="5469" w:type="dxa"/>
            <w:vAlign w:val="center"/>
          </w:tcPr>
          <w:p w:rsidR="00AF339A" w:rsidRDefault="00AC06AD">
            <w:pPr>
              <w:pStyle w:val="xl31"/>
              <w:widowControl w:val="0"/>
              <w:spacing w:before="0" w:beforeAutospacing="0" w:after="0" w:afterAutospacing="0" w:line="360" w:lineRule="auto"/>
              <w:jc w:val="both"/>
              <w:rPr>
                <w:rFonts w:ascii="宋体" w:eastAsia="宋体" w:hAnsi="宋体" w:cs="宋体"/>
                <w:b w:val="0"/>
                <w:i/>
                <w:sz w:val="24"/>
              </w:rPr>
            </w:pPr>
            <w:r>
              <w:rPr>
                <w:rFonts w:ascii="宋体" w:eastAsia="宋体" w:hAnsi="宋体" w:hint="eastAsia"/>
                <w:b w:val="0"/>
                <w:sz w:val="24"/>
              </w:rPr>
              <w:sym w:font="Wingdings 2" w:char="0052"/>
            </w:r>
            <w:r>
              <w:rPr>
                <w:rFonts w:ascii="宋体" w:eastAsia="宋体" w:hAnsi="宋体" w:hint="eastAsia"/>
                <w:b w:val="0"/>
                <w:sz w:val="24"/>
              </w:rPr>
              <w:t xml:space="preserve">无 </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cs="宋体"/>
                <w:bCs/>
                <w:kern w:val="2"/>
              </w:rPr>
            </w:pPr>
            <w:r>
              <w:rPr>
                <w:rFonts w:ascii="宋体" w:eastAsia="宋体" w:hAnsi="宋体" w:cs="宋体" w:hint="eastAsia"/>
                <w:bCs/>
                <w:kern w:val="2"/>
              </w:rPr>
              <w:t>35.</w:t>
            </w:r>
            <w:r>
              <w:rPr>
                <w:rFonts w:ascii="宋体" w:eastAsia="宋体" w:hAnsi="宋体" w:cs="宋体"/>
                <w:bCs/>
                <w:kern w:val="2"/>
              </w:rPr>
              <w:t>2</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cs="宋体"/>
                <w:b w:val="0"/>
                <w:sz w:val="24"/>
              </w:rPr>
            </w:pPr>
            <w:r>
              <w:rPr>
                <w:rFonts w:ascii="宋体" w:eastAsia="宋体" w:hAnsi="宋体" w:cs="宋体" w:hint="eastAsia"/>
                <w:b w:val="0"/>
                <w:sz w:val="24"/>
              </w:rPr>
              <w:t>重要提示</w:t>
            </w:r>
          </w:p>
        </w:tc>
        <w:tc>
          <w:tcPr>
            <w:tcW w:w="5469" w:type="dxa"/>
            <w:vAlign w:val="center"/>
          </w:tcPr>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（1）成交供应商应在规定期限内领取《成交通知书》，若成交供应商未在规定期限内领取《成交通知书》，采购人有权取消成交供应商成交资格，并将相关违约行为报送监管部门，实施信用惩戒；</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2）成交供应商应在规定期限内提交履约担保并与采购人签订合同，若成交供应商未能在规定期限内提交履约担保或签订合同，采购人有权取消成交供应商成交资格，并将相关违约行为报送监管部门，实施信用惩戒；</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lastRenderedPageBreak/>
              <w:t>（3）合同签订后，成交供应商存在规定时间内不组织人员进场开工，不履行供货、安装或服务义务等情况，采购人有权解除合同，并追究违约责任，同时将相关违约行为报送监管部门，记不良行为记录，实施信用惩戒；</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（4）成交供应商成交后被监管部门查实存在违法行为，不满足成交条件的，由采购人取消成交资格，并做好项目后续工作；</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（5）成交供应商在成交项目发生投诉、信访举报案件、履约存在争议时，拒绝协助配合执法部门调查案件的，采购人可以取消其成交资格或解除合同，并追究其违约责任。</w:t>
            </w:r>
          </w:p>
        </w:tc>
      </w:tr>
      <w:tr w:rsidR="00AF339A">
        <w:trPr>
          <w:trHeight w:val="502"/>
          <w:jc w:val="center"/>
        </w:trPr>
        <w:tc>
          <w:tcPr>
            <w:tcW w:w="1000" w:type="dxa"/>
            <w:vAlign w:val="center"/>
          </w:tcPr>
          <w:p w:rsidR="00AF339A" w:rsidRDefault="00AC06AD">
            <w:pPr>
              <w:pStyle w:val="DL"/>
              <w:pBdr>
                <w:bottom w:val="none" w:sz="0" w:space="0" w:color="auto"/>
              </w:pBdr>
              <w:tabs>
                <w:tab w:val="clear" w:pos="4153"/>
                <w:tab w:val="clear" w:pos="8306"/>
              </w:tabs>
              <w:adjustRightInd/>
              <w:spacing w:line="360" w:lineRule="auto"/>
              <w:textAlignment w:val="auto"/>
              <w:rPr>
                <w:rFonts w:ascii="宋体" w:eastAsia="宋体" w:hAnsi="宋体" w:cs="宋体"/>
                <w:bCs/>
                <w:kern w:val="2"/>
              </w:rPr>
            </w:pPr>
            <w:r>
              <w:rPr>
                <w:rFonts w:ascii="宋体" w:eastAsia="宋体" w:hAnsi="宋体" w:cs="宋体" w:hint="eastAsia"/>
                <w:bCs/>
                <w:kern w:val="2"/>
              </w:rPr>
              <w:lastRenderedPageBreak/>
              <w:t>35.</w:t>
            </w:r>
            <w:r>
              <w:rPr>
                <w:rFonts w:ascii="宋体" w:eastAsia="宋体" w:hAnsi="宋体" w:cs="宋体"/>
                <w:bCs/>
                <w:kern w:val="2"/>
              </w:rPr>
              <w:t>3</w:t>
            </w:r>
          </w:p>
        </w:tc>
        <w:tc>
          <w:tcPr>
            <w:tcW w:w="2026" w:type="dxa"/>
            <w:vAlign w:val="center"/>
          </w:tcPr>
          <w:p w:rsidR="00AF339A" w:rsidRDefault="00AC06AD">
            <w:pPr>
              <w:pStyle w:val="xl31"/>
              <w:widowControl w:val="0"/>
              <w:spacing w:before="0" w:beforeAutospacing="0" w:after="0" w:afterAutospacing="0" w:line="360" w:lineRule="auto"/>
              <w:jc w:val="both"/>
              <w:rPr>
                <w:rFonts w:ascii="宋体" w:eastAsia="宋体" w:hAnsi="宋体" w:cs="宋体"/>
                <w:b w:val="0"/>
                <w:sz w:val="24"/>
              </w:rPr>
            </w:pPr>
            <w:r>
              <w:rPr>
                <w:rFonts w:ascii="宋体" w:eastAsia="宋体" w:hAnsi="宋体" w:cs="宋体" w:hint="eastAsia"/>
                <w:b w:val="0"/>
                <w:sz w:val="24"/>
              </w:rPr>
              <w:t>解释权</w:t>
            </w:r>
          </w:p>
        </w:tc>
        <w:tc>
          <w:tcPr>
            <w:tcW w:w="5469" w:type="dxa"/>
            <w:vAlign w:val="center"/>
          </w:tcPr>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（1）构成本竞争性磋商文件的各个组成文件应互为解释，互为说明；</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（2）同一组成文件中就同一事项的规定或约定不一致的，以编排顺序在后者为准；</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（3）如有不明确或不一致，构成合同文件组成内容的，以合同文件约定内容为准，且以专用合同条款约定的合同文件优先顺序解释；</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（4）除竞争性磋商文件中有特别规定外，仅适用于磋商及响应文件提交阶段的规定，按磋商公告、供应商须知、评审方法和标准、响应文件格式的先后顺序解释；</w:t>
            </w:r>
          </w:p>
          <w:p w:rsidR="00AF339A" w:rsidRDefault="00AC06AD">
            <w:pPr>
              <w:spacing w:line="360" w:lineRule="auto"/>
              <w:rPr>
                <w:rFonts w:ascii="宋体" w:eastAsia="宋体" w:hAnsi="宋体" w:cs="宋体"/>
                <w:bCs/>
                <w:sz w:val="24"/>
                <w:szCs w:val="24"/>
              </w:rPr>
            </w:pPr>
            <w:r>
              <w:rPr>
                <w:rFonts w:ascii="宋体" w:eastAsia="宋体" w:hAnsi="宋体" w:cs="宋体" w:hint="eastAsia"/>
                <w:bCs/>
                <w:sz w:val="24"/>
                <w:szCs w:val="24"/>
              </w:rPr>
              <w:t>（5）按本款前述规定仍不能形成结论的，由采购人负责解释。</w:t>
            </w:r>
          </w:p>
        </w:tc>
      </w:tr>
    </w:tbl>
    <w:p w:rsidR="00AF339A" w:rsidRDefault="00AC06AD">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b/>
          <w:sz w:val="28"/>
        </w:rPr>
        <w:br w:type="page"/>
      </w:r>
      <w:r>
        <w:rPr>
          <w:rFonts w:asciiTheme="minorEastAsia" w:eastAsiaTheme="minorEastAsia" w:hAnsiTheme="minorEastAsia" w:hint="eastAsia"/>
          <w:b/>
          <w:sz w:val="24"/>
        </w:rPr>
        <w:lastRenderedPageBreak/>
        <w:t>二、供应商</w:t>
      </w:r>
      <w:r>
        <w:rPr>
          <w:rFonts w:asciiTheme="minorEastAsia" w:eastAsiaTheme="minorEastAsia" w:hAnsiTheme="minorEastAsia"/>
          <w:b/>
          <w:sz w:val="24"/>
        </w:rPr>
        <w:t>须知</w:t>
      </w:r>
      <w:r>
        <w:rPr>
          <w:rFonts w:asciiTheme="minorEastAsia" w:eastAsiaTheme="minorEastAsia" w:hAnsiTheme="minorEastAsia" w:hint="eastAsia"/>
          <w:b/>
          <w:sz w:val="24"/>
        </w:rPr>
        <w:t>正文</w:t>
      </w:r>
    </w:p>
    <w:p w:rsidR="00AF339A" w:rsidRDefault="00AC06AD">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p>
    <w:p w:rsidR="00AF339A" w:rsidRDefault="00AC06AD">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本竞争性磋商文件仅适用于本次磋商所述的服务项目采购。</w:t>
      </w:r>
    </w:p>
    <w:p w:rsidR="00AF339A" w:rsidRDefault="00AC06AD">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服务：系指除货物和工程以外的其他政府采购对象，包括咨询、调研、评估、规划、设计、监理、审计、保险、租赁、印刷、维修、物业管理等。</w:t>
      </w:r>
    </w:p>
    <w:p w:rsidR="00AF339A" w:rsidRDefault="00AC06AD">
      <w:pPr>
        <w:spacing w:line="360" w:lineRule="auto"/>
        <w:ind w:firstLine="435"/>
        <w:rPr>
          <w:rFonts w:ascii="宋体" w:eastAsia="宋体" w:hAnsi="宋体"/>
          <w:sz w:val="24"/>
        </w:rPr>
      </w:pPr>
      <w:r>
        <w:rPr>
          <w:rFonts w:ascii="宋体" w:eastAsia="宋体" w:hAnsi="宋体"/>
          <w:sz w:val="24"/>
        </w:rPr>
        <w:t>2.2时限（年份、月份等）计算：系指从</w:t>
      </w:r>
      <w:r>
        <w:rPr>
          <w:rFonts w:ascii="宋体" w:eastAsia="宋体" w:hAnsi="宋体" w:hint="eastAsia"/>
          <w:sz w:val="24"/>
        </w:rPr>
        <w:t>磋商</w:t>
      </w:r>
      <w:r>
        <w:rPr>
          <w:rFonts w:ascii="宋体" w:eastAsia="宋体" w:hAnsi="宋体"/>
          <w:sz w:val="24"/>
        </w:rPr>
        <w:t>之日向前追溯X年/月（“X”为“一”及以后整数）起算。</w:t>
      </w:r>
    </w:p>
    <w:p w:rsidR="00AF339A" w:rsidRDefault="00AC06AD">
      <w:pPr>
        <w:spacing w:line="360" w:lineRule="auto"/>
        <w:ind w:firstLine="435"/>
        <w:rPr>
          <w:rFonts w:ascii="宋体" w:eastAsia="宋体" w:hAnsi="宋体"/>
          <w:sz w:val="24"/>
        </w:rPr>
      </w:pPr>
      <w:r>
        <w:rPr>
          <w:rFonts w:ascii="宋体" w:eastAsia="宋体" w:hAnsi="宋体"/>
          <w:sz w:val="24"/>
        </w:rPr>
        <w:t>2.3业绩：除非本</w:t>
      </w:r>
      <w:r>
        <w:rPr>
          <w:rFonts w:ascii="宋体" w:eastAsia="宋体" w:hAnsi="宋体" w:hint="eastAsia"/>
          <w:sz w:val="24"/>
        </w:rPr>
        <w:t>竞争性磋商文件中</w:t>
      </w:r>
      <w:r>
        <w:rPr>
          <w:rFonts w:ascii="宋体" w:eastAsia="宋体" w:hAnsi="宋体"/>
          <w:sz w:val="24"/>
        </w:rPr>
        <w:t>另有规定，业绩系指符合本</w:t>
      </w:r>
      <w:r>
        <w:rPr>
          <w:rFonts w:ascii="宋体" w:eastAsia="宋体" w:hAnsi="宋体" w:hint="eastAsia"/>
          <w:sz w:val="24"/>
        </w:rPr>
        <w:t>竞争性磋商文件</w:t>
      </w:r>
      <w:r>
        <w:rPr>
          <w:rFonts w:ascii="宋体" w:eastAsia="宋体" w:hAnsi="宋体"/>
          <w:sz w:val="24"/>
        </w:rPr>
        <w:t>规定的与最终用户签订的合同。</w:t>
      </w:r>
      <w:r>
        <w:rPr>
          <w:rFonts w:ascii="宋体" w:eastAsia="宋体" w:hAnsi="宋体" w:hint="eastAsia"/>
          <w:sz w:val="24"/>
        </w:rPr>
        <w:t>供应商</w:t>
      </w:r>
      <w:r>
        <w:rPr>
          <w:rFonts w:ascii="宋体" w:eastAsia="宋体" w:hAnsi="宋体"/>
          <w:sz w:val="24"/>
        </w:rPr>
        <w:t>与其关联公司（如母公司、控股公司、分公司、子公司、同一法定代表人的公司等）之间签订的合同，均不予认可。</w:t>
      </w:r>
    </w:p>
    <w:p w:rsidR="00AF339A" w:rsidRDefault="00AC06AD">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竞争性磋商文件中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rsidR="00AF339A" w:rsidRDefault="00AC06AD">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采购人、采购代理机构及供应商</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.1采购人：是指依法开展政府采购活动的国家机关、事业单位、团体组织。</w:t>
      </w:r>
      <w:r>
        <w:rPr>
          <w:rFonts w:ascii="宋体" w:eastAsia="宋体" w:hAnsi="宋体" w:hint="eastAsia"/>
          <w:sz w:val="24"/>
        </w:rPr>
        <w:t>本项目的采购人见</w:t>
      </w:r>
      <w:r>
        <w:rPr>
          <w:rFonts w:ascii="宋体" w:eastAsia="宋体" w:hAnsi="宋体" w:hint="eastAsia"/>
          <w:sz w:val="24"/>
          <w:u w:val="single"/>
        </w:rPr>
        <w:t>供应商须知前附表</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各级人民政府指定的有关部门依法履行与政府采购活动有关的监督管理职责。本项目的政府采购监督管理部门见</w:t>
      </w:r>
      <w:r>
        <w:rPr>
          <w:rFonts w:ascii="宋体" w:eastAsia="宋体" w:hAnsi="宋体" w:hint="eastAsia"/>
          <w:sz w:val="24"/>
          <w:u w:val="single"/>
        </w:rPr>
        <w:t>供应商须知前附表</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：是指向采购人提供工程、</w:t>
      </w:r>
      <w:r>
        <w:rPr>
          <w:rFonts w:ascii="宋体" w:eastAsia="宋体" w:hAnsi="宋体" w:hint="eastAsia"/>
          <w:sz w:val="24"/>
        </w:rPr>
        <w:t>货物</w:t>
      </w:r>
      <w:r>
        <w:rPr>
          <w:rFonts w:ascii="宋体" w:eastAsia="宋体" w:hAnsi="宋体"/>
          <w:sz w:val="24"/>
        </w:rPr>
        <w:t>或者服务的法人、非法人组织或者自然人。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.4.1在中华人民共和国境内注册，能够独立承担民事责任，有生产或供应能力的本国供应商。</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.4.2具备《中华人民共和国政府采购法》第二十二条关于供应商条件的规定，遵守本项目采购人本级和上级财政部门政府采购的有关规定。</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.4.3以采购代理机构认可的方式获得了本项目的</w:t>
      </w:r>
      <w:r>
        <w:rPr>
          <w:rFonts w:ascii="宋体" w:eastAsia="宋体" w:hAnsi="宋体" w:hint="eastAsia"/>
          <w:sz w:val="24"/>
        </w:rPr>
        <w:t>竞争性磋商文件</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lastRenderedPageBreak/>
        <w:t>3</w:t>
      </w:r>
      <w:r>
        <w:rPr>
          <w:rFonts w:ascii="宋体" w:eastAsia="宋体" w:hAnsi="宋体"/>
          <w:sz w:val="24"/>
        </w:rPr>
        <w:t>.4.4若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w:t>
      </w:r>
      <w:r>
        <w:rPr>
          <w:rFonts w:ascii="宋体" w:eastAsia="宋体" w:hAnsi="宋体"/>
          <w:sz w:val="24"/>
        </w:rPr>
        <w:t>为非中小企业，其</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.5</w:t>
      </w:r>
      <w:r>
        <w:rPr>
          <w:rFonts w:ascii="宋体" w:eastAsia="宋体" w:hAnsi="宋体" w:hint="eastAsia"/>
          <w:sz w:val="24"/>
        </w:rPr>
        <w:t>若</w:t>
      </w:r>
      <w:r>
        <w:rPr>
          <w:rFonts w:ascii="宋体" w:eastAsia="宋体" w:hAnsi="宋体" w:hint="eastAsia"/>
          <w:sz w:val="24"/>
          <w:u w:val="single"/>
        </w:rPr>
        <w:t>供应商须知前附表</w:t>
      </w:r>
      <w:r>
        <w:rPr>
          <w:rFonts w:ascii="宋体" w:eastAsia="宋体" w:hAnsi="宋体"/>
          <w:sz w:val="24"/>
        </w:rPr>
        <w:t>中允许联合体参加磋商，对联合体规定如下：</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.1</w:t>
      </w:r>
      <w:r>
        <w:rPr>
          <w:rFonts w:ascii="宋体" w:eastAsia="宋体" w:hAnsi="宋体" w:hint="eastAsia"/>
          <w:sz w:val="24"/>
        </w:rPr>
        <w:t>两个以上供应商可以组成一个磋商联合体，以一个供应商的身份磋商</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.2联合体各方均应符合《中华人民共和国政府采购法》第二十二条规定的条件。</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.3采购人根据采购项目对</w:t>
      </w:r>
      <w:r>
        <w:rPr>
          <w:rFonts w:ascii="宋体" w:eastAsia="宋体" w:hAnsi="宋体" w:hint="eastAsia"/>
          <w:sz w:val="24"/>
        </w:rPr>
        <w:t>供应商</w:t>
      </w:r>
      <w:r>
        <w:rPr>
          <w:rFonts w:ascii="宋体" w:eastAsia="宋体" w:hAnsi="宋体"/>
          <w:sz w:val="24"/>
        </w:rPr>
        <w:t>的特殊要求，联合体中至少应当有一方符合相关规定。</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.4联合体各方应签订</w:t>
      </w:r>
      <w:r>
        <w:rPr>
          <w:rFonts w:ascii="宋体" w:eastAsia="宋体" w:hAnsi="宋体" w:hint="eastAsia"/>
          <w:sz w:val="24"/>
        </w:rPr>
        <w:t>联合体</w:t>
      </w:r>
      <w:r>
        <w:rPr>
          <w:rFonts w:ascii="宋体" w:eastAsia="宋体" w:hAnsi="宋体"/>
          <w:sz w:val="24"/>
        </w:rPr>
        <w:t>协议，明确约定联合体各方承担的工作和相应的责任，并将</w:t>
      </w:r>
      <w:r>
        <w:rPr>
          <w:rFonts w:ascii="宋体" w:eastAsia="宋体" w:hAnsi="宋体" w:hint="eastAsia"/>
          <w:sz w:val="24"/>
        </w:rPr>
        <w:t>联合体</w:t>
      </w:r>
      <w:r>
        <w:rPr>
          <w:rFonts w:ascii="宋体" w:eastAsia="宋体" w:hAnsi="宋体"/>
          <w:sz w:val="24"/>
        </w:rPr>
        <w:t>协议作为</w:t>
      </w:r>
      <w:r>
        <w:rPr>
          <w:rFonts w:ascii="宋体" w:eastAsia="宋体" w:hAnsi="宋体" w:hint="eastAsia"/>
          <w:sz w:val="24"/>
        </w:rPr>
        <w:t>响应</w:t>
      </w:r>
      <w:r>
        <w:rPr>
          <w:rFonts w:ascii="宋体" w:eastAsia="宋体" w:hAnsi="宋体"/>
          <w:sz w:val="24"/>
        </w:rPr>
        <w:t>文件</w:t>
      </w:r>
      <w:r>
        <w:rPr>
          <w:rFonts w:ascii="宋体" w:eastAsia="宋体" w:hAnsi="宋体" w:hint="eastAsia"/>
          <w:sz w:val="24"/>
        </w:rPr>
        <w:t>的</w:t>
      </w:r>
      <w:r>
        <w:rPr>
          <w:rFonts w:ascii="宋体" w:eastAsia="宋体" w:hAnsi="宋体"/>
          <w:sz w:val="24"/>
        </w:rPr>
        <w:t>一部分提交。</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.5大中型企业、其他自然人、法人或者非法人组织与小型、微型企业组成联合体共同参加</w:t>
      </w:r>
      <w:r>
        <w:rPr>
          <w:rFonts w:ascii="宋体" w:eastAsia="宋体" w:hAnsi="宋体" w:hint="eastAsia"/>
          <w:sz w:val="24"/>
        </w:rPr>
        <w:t>磋商</w:t>
      </w:r>
      <w:r>
        <w:rPr>
          <w:rFonts w:ascii="宋体" w:eastAsia="宋体" w:hAnsi="宋体"/>
          <w:sz w:val="24"/>
        </w:rPr>
        <w:t>，</w:t>
      </w:r>
      <w:r>
        <w:rPr>
          <w:rFonts w:ascii="宋体" w:eastAsia="宋体" w:hAnsi="宋体" w:hint="eastAsia"/>
          <w:sz w:val="24"/>
        </w:rPr>
        <w:t>联合体</w:t>
      </w:r>
      <w:r>
        <w:rPr>
          <w:rFonts w:ascii="宋体" w:eastAsia="宋体" w:hAnsi="宋体"/>
          <w:sz w:val="24"/>
        </w:rPr>
        <w:t>协议</w:t>
      </w:r>
      <w:r>
        <w:rPr>
          <w:rFonts w:ascii="宋体" w:eastAsia="宋体" w:hAnsi="宋体" w:hint="eastAsia"/>
          <w:sz w:val="24"/>
        </w:rPr>
        <w:t>中</w:t>
      </w:r>
      <w:r>
        <w:rPr>
          <w:rFonts w:ascii="宋体" w:eastAsia="宋体" w:hAnsi="宋体"/>
          <w:sz w:val="24"/>
        </w:rPr>
        <w:t>应写明小型、微型企业的协议合同金额占到</w:t>
      </w:r>
      <w:r>
        <w:rPr>
          <w:rFonts w:ascii="宋体" w:eastAsia="宋体" w:hAnsi="宋体" w:hint="eastAsia"/>
          <w:sz w:val="24"/>
        </w:rPr>
        <w:t>联合体</w:t>
      </w:r>
      <w:r>
        <w:rPr>
          <w:rFonts w:ascii="宋体" w:eastAsia="宋体" w:hAnsi="宋体"/>
          <w:sz w:val="24"/>
        </w:rPr>
        <w:t>协议</w:t>
      </w:r>
      <w:r>
        <w:rPr>
          <w:rFonts w:ascii="宋体" w:eastAsia="宋体" w:hAnsi="宋体" w:hint="eastAsia"/>
          <w:sz w:val="24"/>
        </w:rPr>
        <w:t>合同</w:t>
      </w:r>
      <w:r>
        <w:rPr>
          <w:rFonts w:ascii="宋体" w:eastAsia="宋体" w:hAnsi="宋体"/>
          <w:sz w:val="24"/>
        </w:rPr>
        <w:t>总金额的比例。</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.5.6</w:t>
      </w:r>
      <w:r>
        <w:rPr>
          <w:rFonts w:ascii="宋体" w:eastAsia="宋体" w:hAnsi="宋体" w:hint="eastAsia"/>
          <w:sz w:val="24"/>
        </w:rPr>
        <w:t>联合体中有同类资质的供应商按照联合体分工承担相同工作的，</w:t>
      </w:r>
      <w:r>
        <w:rPr>
          <w:rFonts w:ascii="宋体" w:eastAsia="宋体" w:hAnsi="宋体"/>
          <w:sz w:val="24"/>
        </w:rPr>
        <w:t>应当按照</w:t>
      </w:r>
      <w:r>
        <w:rPr>
          <w:rFonts w:ascii="宋体" w:eastAsia="宋体" w:hAnsi="宋体" w:hint="eastAsia"/>
          <w:sz w:val="24"/>
        </w:rPr>
        <w:t>资质等级较低的供应商确定资质等级。</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.7以联合体形式参加政府采购活动的，联合体各方不得再单独参加或者与其他供应商另外组成联合体参加本项目</w:t>
      </w:r>
      <w:r>
        <w:rPr>
          <w:rFonts w:ascii="宋体" w:eastAsia="宋体" w:hAnsi="宋体" w:hint="eastAsia"/>
          <w:sz w:val="24"/>
        </w:rPr>
        <w:t>磋商</w:t>
      </w:r>
      <w:r>
        <w:rPr>
          <w:rFonts w:ascii="宋体" w:eastAsia="宋体" w:hAnsi="宋体"/>
          <w:sz w:val="24"/>
        </w:rPr>
        <w:t>，否则相关</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.8对联合体参加磋商的其他资格要求见</w:t>
      </w:r>
      <w:r>
        <w:rPr>
          <w:rFonts w:ascii="宋体" w:eastAsia="宋体" w:hAnsi="宋体" w:hint="eastAsia"/>
          <w:sz w:val="24"/>
        </w:rPr>
        <w:t>供应商资格</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6</w:t>
      </w:r>
      <w:r>
        <w:rPr>
          <w:rFonts w:ascii="宋体" w:eastAsia="宋体" w:hAnsi="宋体"/>
          <w:sz w:val="24"/>
        </w:rPr>
        <w:t>单位负责人为同一人或者存在直接控股、管理关系的不同供应商，</w:t>
      </w:r>
      <w:r>
        <w:rPr>
          <w:rFonts w:ascii="宋体" w:eastAsia="宋体" w:hAnsi="宋体" w:hint="eastAsia"/>
          <w:sz w:val="24"/>
        </w:rPr>
        <w:t>不得参加同一合同项下的政府采购活动。否则</w:t>
      </w:r>
      <w:r>
        <w:rPr>
          <w:rFonts w:ascii="宋体" w:eastAsia="宋体" w:hAnsi="宋体"/>
          <w:sz w:val="24"/>
        </w:rPr>
        <w:t>其相关</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7</w:t>
      </w:r>
      <w:r>
        <w:rPr>
          <w:rFonts w:ascii="宋体" w:eastAsia="宋体" w:hAnsi="宋体"/>
          <w:sz w:val="24"/>
        </w:rPr>
        <w:t>为本项目提供过整体设计、规范编制或者项目管理、监理、检测等服务的供应商，不得再参加本项目上述服务以外的其他采购活动。否则其</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4.资金来源</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4.1本项目的采购人已获得足以支付本次磋商后所签订的合同项下的资金。</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4.2项目预算金额或分项（或分包）预算金额见磋商公告。</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5</w:t>
      </w:r>
      <w:r>
        <w:rPr>
          <w:rFonts w:ascii="宋体" w:eastAsia="宋体" w:hAnsi="宋体" w:cs="宋体"/>
          <w:b/>
          <w:sz w:val="24"/>
        </w:rPr>
        <w:t>.</w:t>
      </w:r>
      <w:r>
        <w:rPr>
          <w:rFonts w:ascii="宋体" w:eastAsia="宋体" w:hAnsi="宋体" w:cs="宋体" w:hint="eastAsia"/>
          <w:b/>
          <w:sz w:val="24"/>
        </w:rPr>
        <w:t>磋商费用</w:t>
      </w:r>
    </w:p>
    <w:p w:rsidR="00AF339A" w:rsidRDefault="00AC06AD">
      <w:pPr>
        <w:spacing w:line="360" w:lineRule="auto"/>
        <w:ind w:firstLine="437"/>
        <w:rPr>
          <w:rFonts w:ascii="宋体" w:eastAsia="宋体" w:hAnsi="宋体"/>
          <w:sz w:val="24"/>
        </w:rPr>
      </w:pPr>
      <w:r>
        <w:rPr>
          <w:rFonts w:ascii="宋体" w:eastAsia="宋体" w:hAnsi="宋体" w:hint="eastAsia"/>
          <w:sz w:val="24"/>
        </w:rPr>
        <w:t>不论磋商的结果如何，供应商应承担其所有与准备和参加磋商有关的费用。</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lastRenderedPageBreak/>
        <w:t>6</w:t>
      </w:r>
      <w:r>
        <w:rPr>
          <w:rFonts w:ascii="宋体" w:eastAsia="宋体" w:hAnsi="宋体" w:cs="宋体"/>
          <w:b/>
          <w:sz w:val="24"/>
        </w:rPr>
        <w:t>.</w:t>
      </w:r>
      <w:r>
        <w:rPr>
          <w:rFonts w:ascii="宋体" w:eastAsia="宋体" w:hAnsi="宋体" w:cs="宋体" w:hint="eastAsia"/>
          <w:b/>
          <w:sz w:val="24"/>
        </w:rPr>
        <w:t>适用法律</w:t>
      </w:r>
    </w:p>
    <w:p w:rsidR="00AF339A" w:rsidRDefault="00AC06AD">
      <w:pPr>
        <w:spacing w:line="360" w:lineRule="auto"/>
        <w:ind w:firstLine="435"/>
        <w:rPr>
          <w:rFonts w:ascii="宋体" w:eastAsia="宋体" w:hAnsi="宋体" w:cs="宋体"/>
          <w:sz w:val="24"/>
        </w:rPr>
      </w:pPr>
      <w:r>
        <w:rPr>
          <w:rFonts w:ascii="宋体" w:eastAsia="宋体" w:hAnsi="宋体" w:hint="eastAsia"/>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w:t>
      </w:r>
      <w:r>
        <w:rPr>
          <w:rFonts w:ascii="宋体" w:eastAsia="宋体" w:hAnsi="宋体" w:cs="宋体" w:hint="eastAsia"/>
          <w:sz w:val="24"/>
        </w:rPr>
        <w:t>法规的保护。</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7.竞争性磋商文件构成</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7.1竞争性磋商文件包括下列内容：</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第一章  磋商公告</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第二章  供应商须知</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第三章  采购需求</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第四章  评审方法和标准</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第五章  政府采购合同</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第六章  响应文件格式</w:t>
      </w:r>
    </w:p>
    <w:p w:rsidR="00AF339A" w:rsidRDefault="00AC06AD">
      <w:pPr>
        <w:spacing w:line="360" w:lineRule="auto"/>
        <w:ind w:firstLineChars="350" w:firstLine="840"/>
        <w:rPr>
          <w:rFonts w:ascii="宋体" w:eastAsia="宋体" w:hAnsi="宋体" w:cs="宋体"/>
          <w:sz w:val="24"/>
        </w:rPr>
      </w:pPr>
      <w:r>
        <w:rPr>
          <w:rFonts w:ascii="宋体" w:eastAsia="宋体" w:hAnsi="宋体" w:cs="宋体" w:hint="eastAsia"/>
          <w:sz w:val="24"/>
        </w:rPr>
        <w:t>第七章  政府采购供应商质疑函范本</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7.2竞争性磋商文件中有不一致的，有澄清的部分以最终的澄清更正内容为准。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7.3现场考察及相关事项见</w:t>
      </w:r>
      <w:r>
        <w:rPr>
          <w:rFonts w:ascii="宋体" w:eastAsia="宋体" w:hAnsi="宋体" w:cs="宋体" w:hint="eastAsia"/>
          <w:sz w:val="24"/>
          <w:u w:val="single"/>
        </w:rPr>
        <w:t>供应商须知前附表</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7.4供应商应认真阅读竞争性磋商文件所有的事项、格式、条款和技术规范等。</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8.竞争性磋商文件的澄清与修改</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8.1供应商如对竞争性磋商文件内容有疑问，必须在供应商须知前附表规定的形式提交给采购代理机构。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8.2采购人可主动或在解答供应商提出的问题时对竞争性磋商文件进行澄清或者修改。采购代理机构将以书面的形式发布澄清或者修改竞争性磋商文件，澄清或修改的内容作为竞争性磋商文件的组成部分，对供应商起约束作用。供应商应主动上网查询。采购代理机构不承担供应商未及时关注相关信息引发的相关责任。</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8.3任何人或任何组织向供应商提供的任何书面或口头资料，未经采购代理机构在网上发布或书面通知，均作无效处理，不得作为竞争性磋商文件的组成部</w:t>
      </w:r>
      <w:r>
        <w:rPr>
          <w:rFonts w:ascii="宋体" w:eastAsia="宋体" w:hAnsi="宋体" w:cs="宋体" w:hint="eastAsia"/>
          <w:sz w:val="24"/>
        </w:rPr>
        <w:lastRenderedPageBreak/>
        <w:t>分。采购代理机构对供应商由此而做出的推论、理解和结论概不负责。</w:t>
      </w:r>
    </w:p>
    <w:p w:rsidR="00AF339A" w:rsidRDefault="00AC06AD">
      <w:pPr>
        <w:spacing w:line="360" w:lineRule="auto"/>
        <w:ind w:firstLine="435"/>
        <w:rPr>
          <w:rFonts w:ascii="宋体" w:eastAsia="宋体" w:hAnsi="宋体" w:cs="宋体"/>
          <w:iCs/>
          <w:sz w:val="24"/>
        </w:rPr>
      </w:pPr>
      <w:r>
        <w:rPr>
          <w:rFonts w:ascii="宋体" w:eastAsia="宋体" w:hAnsi="宋体" w:cs="宋体" w:hint="eastAsia"/>
          <w:sz w:val="24"/>
        </w:rPr>
        <w:t>8.4对于没有提出询问又参与了本项目磋商的供应商将被视为完全认同本竞争性磋商文件（含澄清或修改的内容）</w:t>
      </w:r>
      <w:r>
        <w:rPr>
          <w:rFonts w:ascii="宋体" w:eastAsia="宋体" w:hAnsi="宋体" w:cs="宋体" w:hint="eastAsia"/>
          <w:i/>
          <w:sz w:val="24"/>
        </w:rPr>
        <w:t>。</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9.磋商范围及响应文件成交准和计量单位的使用</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9.1项目有分包的，供应商可参与其中某一个或多个分包的磋商，成交包数详见</w:t>
      </w:r>
      <w:r>
        <w:rPr>
          <w:rFonts w:ascii="宋体" w:eastAsia="宋体" w:hAnsi="宋体" w:cs="宋体" w:hint="eastAsia"/>
          <w:sz w:val="24"/>
          <w:u w:val="single"/>
        </w:rPr>
        <w:t>供应商须知前附表</w:t>
      </w:r>
      <w:r>
        <w:rPr>
          <w:rFonts w:ascii="宋体" w:eastAsia="宋体" w:hAnsi="宋体" w:cs="宋体" w:hint="eastAsia"/>
          <w:sz w:val="24"/>
        </w:rPr>
        <w:t>中规定。</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9.2无论竞争性磋商文件中是否要求，供应商所投服务及伴随的货物和工程均应符合国家强制性标准。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9.3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9.4除竞争性磋商文件中有特殊要求外，响应文件中所使用的计量单位，应采用中华人民共和国法定计量单位。</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10.响应文件构成</w:t>
      </w:r>
    </w:p>
    <w:p w:rsidR="00AF339A" w:rsidRDefault="00AC06AD">
      <w:pPr>
        <w:spacing w:line="360" w:lineRule="auto"/>
        <w:ind w:firstLine="437"/>
        <w:rPr>
          <w:rFonts w:ascii="宋体" w:eastAsia="宋体" w:hAnsi="宋体" w:cs="宋体"/>
          <w:sz w:val="24"/>
        </w:rPr>
      </w:pPr>
      <w:r>
        <w:rPr>
          <w:rFonts w:ascii="宋体" w:eastAsia="宋体" w:hAnsi="宋体" w:cs="宋体" w:hint="eastAsia"/>
          <w:sz w:val="24"/>
        </w:rPr>
        <w:t>10.1供应商应完整地按竞争性磋商文件提供的响应文件格式及要求编写响应文件，具体内容详见第六章响应文件格式的相关内容。</w:t>
      </w:r>
    </w:p>
    <w:p w:rsidR="00AF339A" w:rsidRDefault="00AC06AD">
      <w:pPr>
        <w:spacing w:line="360" w:lineRule="auto"/>
        <w:ind w:firstLine="437"/>
        <w:rPr>
          <w:rFonts w:ascii="宋体" w:eastAsia="宋体" w:hAnsi="宋体" w:cs="宋体"/>
          <w:sz w:val="24"/>
        </w:rPr>
      </w:pPr>
      <w:r>
        <w:rPr>
          <w:rFonts w:ascii="宋体" w:eastAsia="宋体" w:hAnsi="宋体" w:cs="宋体" w:hint="eastAsia"/>
          <w:sz w:val="24"/>
        </w:rPr>
        <w:t>10.2上述文件应按照竞争性磋商文件规定的格式填写、签署和盖章。</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11.证明标的的合格性和符合竞争性磋商文件规定的响应文件</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11.1供应商应提交竞争性磋商文件要求的证明文件，证明其响应内容符合竞争性磋商文件规定。该证明文件是响应文件的一部分。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11.2上款所述的证明文件，可以是文字资料、图纸和数据</w:t>
      </w:r>
      <w:bookmarkStart w:id="3" w:name="_Hlk11703583"/>
      <w:r>
        <w:rPr>
          <w:rFonts w:ascii="宋体" w:eastAsia="宋体" w:hAnsi="宋体" w:cs="宋体" w:hint="eastAsia"/>
          <w:sz w:val="24"/>
        </w:rPr>
        <w:t>。</w:t>
      </w:r>
    </w:p>
    <w:bookmarkEnd w:id="3"/>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11.3本条所指证明文件不包括对竞争性磋商文件相关部分的文字、图标的复制。</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11.4为保证公平公正，除非另有规定或说明，供应商对同一项目磋商时，不得同时提供备选磋商方案。</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12.报价</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12.1供应商的报价应当包括满足本次磋商全部采购需求所应提供的服务，以及伴随的货物和工程。所有内容均应以人民币报价，供应商的磋商报价应遵守《中华人民共和国价格法》。</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lastRenderedPageBreak/>
        <w:t>12.2供应商应在分项报价表上标明分项工程的价格（如适用）和总价，未标明的视同包含在磋商报价中。</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12.3除非竞争性磋商文件另有规定或经采购人同意支付的，最后报价均不得高于竞争性磋商文件（公告）列明的项目预算，否则其响应文件将被认定为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12.4报价在合同履行过程中是固定不变的，不得以任何理由予以变更。任何包含价格调整要求的磋商，其响应文件将被认定为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12.5采购人不接受具有附加条件的报价。</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13.磋商保证金</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13.1供应商应提交</w:t>
      </w:r>
      <w:r>
        <w:rPr>
          <w:rFonts w:ascii="宋体" w:eastAsia="宋体" w:hAnsi="宋体" w:cs="宋体" w:hint="eastAsia"/>
          <w:sz w:val="24"/>
          <w:u w:val="single"/>
        </w:rPr>
        <w:t>供应商须知前附表</w:t>
      </w:r>
      <w:r>
        <w:rPr>
          <w:rFonts w:ascii="宋体" w:eastAsia="宋体" w:hAnsi="宋体" w:cs="宋体" w:hint="eastAsia"/>
          <w:sz w:val="24"/>
        </w:rPr>
        <w:t>中规定的磋商保证金，并作为其响应文件的一部分。供应商未按规定提交磋商保证金的，其响应文件将被认定为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13.2磋商保证金缴纳人名称与供应商名称应当一致。除非竞争性磋商文件另有规定，分公司或子公司代缴磋商保证金，视同名称不一致。磋商保证金缴纳人名称与供应商名称不一致的，其响应文件将被认定为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13.3联合体参加磋商的，可以由联合体中的一方或者共同提交磋商保证金。以一方名义提交磋商保证金的，对联合体各方均具有约束力。</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13.4采购代理机构将在成交通知书发出后五个工作日内退还未成交供应商的磋商保证金，在采购合同签订后五个工作日内退还成交供应商的磋商保证金；</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13.5因供应商自身原因导致无法及时退还的，采购人或采购代理机构将不承担相应责任。</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13.6有下列情形之一的，磋商保证金不予退还：</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（1）供应商在提交响应文件截止时间后撤回响应文件的；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（2）供应商在响应文件中提供虚假材料的；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（3）除因不可抗力或竞争性磋商文件认可的情形以外，成交供应商放弃成交资格或不与采购人签订合同的；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（4）供应商与采购人、其他供应商或者采购代理机构恶意串通的；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u w:val="single"/>
        </w:rPr>
        <w:t>供应商须知前附表</w:t>
      </w:r>
      <w:r>
        <w:rPr>
          <w:rFonts w:ascii="宋体" w:eastAsia="宋体" w:hAnsi="宋体" w:cs="宋体" w:hint="eastAsia"/>
          <w:sz w:val="24"/>
        </w:rPr>
        <w:t>中规定的其他不予退还磋商保证金的情形。</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14.磋商有效期</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lastRenderedPageBreak/>
        <w:t>14.1磋商有效期为从响应文件提交截止之日算起的日历天数，磋商有效期详见</w:t>
      </w:r>
      <w:r>
        <w:rPr>
          <w:rFonts w:ascii="宋体" w:eastAsia="宋体" w:hAnsi="宋体" w:cs="宋体" w:hint="eastAsia"/>
          <w:sz w:val="24"/>
          <w:u w:val="single"/>
        </w:rPr>
        <w:t>供应商须知前附表</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14.2在磋商有效期内，供应商的磋商保持有效，供应商不得要求撤销或修改其响应文件。磋商有效期不满足要求的响应，其响应文件将被认定为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15.响应文件的制作</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15.1响应文件是对竞争性磋商文件的实质性响应及承诺文件，具体份数要求详见</w:t>
      </w:r>
      <w:r>
        <w:rPr>
          <w:rFonts w:ascii="宋体" w:eastAsia="宋体" w:hAnsi="宋体" w:cs="宋体" w:hint="eastAsia"/>
          <w:sz w:val="24"/>
          <w:u w:val="single"/>
        </w:rPr>
        <w:t>供应商须知前附表</w:t>
      </w:r>
      <w:r>
        <w:rPr>
          <w:rFonts w:ascii="宋体" w:eastAsia="宋体" w:hAnsi="宋体" w:cs="宋体" w:hint="eastAsia"/>
          <w:sz w:val="24"/>
        </w:rPr>
        <w:t>。</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15.2除非注明“供应商可自行制作格式”，响应文件应使用竞争性磋商文件提供的格式。</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15.4除非竞争性磋商文件另有规定，响应文件应使用中华人民共和国法定计量单位。</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15.5除非竞争性磋商文件另有规定，响应文件应使用人民币填报所有报价。允许以多种货币报价的，或涉及合同金额等计算的，均按照中国人民银行在开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15.6供应商资质证书（或资格证明）处于年检、换证、升级、变更等期间，除非法律法规或发证机构有书面材料明确表明供应商资质（或资格)有效，否则一律不予认可。</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15.7响应文件应编制连续页码。响应文件除特殊规格的图纸或方案、图片资</w:t>
      </w:r>
      <w:r>
        <w:rPr>
          <w:rFonts w:ascii="宋体" w:eastAsia="宋体" w:hAnsi="宋体" w:cs="宋体" w:hint="eastAsia"/>
          <w:sz w:val="24"/>
        </w:rPr>
        <w:lastRenderedPageBreak/>
        <w:t>料等外，均应按A4规格制作，为节约和环保，建议响应文件双面打印。</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15.8电报、电话、传真形式的投标概不接受。</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15.9采购人一律不予退还供应商的响应文件。</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16.</w:t>
      </w:r>
      <w:r>
        <w:rPr>
          <w:rFonts w:ascii="宋体" w:eastAsia="宋体" w:hAnsi="宋体" w:cs="宋体" w:hint="eastAsia"/>
        </w:rPr>
        <w:t xml:space="preserve"> </w:t>
      </w:r>
      <w:r>
        <w:rPr>
          <w:rFonts w:ascii="宋体" w:eastAsia="宋体" w:hAnsi="宋体" w:cs="宋体" w:hint="eastAsia"/>
          <w:b/>
          <w:sz w:val="24"/>
        </w:rPr>
        <w:t>响应文件提交截止时间</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16.1供应商应在供应商须知前附表中规定的响应文件提交截止时间前，在前附表规定的地点提交。</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17.响应文件的提交、修改与撤回</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17.1响应文件应装订成册并封装，并在密封袋上标注项目名称、项目编号及供应商名称。</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17.2供应商将正本和副本一起密封递交。</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17.3如果未按规定封装或加写标记，采购人将不承担响应文件错放或提前开封的责任，并可能导致投标无效。</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17.</w:t>
      </w:r>
      <w:r>
        <w:rPr>
          <w:rFonts w:ascii="宋体" w:eastAsia="宋体" w:hAnsi="宋体" w:cs="宋体"/>
          <w:sz w:val="24"/>
        </w:rPr>
        <w:t>4</w:t>
      </w:r>
      <w:r>
        <w:rPr>
          <w:rFonts w:ascii="宋体" w:eastAsia="宋体" w:hAnsi="宋体" w:cs="宋体" w:hint="eastAsia"/>
          <w:sz w:val="24"/>
        </w:rPr>
        <w:t xml:space="preserve"> 供应商在递交响应文件后，可以修改或撤回其投标，但这种修改和撤回，必须在规定的投标截止日期前，并以书面形式通知采购人。在投标截止时间后，供应商不得再要求修改或撤回其响应文件。</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17.</w:t>
      </w:r>
      <w:r>
        <w:rPr>
          <w:rFonts w:ascii="宋体" w:eastAsia="宋体" w:hAnsi="宋体" w:cs="宋体"/>
          <w:sz w:val="24"/>
        </w:rPr>
        <w:t>5</w:t>
      </w:r>
      <w:r>
        <w:rPr>
          <w:rFonts w:ascii="宋体" w:eastAsia="宋体" w:hAnsi="宋体" w:cs="宋体" w:hint="eastAsia"/>
          <w:sz w:val="24"/>
        </w:rPr>
        <w:t xml:space="preserve"> 供应商的修改书或撤回通知书，应按规定进行编制、密封、标记和递交，且在内层信封上标明“修改”或“撤回”字样。</w:t>
      </w:r>
    </w:p>
    <w:p w:rsidR="00AF339A" w:rsidRDefault="00AC06AD">
      <w:pPr>
        <w:spacing w:line="360" w:lineRule="auto"/>
        <w:ind w:firstLine="435"/>
        <w:rPr>
          <w:rFonts w:ascii="宋体" w:eastAsia="宋体" w:hAnsi="宋体" w:cs="宋体"/>
          <w:b/>
          <w:sz w:val="24"/>
        </w:rPr>
      </w:pPr>
      <w:r>
        <w:rPr>
          <w:rFonts w:ascii="宋体" w:eastAsia="宋体" w:hAnsi="宋体" w:cs="宋体" w:hint="eastAsia"/>
          <w:b/>
          <w:sz w:val="24"/>
        </w:rPr>
        <w:t>18.磋商小组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18.1本项目将依法组建磋商小组，磋商小组成员由3人以上单数组成，磋商小组及其成员应当依照政府采购的有关规定履行相关职责和义务。</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18.2磋商小组依法对响应文件进行评审，并根据竞争性磋商文件规定的程序、评定成交的标准等事项与实质性响应竞争性磋商文件要求的供应商进行磋商。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18.3磋商小组应当从质量和服务均能满足竞争性磋商文件实质性响应要求的供应商中，按照评审方法和标准推荐成交候选供应商，并编写评审报告。</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19.响应文件的评审与磋商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19.1采购人和采购代理机构将在</w:t>
      </w:r>
      <w:r>
        <w:rPr>
          <w:rFonts w:ascii="宋体" w:eastAsia="宋体" w:hAnsi="宋体" w:cs="宋体" w:hint="eastAsia"/>
          <w:sz w:val="24"/>
          <w:u w:val="single"/>
        </w:rPr>
        <w:t>供应商须知前附表</w:t>
      </w:r>
      <w:r>
        <w:rPr>
          <w:rFonts w:ascii="宋体" w:eastAsia="宋体" w:hAnsi="宋体" w:cs="宋体" w:hint="eastAsia"/>
          <w:sz w:val="24"/>
        </w:rPr>
        <w:t>规定的时间和地点组织磋商。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19.2竞争性磋商活动采用综合评分法评审。</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lastRenderedPageBreak/>
        <w:t>综合评分法，是指响应文件满足竞争性磋商文件全部实质性要求且按评审因素的量化指标评审得分最高的供应商为成交候选供应商的评审方法。</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19.3磋商小组将按照竞争性磋商文件规定的评审方法和标准对供应商独立进行评审。评审程序如下：</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19.3.1</w:t>
      </w:r>
      <w:r>
        <w:rPr>
          <w:rFonts w:ascii="宋体" w:eastAsia="宋体" w:hAnsi="宋体" w:cs="宋体" w:hint="eastAsia"/>
          <w:b/>
          <w:sz w:val="24"/>
        </w:rPr>
        <w:t>初审</w:t>
      </w:r>
      <w:r>
        <w:rPr>
          <w:rFonts w:ascii="宋体" w:eastAsia="宋体" w:hAnsi="宋体" w:cs="宋体" w:hint="eastAsia"/>
          <w:sz w:val="24"/>
        </w:rPr>
        <w:t>。磋商小组对供应商必须满足和实质性响应的内容进行评审，供应商未实质性响应竞争性磋商文件要求导致响应无效的，磋商小组将以书面询标的方式告知有关供应商。</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采购人或采购代理机构将在响应文件提交截止时间后至评审结束前查询供应商的信用记录。供应商存在不良信用记录的，其响应文件将被认定为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rsidR="00AF339A" w:rsidRDefault="00AC06AD">
      <w:pPr>
        <w:spacing w:line="360" w:lineRule="auto"/>
        <w:ind w:firstLineChars="150" w:firstLine="360"/>
        <w:rPr>
          <w:rFonts w:ascii="宋体" w:eastAsia="宋体" w:hAnsi="宋体" w:cs="宋体"/>
          <w:sz w:val="24"/>
        </w:rPr>
      </w:pPr>
      <w:r>
        <w:rPr>
          <w:rFonts w:ascii="宋体" w:eastAsia="宋体" w:hAnsi="宋体" w:cs="宋体" w:hint="eastAsia"/>
          <w:sz w:val="24"/>
        </w:rPr>
        <w:t>以联合体形式参加磋商的，联合体任何成员存在以上不良信用记录的，联合体磋商将被认定为</w:t>
      </w:r>
      <w:r>
        <w:rPr>
          <w:rFonts w:ascii="宋体" w:eastAsia="宋体" w:hAnsi="宋体" w:cs="宋体" w:hint="eastAsia"/>
          <w:b/>
          <w:sz w:val="24"/>
        </w:rPr>
        <w:t>响应无效</w:t>
      </w:r>
      <w:r>
        <w:rPr>
          <w:rFonts w:ascii="宋体" w:eastAsia="宋体" w:hAnsi="宋体" w:cs="宋体" w:hint="eastAsia"/>
          <w:sz w:val="24"/>
        </w:rPr>
        <w:t>。</w:t>
      </w:r>
    </w:p>
    <w:p w:rsidR="00AF339A" w:rsidRDefault="00AC06AD">
      <w:pPr>
        <w:spacing w:line="520" w:lineRule="exact"/>
        <w:ind w:firstLine="435"/>
        <w:rPr>
          <w:rFonts w:ascii="宋体" w:eastAsia="宋体" w:hAnsi="宋体" w:cs="宋体"/>
          <w:sz w:val="24"/>
        </w:rPr>
      </w:pPr>
      <w:r>
        <w:rPr>
          <w:rFonts w:ascii="宋体" w:eastAsia="宋体" w:hAnsi="宋体" w:cs="宋体" w:hint="eastAsia"/>
          <w:sz w:val="24"/>
        </w:rPr>
        <w:t>19.3.1.2信用信息查询渠道：</w:t>
      </w:r>
    </w:p>
    <w:p w:rsidR="00AF339A" w:rsidRDefault="00AC06AD">
      <w:pPr>
        <w:spacing w:line="520" w:lineRule="exact"/>
        <w:ind w:firstLine="435"/>
        <w:rPr>
          <w:rFonts w:ascii="宋体" w:eastAsia="宋体" w:hAnsi="宋体" w:cs="宋体"/>
          <w:sz w:val="24"/>
        </w:rPr>
      </w:pPr>
      <w:r>
        <w:rPr>
          <w:rFonts w:ascii="宋体" w:eastAsia="宋体" w:hAnsi="宋体" w:cs="宋体" w:hint="eastAsia"/>
          <w:sz w:val="24"/>
        </w:rPr>
        <w:t>19.3.1.2</w:t>
      </w:r>
      <w:r>
        <w:rPr>
          <w:rFonts w:ascii="宋体" w:eastAsia="宋体" w:hAnsi="宋体" w:cs="宋体"/>
          <w:sz w:val="24"/>
        </w:rPr>
        <w:t>.1截至提交响应文件截止时间，被人民法院列入失信被执行人名单的</w:t>
      </w:r>
      <w:r>
        <w:rPr>
          <w:rFonts w:ascii="宋体" w:eastAsia="宋体" w:hAnsi="宋体" w:cs="宋体" w:hint="eastAsia"/>
          <w:sz w:val="24"/>
        </w:rPr>
        <w:t>，以“</w:t>
      </w:r>
      <w:r>
        <w:rPr>
          <w:rFonts w:ascii="宋体" w:eastAsia="宋体" w:hAnsi="宋体" w:cs="宋体"/>
          <w:sz w:val="24"/>
        </w:rPr>
        <w:t>信用中国</w:t>
      </w:r>
      <w:r>
        <w:rPr>
          <w:rFonts w:ascii="宋体" w:eastAsia="宋体" w:hAnsi="宋体" w:cs="宋体" w:hint="eastAsia"/>
          <w:sz w:val="24"/>
        </w:rPr>
        <w:t>或</w:t>
      </w:r>
      <w:r>
        <w:rPr>
          <w:rFonts w:ascii="宋体" w:eastAsia="宋体" w:hAnsi="宋体" w:cs="宋体"/>
          <w:sz w:val="24"/>
        </w:rPr>
        <w:t>中国执行信息公开网</w:t>
      </w:r>
      <w:r>
        <w:rPr>
          <w:rFonts w:ascii="宋体" w:eastAsia="宋体" w:hAnsi="宋体" w:cs="宋体" w:hint="eastAsia"/>
          <w:sz w:val="24"/>
        </w:rPr>
        <w:t>”的</w:t>
      </w:r>
      <w:r>
        <w:rPr>
          <w:rFonts w:ascii="宋体" w:eastAsia="宋体" w:hAnsi="宋体" w:cs="宋体"/>
          <w:sz w:val="24"/>
        </w:rPr>
        <w:t>查询结果为准；</w:t>
      </w:r>
    </w:p>
    <w:p w:rsidR="00AF339A" w:rsidRDefault="00AC06AD">
      <w:pPr>
        <w:spacing w:line="520" w:lineRule="exact"/>
        <w:ind w:firstLine="435"/>
        <w:rPr>
          <w:rFonts w:ascii="宋体" w:eastAsia="宋体" w:hAnsi="宋体" w:cs="宋体"/>
          <w:sz w:val="24"/>
        </w:rPr>
      </w:pPr>
      <w:r>
        <w:rPr>
          <w:rFonts w:ascii="宋体" w:eastAsia="宋体" w:hAnsi="宋体" w:cs="宋体" w:hint="eastAsia"/>
          <w:sz w:val="24"/>
        </w:rPr>
        <w:t>19.3.1.2</w:t>
      </w:r>
      <w:r>
        <w:rPr>
          <w:rFonts w:ascii="宋体" w:eastAsia="宋体" w:hAnsi="宋体" w:cs="宋体"/>
          <w:sz w:val="24"/>
        </w:rPr>
        <w:t>.2截至提交响应文件截止时间，被市场监督管理部门（或工商行政管理部门）列入</w:t>
      </w:r>
      <w:r>
        <w:rPr>
          <w:rFonts w:ascii="宋体" w:eastAsia="宋体" w:hAnsi="宋体" w:cs="宋体" w:hint="eastAsia"/>
          <w:sz w:val="24"/>
        </w:rPr>
        <w:t>经营异常名录、</w:t>
      </w:r>
      <w:r>
        <w:rPr>
          <w:rFonts w:ascii="宋体" w:eastAsia="宋体" w:hAnsi="宋体" w:cs="宋体"/>
          <w:sz w:val="24"/>
        </w:rPr>
        <w:t>严重违法失信企业名单的</w:t>
      </w:r>
      <w:r>
        <w:rPr>
          <w:rFonts w:ascii="宋体" w:eastAsia="宋体" w:hAnsi="宋体" w:cs="宋体" w:hint="eastAsia"/>
          <w:sz w:val="24"/>
        </w:rPr>
        <w:t>，</w:t>
      </w:r>
      <w:r>
        <w:rPr>
          <w:rFonts w:ascii="宋体" w:eastAsia="宋体" w:hAnsi="宋体" w:cs="宋体"/>
          <w:sz w:val="24"/>
        </w:rPr>
        <w:t>以</w:t>
      </w:r>
      <w:r>
        <w:rPr>
          <w:rFonts w:ascii="宋体" w:eastAsia="宋体" w:hAnsi="宋体" w:cs="宋体" w:hint="eastAsia"/>
          <w:sz w:val="24"/>
        </w:rPr>
        <w:t>“</w:t>
      </w:r>
      <w:r>
        <w:rPr>
          <w:rFonts w:ascii="宋体" w:eastAsia="宋体" w:hAnsi="宋体" w:cs="宋体"/>
          <w:sz w:val="24"/>
        </w:rPr>
        <w:t>国家企业信用信息公示系统</w:t>
      </w:r>
      <w:r>
        <w:rPr>
          <w:rFonts w:ascii="宋体" w:eastAsia="宋体" w:hAnsi="宋体" w:cs="宋体" w:hint="eastAsia"/>
          <w:sz w:val="24"/>
        </w:rPr>
        <w:t>” 的</w:t>
      </w:r>
      <w:r>
        <w:rPr>
          <w:rFonts w:ascii="宋体" w:eastAsia="宋体" w:hAnsi="宋体" w:cs="宋体"/>
          <w:sz w:val="24"/>
        </w:rPr>
        <w:t>查询结果为准</w:t>
      </w:r>
      <w:r w:rsidR="00DC7C28">
        <w:rPr>
          <w:rFonts w:ascii="宋体" w:eastAsia="宋体" w:hAnsi="宋体" w:cs="宋体" w:hint="eastAsia"/>
          <w:sz w:val="24"/>
        </w:rPr>
        <w:t>（事业单位无需查询）</w:t>
      </w:r>
      <w:r>
        <w:rPr>
          <w:rFonts w:ascii="宋体" w:eastAsia="宋体" w:hAnsi="宋体" w:cs="宋体" w:hint="eastAsia"/>
          <w:sz w:val="24"/>
        </w:rPr>
        <w:t>；</w:t>
      </w:r>
    </w:p>
    <w:p w:rsidR="00AF339A" w:rsidRDefault="00AC06AD">
      <w:pPr>
        <w:spacing w:line="520" w:lineRule="exact"/>
        <w:ind w:firstLine="435"/>
        <w:rPr>
          <w:rFonts w:ascii="宋体" w:eastAsia="宋体" w:hAnsi="宋体" w:cs="宋体"/>
          <w:sz w:val="24"/>
        </w:rPr>
      </w:pPr>
      <w:r>
        <w:rPr>
          <w:rFonts w:ascii="宋体" w:eastAsia="宋体" w:hAnsi="宋体" w:cs="宋体" w:hint="eastAsia"/>
          <w:sz w:val="24"/>
        </w:rPr>
        <w:t>19.3.1.2</w:t>
      </w:r>
      <w:r>
        <w:rPr>
          <w:rFonts w:ascii="宋体" w:eastAsia="宋体" w:hAnsi="宋体" w:cs="宋体"/>
          <w:sz w:val="24"/>
        </w:rPr>
        <w:t>.3截至提交响应文件截止时间，被列入重大税收违法案件当事人名单的</w:t>
      </w:r>
      <w:r>
        <w:rPr>
          <w:rFonts w:ascii="宋体" w:eastAsia="宋体" w:hAnsi="宋体" w:cs="宋体" w:hint="eastAsia"/>
          <w:sz w:val="24"/>
        </w:rPr>
        <w:t>，</w:t>
      </w:r>
      <w:r>
        <w:rPr>
          <w:rFonts w:ascii="宋体" w:eastAsia="宋体" w:hAnsi="宋体" w:cs="宋体"/>
          <w:sz w:val="24"/>
        </w:rPr>
        <w:t>以</w:t>
      </w:r>
      <w:r>
        <w:rPr>
          <w:rFonts w:ascii="宋体" w:eastAsia="宋体" w:hAnsi="宋体" w:cs="宋体" w:hint="eastAsia"/>
          <w:sz w:val="24"/>
        </w:rPr>
        <w:t>“</w:t>
      </w:r>
      <w:r>
        <w:rPr>
          <w:rFonts w:ascii="宋体" w:eastAsia="宋体" w:hAnsi="宋体" w:cs="宋体"/>
          <w:sz w:val="24"/>
        </w:rPr>
        <w:t>信用中国</w:t>
      </w:r>
      <w:r>
        <w:rPr>
          <w:rFonts w:ascii="宋体" w:eastAsia="宋体" w:hAnsi="宋体" w:cs="宋体" w:hint="eastAsia"/>
          <w:sz w:val="24"/>
        </w:rPr>
        <w:t>”的</w:t>
      </w:r>
      <w:r>
        <w:rPr>
          <w:rFonts w:ascii="宋体" w:eastAsia="宋体" w:hAnsi="宋体" w:cs="宋体"/>
          <w:sz w:val="24"/>
        </w:rPr>
        <w:t>查询结果为准；</w:t>
      </w:r>
    </w:p>
    <w:p w:rsidR="00AF339A" w:rsidRDefault="00AC06AD">
      <w:pPr>
        <w:spacing w:line="520" w:lineRule="exact"/>
        <w:ind w:firstLine="435"/>
        <w:rPr>
          <w:rFonts w:ascii="宋体" w:eastAsia="宋体" w:hAnsi="宋体" w:cs="宋体"/>
          <w:sz w:val="24"/>
        </w:rPr>
      </w:pPr>
      <w:r>
        <w:rPr>
          <w:rFonts w:ascii="宋体" w:eastAsia="宋体" w:hAnsi="宋体" w:cs="宋体" w:hint="eastAsia"/>
          <w:sz w:val="24"/>
        </w:rPr>
        <w:t>19.3.1.2</w:t>
      </w:r>
      <w:r>
        <w:rPr>
          <w:rFonts w:ascii="宋体" w:eastAsia="宋体" w:hAnsi="宋体" w:cs="宋体"/>
          <w:sz w:val="24"/>
        </w:rPr>
        <w:t>.4截至提交响应文件截止时间，被列入政府采购严重违法失信行为记录名单的</w:t>
      </w:r>
      <w:r>
        <w:rPr>
          <w:rFonts w:ascii="宋体" w:eastAsia="宋体" w:hAnsi="宋体" w:cs="宋体" w:hint="eastAsia"/>
          <w:sz w:val="24"/>
        </w:rPr>
        <w:t>，</w:t>
      </w:r>
      <w:r>
        <w:rPr>
          <w:rFonts w:ascii="宋体" w:eastAsia="宋体" w:hAnsi="宋体" w:cs="宋体"/>
          <w:sz w:val="24"/>
        </w:rPr>
        <w:t>以</w:t>
      </w:r>
      <w:r>
        <w:rPr>
          <w:rFonts w:ascii="宋体" w:eastAsia="宋体" w:hAnsi="宋体" w:cs="宋体" w:hint="eastAsia"/>
          <w:sz w:val="24"/>
        </w:rPr>
        <w:t>“</w:t>
      </w:r>
      <w:r>
        <w:rPr>
          <w:rFonts w:ascii="宋体" w:eastAsia="宋体" w:hAnsi="宋体" w:cs="宋体"/>
          <w:sz w:val="24"/>
        </w:rPr>
        <w:t>中国政府采购网</w:t>
      </w:r>
      <w:r>
        <w:rPr>
          <w:rFonts w:ascii="宋体" w:eastAsia="宋体" w:hAnsi="宋体" w:cs="宋体" w:hint="eastAsia"/>
          <w:sz w:val="24"/>
        </w:rPr>
        <w:t>”的</w:t>
      </w:r>
      <w:r>
        <w:rPr>
          <w:rFonts w:ascii="宋体" w:eastAsia="宋体" w:hAnsi="宋体" w:cs="宋体"/>
          <w:sz w:val="24"/>
        </w:rPr>
        <w:t>查询结果为准</w:t>
      </w:r>
      <w:r>
        <w:rPr>
          <w:rFonts w:ascii="宋体" w:eastAsia="宋体" w:hAnsi="宋体" w:cs="宋体" w:hint="eastAsia"/>
          <w:sz w:val="24"/>
        </w:rPr>
        <w:t>。</w:t>
      </w:r>
    </w:p>
    <w:p w:rsidR="00AF339A" w:rsidRDefault="00AF339A">
      <w:pPr>
        <w:spacing w:line="360" w:lineRule="auto"/>
        <w:ind w:firstLineChars="196" w:firstLine="470"/>
        <w:rPr>
          <w:rFonts w:ascii="宋体" w:eastAsia="宋体" w:hAnsi="宋体" w:cs="宋体"/>
          <w:sz w:val="24"/>
        </w:rPr>
      </w:pP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lastRenderedPageBreak/>
        <w:t>19.3.1.3信用信息记录方式：采购人或采购代理机构工作人员将查询网页打印、签字并存档备查。供应商不良信用记录以采购人或采购代理机构查询结果为准。</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在本竞争性磋商文件规定的查询时间之外，网站信息发生的任何变更均不作为资格审查依据。</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供应商自行提供的与网站信息不一致的其他证明材料亦不作为资格审查依据。</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19.3.2</w:t>
      </w:r>
      <w:r>
        <w:rPr>
          <w:rFonts w:ascii="宋体" w:eastAsia="宋体" w:hAnsi="宋体" w:cs="宋体" w:hint="eastAsia"/>
          <w:b/>
          <w:sz w:val="24"/>
        </w:rPr>
        <w:t>磋商</w:t>
      </w:r>
      <w:r>
        <w:rPr>
          <w:rFonts w:ascii="宋体" w:eastAsia="宋体" w:hAnsi="宋体" w:cs="宋体" w:hint="eastAsia"/>
          <w:sz w:val="24"/>
        </w:rPr>
        <w:t>。初审合格后，磋商小组将按响应文件提交顺序集中与单一供应商分别进行磋商，并给予所有参加磋商的供应商平等的磋商机会，如供应商未到磋商现场的，视同放弃该权利。</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19.3.3</w:t>
      </w:r>
      <w:r>
        <w:rPr>
          <w:rFonts w:ascii="宋体" w:eastAsia="宋体" w:hAnsi="宋体" w:cs="宋体" w:hint="eastAsia"/>
          <w:b/>
          <w:sz w:val="24"/>
        </w:rPr>
        <w:t>报价</w:t>
      </w:r>
      <w:r>
        <w:rPr>
          <w:rFonts w:ascii="宋体" w:eastAsia="宋体" w:hAnsi="宋体" w:cs="宋体" w:hint="eastAsia"/>
          <w:sz w:val="24"/>
        </w:rPr>
        <w:t>。磋商结束后，磋商小组应当要求所有实质性响应的供应商在规定时间内提交最后报价。</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19.3.4</w:t>
      </w:r>
      <w:r>
        <w:rPr>
          <w:rFonts w:ascii="宋体" w:eastAsia="宋体" w:hAnsi="宋体" w:cs="宋体" w:hint="eastAsia"/>
          <w:b/>
          <w:sz w:val="24"/>
        </w:rPr>
        <w:t>综合评分</w:t>
      </w:r>
      <w:r>
        <w:rPr>
          <w:rFonts w:ascii="宋体" w:eastAsia="宋体" w:hAnsi="宋体" w:cs="宋体" w:hint="eastAsia"/>
          <w:sz w:val="24"/>
        </w:rPr>
        <w:t>。磋商小组只对通过初审，实质上响应竞争性磋商文件要求的响应文件进行综合评分。经磋商确定最终采购需求和提交最后报价的供应商后，由磋商小组采用综合评分法对提交最后报价的供应商的响应文件和最后报价进行综合评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19.4相关说明。</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 xml:space="preserve">19.4.1为保证磋商活动顺利进行，供应商可派相关技术人员进行现场答疑。 </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19.4.2磋商小组根据与供应商磋商情况可能实质性变动竞争性磋商文件的内容，包括采购需求中的技术、服务要求以及合同草案条款。竞争性磋商文件有实质性变动的，经采购人代表确认作为竞争性磋商文件的有效组成部分，磋商小组将以书面形式通知所有参加磋商的供应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19.4.3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19.4.4无论何种原因，即使供应商磋商时携带了证书材料的原件，但响应文件中未提供与之内容完全一致的扫描件或影印件的，磋商小组可以视同其未提</w:t>
      </w:r>
      <w:r>
        <w:rPr>
          <w:rFonts w:ascii="宋体" w:eastAsia="宋体" w:hAnsi="宋体" w:cs="宋体" w:hint="eastAsia"/>
          <w:sz w:val="24"/>
        </w:rPr>
        <w:lastRenderedPageBreak/>
        <w:t>供。</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19.4.5磋商小组决定响应文件的响应性及符合性只根据响应文件本身的内容，而不寻求其他外部证据。</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 xml:space="preserve">19.5供应商授权代表对磋商过程有疑义，以及认为采购人、采购代理机构相关工作人员有需要回避的情形的，应当场提出询问或者回避申请，并说明理由。 </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20.终止竞争性磋商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20.1出现下列情况之一时，采购人和采购代理机构有权宣布终止竞争性磋商采购，并将理由通知所有供应商：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（1）有效供应商数量不足，导致本次磋商缺乏竞争的；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（2）出现影响采购公正的违法、违规行为的；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（3）因重大变故，采购任务取消的；</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（4）政府采购法律法规规定的其他情形。</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21.响应文件的澄清、说明或更正</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21.1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21.2磋商小组要求供应商澄清、说明或者更正响应文件应当以书面形式（询标）作出。供应商的澄清、说明或者更正应当由法定代表人或其授权代表签字或者加盖公章。</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因授权代表联系不上、没有及时登录系统、未到磋商现场等情形而无法接受磋商小组询标的，供应商自行承担相关风险。</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22.最后报价</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22.1磋商并不限定只进行二轮报价，如果磋商小组认为有必要，可以要求供应商进行多轮报价。</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22.2在磋商内容不做实质性变更或重大调整的前提下，供应商下轮报价不得高于上一轮报价。</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22.3最后报价是供应商响应文件的有效组成部分，最后报价也是签订合同</w:t>
      </w:r>
      <w:r>
        <w:rPr>
          <w:rFonts w:ascii="宋体" w:eastAsia="宋体" w:hAnsi="宋体" w:cs="宋体" w:hint="eastAsia"/>
          <w:sz w:val="24"/>
        </w:rPr>
        <w:lastRenderedPageBreak/>
        <w:t>的依据。</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22.4根据《政府采购促进中小企业发展管理办法》（财库〔2020〕46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w:t>
      </w:r>
      <w:r w:rsidR="00C2456F">
        <w:rPr>
          <w:rFonts w:ascii="宋体" w:eastAsia="宋体" w:hAnsi="宋体" w:cs="宋体" w:hint="eastAsia"/>
          <w:sz w:val="24"/>
        </w:rPr>
        <w:t>响应报价</w:t>
      </w:r>
      <w:r>
        <w:rPr>
          <w:rFonts w:ascii="宋体" w:eastAsia="宋体" w:hAnsi="宋体" w:cs="宋体" w:hint="eastAsia"/>
          <w:sz w:val="24"/>
        </w:rPr>
        <w:t>按照供应商须知前附表中规定的标准扣除后的价格参与评审。对于同时属于小微企业、监狱企业或残疾人福利性单位的，不重复进行</w:t>
      </w:r>
      <w:r w:rsidR="00C2456F">
        <w:rPr>
          <w:rFonts w:ascii="宋体" w:eastAsia="宋体" w:hAnsi="宋体" w:cs="宋体" w:hint="eastAsia"/>
          <w:sz w:val="24"/>
        </w:rPr>
        <w:t>响应报价</w:t>
      </w:r>
      <w:r>
        <w:rPr>
          <w:rFonts w:ascii="宋体" w:eastAsia="宋体" w:hAnsi="宋体" w:cs="宋体" w:hint="eastAsia"/>
          <w:sz w:val="24"/>
        </w:rPr>
        <w:t>扣除。</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接受大中型企业与小微企业组成联合体或者允许大中型企业向一家或者多家小微企业分包的，对于联合协议或者分包意向协议约定小微企业的合同份额占</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到合同总金额 30%以上的，可给予联合体或者大中型企业的</w:t>
      </w:r>
      <w:r w:rsidR="00C2456F">
        <w:rPr>
          <w:rFonts w:ascii="宋体" w:eastAsia="宋体" w:hAnsi="宋体" w:cs="宋体" w:hint="eastAsia"/>
          <w:sz w:val="24"/>
        </w:rPr>
        <w:t>响应报价</w:t>
      </w:r>
      <w:r>
        <w:rPr>
          <w:rFonts w:ascii="宋体" w:eastAsia="宋体" w:hAnsi="宋体" w:cs="宋体" w:hint="eastAsia"/>
          <w:sz w:val="24"/>
        </w:rPr>
        <w:t>按照供应商须知前附表中规定的标准扣除后的价格参与评审。组成联合体或者接受分包的小微企业与联合体内其他企业、分包企业之间存在直接控股、管理关系的，不享受价格扣除优惠政策。</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以联合体形式参加政府采购活动，联合体各方均为中小企业的，联合体视同中小企业。其中，联合体各方均为小微企业的，联合体视同小微企业。</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23.成交候选供应商的推荐原则及标准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23.1磋商小组依据本项目竞争性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24.确定成交候选供应商和成交供应商</w:t>
      </w:r>
    </w:p>
    <w:p w:rsidR="00AF339A" w:rsidRDefault="00AC06AD">
      <w:pPr>
        <w:spacing w:line="360" w:lineRule="auto"/>
        <w:ind w:firstLineChars="196" w:firstLine="470"/>
        <w:rPr>
          <w:rFonts w:ascii="宋体" w:eastAsia="宋体" w:hAnsi="宋体" w:cs="宋体"/>
          <w:sz w:val="24"/>
        </w:rPr>
      </w:pPr>
      <w:r>
        <w:rPr>
          <w:rFonts w:ascii="宋体" w:eastAsia="宋体" w:hAnsi="宋体" w:cs="宋体" w:hint="eastAsia"/>
          <w:sz w:val="24"/>
        </w:rPr>
        <w:t>24.1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25.编写评审报告</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lastRenderedPageBreak/>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26.保密要求</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26.1评审将在严格保密的情况下进行。</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26.2有关人员应当遵守评审工作纪律，不得泄露评审文件、评审情况和评审中获悉的国家秘密、商业秘密。</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27.成交结果公告</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27.1为体现“公开、公平、公正”的原则，磋商结束后，采购代理机构将发布成交结果公告，公告网址同采购公告网址。</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27.2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ascii="宋体" w:eastAsia="宋体" w:hAnsi="宋体" w:cs="宋体" w:hint="eastAsia"/>
          <w:sz w:val="24"/>
          <w:u w:val="single"/>
        </w:rPr>
        <w:t>供应商须知前附表</w:t>
      </w:r>
      <w:r>
        <w:rPr>
          <w:rFonts w:ascii="宋体" w:eastAsia="宋体" w:hAnsi="宋体" w:cs="宋体" w:hint="eastAsia"/>
          <w:sz w:val="24"/>
        </w:rPr>
        <w:t>中约定进行公告的内容。</w:t>
      </w:r>
    </w:p>
    <w:p w:rsidR="00AF339A" w:rsidRDefault="00AC06AD">
      <w:pPr>
        <w:spacing w:line="360" w:lineRule="auto"/>
        <w:ind w:firstLine="437"/>
        <w:outlineLvl w:val="3"/>
        <w:rPr>
          <w:rFonts w:ascii="宋体" w:eastAsia="宋体" w:hAnsi="宋体" w:cs="宋体"/>
          <w:b/>
          <w:sz w:val="24"/>
        </w:rPr>
      </w:pPr>
      <w:r>
        <w:rPr>
          <w:rFonts w:ascii="宋体" w:eastAsia="宋体" w:hAnsi="宋体" w:cs="宋体" w:hint="eastAsia"/>
          <w:b/>
          <w:sz w:val="24"/>
        </w:rPr>
        <w:t>28.成交通知书</w:t>
      </w:r>
    </w:p>
    <w:p w:rsidR="00AF339A" w:rsidRDefault="00AC06AD">
      <w:pPr>
        <w:spacing w:line="360" w:lineRule="auto"/>
        <w:ind w:firstLine="435"/>
        <w:rPr>
          <w:rFonts w:ascii="宋体" w:eastAsia="宋体" w:hAnsi="宋体"/>
          <w:sz w:val="24"/>
        </w:rPr>
      </w:pPr>
      <w:r>
        <w:rPr>
          <w:rFonts w:ascii="宋体" w:eastAsia="宋体" w:hAnsi="宋体" w:cs="宋体" w:hint="eastAsia"/>
          <w:sz w:val="24"/>
        </w:rPr>
        <w:t>28.1采购代理机构发布成交结果公告的同时以</w:t>
      </w:r>
      <w:r>
        <w:rPr>
          <w:rFonts w:ascii="宋体" w:eastAsia="宋体" w:hAnsi="宋体" w:cs="宋体" w:hint="eastAsia"/>
          <w:sz w:val="24"/>
          <w:u w:val="single"/>
        </w:rPr>
        <w:t>供应商须知前附表</w:t>
      </w:r>
      <w:r>
        <w:rPr>
          <w:rFonts w:ascii="宋体" w:eastAsia="宋体" w:hAnsi="宋体" w:cs="宋体" w:hint="eastAsia"/>
          <w:sz w:val="24"/>
        </w:rPr>
        <w:t>规定的形</w:t>
      </w:r>
      <w:r>
        <w:rPr>
          <w:rFonts w:asciiTheme="minorEastAsia" w:eastAsiaTheme="minorEastAsia" w:hAnsiTheme="minorEastAsia"/>
          <w:sz w:val="24"/>
        </w:rPr>
        <w:t>式</w:t>
      </w:r>
      <w:r>
        <w:rPr>
          <w:rFonts w:ascii="宋体" w:eastAsia="宋体" w:hAnsi="宋体"/>
          <w:sz w:val="24"/>
        </w:rPr>
        <w:t>向成交供应商发出成交通知书。</w:t>
      </w:r>
    </w:p>
    <w:p w:rsidR="00AF339A" w:rsidRDefault="00AC06AD">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8</w:t>
      </w:r>
      <w:r>
        <w:rPr>
          <w:rFonts w:ascii="宋体" w:eastAsia="宋体" w:hAnsi="宋体"/>
          <w:sz w:val="24"/>
        </w:rPr>
        <w:t>.2成交通知书对采购人和成交供应商具有同等法律效力。成交通知书发出以后，采购人改变成交结果或者成交供应商放弃成交资格，应当承担相应的法律责任。</w:t>
      </w:r>
    </w:p>
    <w:p w:rsidR="00AF339A" w:rsidRDefault="00AC06AD">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8</w:t>
      </w:r>
      <w:r>
        <w:rPr>
          <w:rFonts w:ascii="宋体" w:eastAsia="宋体" w:hAnsi="宋体"/>
          <w:sz w:val="24"/>
        </w:rPr>
        <w:t>.3成交通知书是合同的组成部分。</w:t>
      </w:r>
    </w:p>
    <w:p w:rsidR="00AF339A" w:rsidRDefault="00AC06AD">
      <w:pPr>
        <w:spacing w:line="360" w:lineRule="auto"/>
        <w:ind w:firstLine="437"/>
        <w:outlineLvl w:val="3"/>
        <w:rPr>
          <w:rFonts w:ascii="宋体" w:eastAsia="宋体" w:hAnsi="宋体"/>
          <w:b/>
          <w:sz w:val="24"/>
        </w:rPr>
      </w:pPr>
      <w:r>
        <w:rPr>
          <w:rFonts w:ascii="宋体" w:eastAsia="宋体" w:hAnsi="宋体" w:hint="eastAsia"/>
          <w:b/>
          <w:sz w:val="24"/>
        </w:rPr>
        <w:t>29</w:t>
      </w:r>
      <w:r>
        <w:rPr>
          <w:rFonts w:ascii="宋体" w:eastAsia="宋体" w:hAnsi="宋体"/>
          <w:b/>
          <w:sz w:val="24"/>
        </w:rPr>
        <w:t>.告知</w:t>
      </w:r>
      <w:r>
        <w:rPr>
          <w:rFonts w:ascii="宋体" w:eastAsia="宋体" w:hAnsi="宋体" w:hint="eastAsia"/>
          <w:b/>
          <w:sz w:val="24"/>
        </w:rPr>
        <w:t>磋商</w:t>
      </w:r>
      <w:r>
        <w:rPr>
          <w:rFonts w:ascii="宋体" w:eastAsia="宋体" w:hAnsi="宋体"/>
          <w:b/>
          <w:sz w:val="24"/>
        </w:rPr>
        <w:t>结果</w:t>
      </w:r>
    </w:p>
    <w:p w:rsidR="00AF339A" w:rsidRDefault="00AC06AD">
      <w:pPr>
        <w:spacing w:line="360" w:lineRule="auto"/>
        <w:ind w:firstLine="435"/>
        <w:rPr>
          <w:rFonts w:ascii="宋体" w:eastAsia="宋体" w:hAnsi="宋体"/>
          <w:sz w:val="24"/>
        </w:rPr>
      </w:pPr>
      <w:r>
        <w:rPr>
          <w:rFonts w:ascii="宋体" w:eastAsia="宋体" w:hAnsi="宋体" w:hint="eastAsia"/>
          <w:sz w:val="24"/>
        </w:rPr>
        <w:t>29</w:t>
      </w:r>
      <w:r>
        <w:rPr>
          <w:rFonts w:ascii="宋体" w:eastAsia="宋体" w:hAnsi="宋体"/>
          <w:sz w:val="24"/>
        </w:rPr>
        <w:t>.1在公告</w:t>
      </w:r>
      <w:r>
        <w:rPr>
          <w:rFonts w:ascii="宋体" w:eastAsia="宋体" w:hAnsi="宋体" w:hint="eastAsia"/>
          <w:sz w:val="24"/>
        </w:rPr>
        <w:t>成交</w:t>
      </w:r>
      <w:r>
        <w:rPr>
          <w:rFonts w:ascii="宋体" w:eastAsia="宋体" w:hAnsi="宋体"/>
          <w:sz w:val="24"/>
        </w:rPr>
        <w:t>结果的同时，采购代理机构告知未</w:t>
      </w:r>
      <w:r>
        <w:rPr>
          <w:rFonts w:ascii="宋体" w:eastAsia="宋体" w:hAnsi="宋体" w:hint="eastAsia"/>
          <w:sz w:val="24"/>
        </w:rPr>
        <w:t>成交供应商</w:t>
      </w:r>
      <w:r>
        <w:rPr>
          <w:rFonts w:ascii="宋体" w:eastAsia="宋体" w:hAnsi="宋体"/>
          <w:sz w:val="24"/>
        </w:rPr>
        <w:t>本人的评审得分和排序。</w:t>
      </w:r>
    </w:p>
    <w:p w:rsidR="00AF339A" w:rsidRDefault="00AC06AD">
      <w:pPr>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9</w:t>
      </w:r>
      <w:r>
        <w:rPr>
          <w:rFonts w:ascii="宋体" w:eastAsia="宋体" w:hAnsi="宋体"/>
          <w:sz w:val="24"/>
        </w:rPr>
        <w:t>.</w:t>
      </w:r>
      <w:r>
        <w:rPr>
          <w:rFonts w:ascii="宋体" w:eastAsia="宋体" w:hAnsi="宋体" w:hint="eastAsia"/>
          <w:sz w:val="24"/>
        </w:rPr>
        <w:t>2</w:t>
      </w:r>
      <w:r>
        <w:rPr>
          <w:rFonts w:ascii="宋体" w:eastAsia="宋体" w:hAnsi="宋体"/>
          <w:sz w:val="24"/>
        </w:rPr>
        <w:t>采购代理机构对未成交的供应商不做未成交原因的解释。</w:t>
      </w:r>
    </w:p>
    <w:p w:rsidR="00AF339A" w:rsidRDefault="00AC06AD">
      <w:pPr>
        <w:spacing w:line="360" w:lineRule="auto"/>
        <w:ind w:firstLine="437"/>
        <w:outlineLvl w:val="3"/>
        <w:rPr>
          <w:rFonts w:ascii="宋体" w:eastAsia="宋体" w:hAnsi="宋体"/>
          <w:b/>
          <w:sz w:val="24"/>
        </w:rPr>
      </w:pPr>
      <w:r>
        <w:rPr>
          <w:rFonts w:ascii="宋体" w:eastAsia="宋体" w:hAnsi="宋体" w:hint="eastAsia"/>
          <w:b/>
          <w:sz w:val="24"/>
        </w:rPr>
        <w:t>30</w:t>
      </w:r>
      <w:r>
        <w:rPr>
          <w:rFonts w:ascii="宋体" w:eastAsia="宋体" w:hAnsi="宋体"/>
          <w:b/>
          <w:sz w:val="24"/>
        </w:rPr>
        <w:t>.履约保证金</w:t>
      </w:r>
    </w:p>
    <w:p w:rsidR="00AF339A" w:rsidRDefault="00AC06AD">
      <w:pPr>
        <w:spacing w:line="360" w:lineRule="auto"/>
        <w:ind w:firstLine="435"/>
        <w:rPr>
          <w:rFonts w:ascii="宋体" w:eastAsia="宋体" w:hAnsi="宋体"/>
          <w:sz w:val="24"/>
        </w:rPr>
      </w:pPr>
      <w:r>
        <w:rPr>
          <w:rFonts w:ascii="宋体" w:eastAsia="宋体" w:hAnsi="宋体" w:hint="eastAsia"/>
          <w:sz w:val="24"/>
        </w:rPr>
        <w:t>30</w:t>
      </w:r>
      <w:r>
        <w:rPr>
          <w:rFonts w:ascii="宋体" w:eastAsia="宋体" w:hAnsi="宋体"/>
          <w:sz w:val="24"/>
        </w:rPr>
        <w:t>.1成交供应商应按照</w:t>
      </w:r>
      <w:r>
        <w:rPr>
          <w:rFonts w:ascii="宋体" w:eastAsia="宋体" w:hAnsi="宋体"/>
          <w:sz w:val="24"/>
          <w:u w:val="single"/>
        </w:rPr>
        <w:t>供应商须知前附表</w:t>
      </w:r>
      <w:r>
        <w:rPr>
          <w:rFonts w:ascii="宋体" w:eastAsia="宋体" w:hAnsi="宋体"/>
          <w:sz w:val="24"/>
        </w:rPr>
        <w:t>规定</w:t>
      </w:r>
      <w:r>
        <w:rPr>
          <w:rFonts w:ascii="宋体" w:eastAsia="宋体" w:hAnsi="宋体" w:hint="eastAsia"/>
          <w:sz w:val="24"/>
        </w:rPr>
        <w:t>缴纳</w:t>
      </w:r>
      <w:r>
        <w:rPr>
          <w:rFonts w:ascii="宋体" w:eastAsia="宋体" w:hAnsi="宋体"/>
          <w:sz w:val="24"/>
        </w:rPr>
        <w:t>履约保证金。</w:t>
      </w:r>
    </w:p>
    <w:p w:rsidR="00AF339A" w:rsidRDefault="00AC06AD">
      <w:pPr>
        <w:spacing w:line="360" w:lineRule="auto"/>
        <w:ind w:firstLine="435"/>
        <w:rPr>
          <w:rFonts w:ascii="宋体" w:eastAsia="宋体" w:hAnsi="宋体"/>
          <w:sz w:val="24"/>
        </w:rPr>
      </w:pPr>
      <w:r>
        <w:rPr>
          <w:rFonts w:ascii="宋体" w:eastAsia="宋体" w:hAnsi="宋体" w:hint="eastAsia"/>
          <w:sz w:val="24"/>
        </w:rPr>
        <w:t>30</w:t>
      </w:r>
      <w:r>
        <w:rPr>
          <w:rFonts w:ascii="宋体" w:eastAsia="宋体" w:hAnsi="宋体"/>
          <w:sz w:val="24"/>
        </w:rPr>
        <w:t>.2如果成交供应商没有按照上述履约保证金的规定执行，将视为放弃成</w:t>
      </w:r>
      <w:r>
        <w:rPr>
          <w:rFonts w:ascii="宋体" w:eastAsia="宋体" w:hAnsi="宋体"/>
          <w:sz w:val="24"/>
        </w:rPr>
        <w:lastRenderedPageBreak/>
        <w:t>交资格。在此情况下，采购人可确定下一成交候选供应商为成交供应商，也可以重新开展采购活动。</w:t>
      </w:r>
    </w:p>
    <w:p w:rsidR="00AF339A" w:rsidRDefault="00AC06AD">
      <w:pPr>
        <w:spacing w:line="360" w:lineRule="auto"/>
        <w:ind w:firstLine="437"/>
        <w:outlineLvl w:val="3"/>
        <w:rPr>
          <w:rFonts w:ascii="宋体" w:eastAsia="宋体" w:hAnsi="宋体"/>
          <w:b/>
          <w:sz w:val="24"/>
        </w:rPr>
      </w:pPr>
      <w:r>
        <w:rPr>
          <w:rFonts w:ascii="宋体" w:eastAsia="宋体" w:hAnsi="宋体" w:hint="eastAsia"/>
          <w:b/>
          <w:sz w:val="24"/>
        </w:rPr>
        <w:t>31</w:t>
      </w:r>
      <w:r>
        <w:rPr>
          <w:rFonts w:ascii="宋体" w:eastAsia="宋体" w:hAnsi="宋体"/>
          <w:b/>
          <w:sz w:val="24"/>
        </w:rPr>
        <w:t>.</w:t>
      </w:r>
      <w:r>
        <w:rPr>
          <w:rFonts w:ascii="宋体" w:eastAsia="宋体" w:hAnsi="宋体" w:hint="eastAsia"/>
          <w:b/>
          <w:sz w:val="24"/>
        </w:rPr>
        <w:t>成交服务费</w:t>
      </w:r>
    </w:p>
    <w:p w:rsidR="00AF339A" w:rsidRDefault="00AC06AD">
      <w:pPr>
        <w:spacing w:line="360" w:lineRule="auto"/>
        <w:ind w:firstLine="435"/>
        <w:rPr>
          <w:rFonts w:ascii="宋体" w:eastAsia="宋体" w:hAnsi="宋体"/>
          <w:sz w:val="24"/>
        </w:rPr>
      </w:pPr>
      <w:r>
        <w:rPr>
          <w:rFonts w:ascii="宋体" w:eastAsia="宋体" w:hAnsi="宋体" w:hint="eastAsia"/>
          <w:sz w:val="24"/>
        </w:rPr>
        <w:t>31</w:t>
      </w:r>
      <w:r>
        <w:rPr>
          <w:rFonts w:ascii="宋体" w:eastAsia="宋体" w:hAnsi="宋体"/>
          <w:sz w:val="24"/>
        </w:rPr>
        <w:t>.1本项目</w:t>
      </w:r>
      <w:r>
        <w:rPr>
          <w:rFonts w:ascii="宋体" w:eastAsia="宋体" w:hAnsi="宋体" w:hint="eastAsia"/>
          <w:sz w:val="24"/>
        </w:rPr>
        <w:t>成交</w:t>
      </w:r>
      <w:r>
        <w:rPr>
          <w:rFonts w:ascii="宋体" w:eastAsia="宋体" w:hAnsi="宋体"/>
          <w:sz w:val="24"/>
        </w:rPr>
        <w:t>服务费的收取按</w:t>
      </w:r>
      <w:r>
        <w:rPr>
          <w:rFonts w:ascii="宋体" w:eastAsia="宋体" w:hAnsi="宋体" w:hint="eastAsia"/>
          <w:sz w:val="24"/>
          <w:u w:val="single"/>
        </w:rPr>
        <w:t>供应商</w:t>
      </w:r>
      <w:r>
        <w:rPr>
          <w:rFonts w:ascii="宋体" w:eastAsia="宋体" w:hAnsi="宋体"/>
          <w:sz w:val="24"/>
          <w:u w:val="single"/>
        </w:rPr>
        <w:t>须知前附表</w:t>
      </w:r>
      <w:r>
        <w:rPr>
          <w:rFonts w:ascii="宋体" w:eastAsia="宋体" w:hAnsi="宋体"/>
          <w:sz w:val="24"/>
        </w:rPr>
        <w:t>的规定执行。</w:t>
      </w:r>
    </w:p>
    <w:p w:rsidR="00AF339A" w:rsidRDefault="00AC06AD">
      <w:pPr>
        <w:spacing w:line="360" w:lineRule="auto"/>
        <w:ind w:firstLine="437"/>
        <w:outlineLvl w:val="3"/>
        <w:rPr>
          <w:rFonts w:ascii="宋体" w:eastAsia="宋体" w:hAnsi="宋体"/>
          <w:b/>
          <w:sz w:val="24"/>
        </w:rPr>
      </w:pPr>
      <w:r>
        <w:rPr>
          <w:rFonts w:ascii="宋体" w:eastAsia="宋体" w:hAnsi="宋体" w:hint="eastAsia"/>
          <w:b/>
          <w:sz w:val="24"/>
        </w:rPr>
        <w:t>32</w:t>
      </w:r>
      <w:r>
        <w:rPr>
          <w:rFonts w:ascii="宋体" w:eastAsia="宋体" w:hAnsi="宋体"/>
          <w:b/>
          <w:sz w:val="24"/>
        </w:rPr>
        <w:t>.签订</w:t>
      </w:r>
      <w:r>
        <w:rPr>
          <w:rFonts w:ascii="宋体" w:eastAsia="宋体" w:hAnsi="宋体" w:hint="eastAsia"/>
          <w:b/>
          <w:sz w:val="24"/>
        </w:rPr>
        <w:t>合同</w:t>
      </w:r>
    </w:p>
    <w:p w:rsidR="00AF339A" w:rsidRDefault="00AC06AD">
      <w:pPr>
        <w:spacing w:line="360" w:lineRule="auto"/>
        <w:ind w:firstLine="435"/>
        <w:rPr>
          <w:rFonts w:ascii="宋体" w:eastAsia="宋体" w:hAnsi="宋体"/>
          <w:sz w:val="24"/>
        </w:rPr>
      </w:pPr>
      <w:r>
        <w:rPr>
          <w:rFonts w:ascii="宋体" w:eastAsia="宋体" w:hAnsi="宋体" w:hint="eastAsia"/>
          <w:sz w:val="24"/>
        </w:rPr>
        <w:t>32</w:t>
      </w:r>
      <w:r>
        <w:rPr>
          <w:rFonts w:ascii="宋体" w:eastAsia="宋体" w:hAnsi="宋体"/>
          <w:sz w:val="24"/>
        </w:rPr>
        <w:t>.1</w:t>
      </w:r>
      <w:r>
        <w:rPr>
          <w:rFonts w:ascii="宋体" w:eastAsia="宋体" w:hAnsi="宋体" w:hint="eastAsia"/>
          <w:sz w:val="24"/>
        </w:rPr>
        <w:t>采购人与</w:t>
      </w:r>
      <w:r>
        <w:rPr>
          <w:rFonts w:ascii="宋体" w:eastAsia="宋体" w:hAnsi="宋体"/>
          <w:sz w:val="24"/>
        </w:rPr>
        <w:t>成交供应商应当自发出成交通知书之日起10个工作日内签订合同。</w:t>
      </w:r>
    </w:p>
    <w:p w:rsidR="00AF339A" w:rsidRDefault="00AC06AD">
      <w:pPr>
        <w:spacing w:line="360" w:lineRule="auto"/>
        <w:ind w:firstLine="435"/>
        <w:rPr>
          <w:rFonts w:ascii="宋体" w:eastAsia="宋体" w:hAnsi="宋体"/>
          <w:sz w:val="24"/>
        </w:rPr>
      </w:pPr>
      <w:r>
        <w:rPr>
          <w:rFonts w:ascii="宋体" w:eastAsia="宋体" w:hAnsi="宋体" w:hint="eastAsia"/>
          <w:sz w:val="24"/>
        </w:rPr>
        <w:t>32</w:t>
      </w:r>
      <w:r>
        <w:rPr>
          <w:rFonts w:ascii="宋体" w:eastAsia="宋体" w:hAnsi="宋体"/>
          <w:sz w:val="24"/>
        </w:rPr>
        <w:t>.2竞争性磋商文件、成交供应商的响应文件及其澄清文件等，均为签订合同的依据。</w:t>
      </w:r>
    </w:p>
    <w:p w:rsidR="00AF339A" w:rsidRDefault="00AC06AD">
      <w:pPr>
        <w:spacing w:line="360" w:lineRule="auto"/>
        <w:ind w:firstLineChars="196" w:firstLine="470"/>
        <w:rPr>
          <w:rFonts w:ascii="宋体" w:eastAsia="宋体" w:hAnsi="宋体"/>
          <w:sz w:val="24"/>
        </w:rPr>
      </w:pPr>
      <w:r>
        <w:rPr>
          <w:rFonts w:ascii="宋体" w:eastAsia="宋体" w:hAnsi="宋体" w:hint="eastAsia"/>
          <w:sz w:val="24"/>
        </w:rPr>
        <w:t>32</w:t>
      </w:r>
      <w:r>
        <w:rPr>
          <w:rFonts w:ascii="宋体" w:eastAsia="宋体" w:hAnsi="宋体"/>
          <w:sz w:val="24"/>
        </w:rPr>
        <w:t>.3 成交供应商拒绝与采购人签订合同的，采购人可以按照评审报告推荐的成交候选供应商名单排序，确定下一成交候选供应商为成交供应商，也可以重新开展采购活动。</w:t>
      </w:r>
      <w:r>
        <w:rPr>
          <w:rFonts w:ascii="宋体" w:eastAsia="宋体" w:hAnsi="宋体" w:hint="eastAsia"/>
          <w:sz w:val="24"/>
        </w:rPr>
        <w:t>成交供应商拒绝签订政府采购合同的不得参加对该项目重新开展的采购活动。</w:t>
      </w:r>
    </w:p>
    <w:p w:rsidR="00AF339A" w:rsidRDefault="00AC06AD">
      <w:pPr>
        <w:spacing w:line="360"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3</w:t>
      </w:r>
      <w:r>
        <w:rPr>
          <w:rFonts w:ascii="宋体" w:eastAsia="宋体" w:hAnsi="宋体"/>
          <w:b/>
          <w:sz w:val="24"/>
        </w:rPr>
        <w:t>.廉洁自律规定</w:t>
      </w:r>
    </w:p>
    <w:p w:rsidR="00AF339A" w:rsidRDefault="00AC06AD">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3</w:t>
      </w:r>
      <w:r>
        <w:rPr>
          <w:rFonts w:ascii="宋体" w:eastAsia="宋体" w:hAnsi="宋体"/>
          <w:sz w:val="24"/>
        </w:rPr>
        <w:t>.1采购代理机构工作人员不得以不正当手段获取政府采购代理业务，不得与采购人、供应商恶意串通。</w:t>
      </w:r>
    </w:p>
    <w:p w:rsidR="00AF339A" w:rsidRDefault="00AC06AD">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3</w:t>
      </w:r>
      <w:r>
        <w:rPr>
          <w:rFonts w:ascii="宋体" w:eastAsia="宋体" w:hAnsi="宋体"/>
          <w:sz w:val="24"/>
        </w:rPr>
        <w:t>.2采购代理机构工作人员不得接受采购人或者供应商组织的宴请、旅游、娱乐，不得收受礼品、现金、有价证券等，不得向采购人或者供应商报销应当由个人承担的费用。</w:t>
      </w:r>
    </w:p>
    <w:p w:rsidR="00AF339A" w:rsidRDefault="00AC06AD">
      <w:pPr>
        <w:spacing w:line="360"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4</w:t>
      </w:r>
      <w:r>
        <w:rPr>
          <w:rFonts w:ascii="宋体" w:eastAsia="宋体" w:hAnsi="宋体"/>
          <w:b/>
          <w:sz w:val="24"/>
        </w:rPr>
        <w:t>.质疑的提出与接收</w:t>
      </w:r>
    </w:p>
    <w:p w:rsidR="00AF339A" w:rsidRDefault="00AC06AD">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1供应商认为竞争性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rsidR="00AF339A" w:rsidRDefault="00AC06AD">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.2质疑供应商应按照财政部制定的《政府采购质疑函范本》格式（详见竞争性磋商文件第</w:t>
      </w:r>
      <w:r>
        <w:rPr>
          <w:rFonts w:ascii="宋体" w:eastAsia="宋体" w:hAnsi="宋体" w:hint="eastAsia"/>
          <w:sz w:val="24"/>
        </w:rPr>
        <w:t>七</w:t>
      </w:r>
      <w:r>
        <w:rPr>
          <w:rFonts w:ascii="宋体" w:eastAsia="宋体" w:hAnsi="宋体"/>
          <w:sz w:val="24"/>
        </w:rPr>
        <w:t>章）和《政府采购质疑和投诉办法》的要求，在法定质疑期内以</w:t>
      </w:r>
      <w:r>
        <w:rPr>
          <w:rFonts w:ascii="宋体" w:eastAsia="宋体" w:hAnsi="宋体" w:hint="eastAsia"/>
          <w:sz w:val="24"/>
        </w:rPr>
        <w:t>书面</w:t>
      </w:r>
      <w:r>
        <w:rPr>
          <w:rFonts w:ascii="宋体" w:eastAsia="宋体" w:hAnsi="宋体"/>
          <w:sz w:val="24"/>
        </w:rPr>
        <w:t>形式提出质</w:t>
      </w:r>
      <w:r>
        <w:rPr>
          <w:rFonts w:ascii="宋体" w:eastAsia="宋体" w:hAnsi="宋体" w:cs="宋体" w:hint="eastAsia"/>
          <w:sz w:val="24"/>
        </w:rPr>
        <w:t>疑，超出法定质疑期提交的质疑将被拒绝。针对</w:t>
      </w:r>
      <w:r>
        <w:rPr>
          <w:rFonts w:ascii="宋体" w:eastAsia="宋体" w:hAnsi="宋体"/>
          <w:sz w:val="24"/>
        </w:rPr>
        <w:t>同一采购程序环节的质疑应一次性提出。</w:t>
      </w:r>
    </w:p>
    <w:p w:rsidR="00AF339A" w:rsidRDefault="00AC06AD">
      <w:pPr>
        <w:spacing w:line="360" w:lineRule="auto"/>
        <w:ind w:firstLine="435"/>
        <w:rPr>
          <w:rFonts w:ascii="宋体" w:eastAsia="宋体" w:hAnsi="宋体"/>
          <w:sz w:val="24"/>
        </w:rPr>
      </w:pPr>
      <w:r>
        <w:rPr>
          <w:rFonts w:ascii="宋体" w:eastAsia="宋体" w:hAnsi="宋体" w:hint="eastAsia"/>
          <w:sz w:val="24"/>
        </w:rPr>
        <w:t>超出法定质疑期的、重复提出的、分次提出的或内容、形式不符合《政府采</w:t>
      </w:r>
      <w:r>
        <w:rPr>
          <w:rFonts w:ascii="宋体" w:eastAsia="宋体" w:hAnsi="宋体" w:hint="eastAsia"/>
          <w:sz w:val="24"/>
        </w:rPr>
        <w:lastRenderedPageBreak/>
        <w:t>购质疑和投诉办法》的，质疑供应商将依法承担不利后果。</w:t>
      </w:r>
    </w:p>
    <w:p w:rsidR="00AF339A" w:rsidRDefault="00AC06AD">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.3</w:t>
      </w:r>
      <w:r>
        <w:rPr>
          <w:rFonts w:ascii="宋体" w:eastAsia="宋体" w:hAnsi="宋体" w:hint="eastAsia"/>
          <w:sz w:val="24"/>
        </w:rPr>
        <w:t>采购代理机构质疑函接收部门、联系电话和通讯地址</w:t>
      </w:r>
      <w:r>
        <w:rPr>
          <w:rFonts w:ascii="宋体" w:eastAsia="宋体" w:hAnsi="宋体"/>
          <w:sz w:val="24"/>
        </w:rPr>
        <w:t>，见</w:t>
      </w:r>
      <w:r>
        <w:rPr>
          <w:rFonts w:ascii="宋体" w:eastAsia="宋体" w:hAnsi="宋体"/>
          <w:sz w:val="24"/>
          <w:u w:val="single"/>
        </w:rPr>
        <w:t>供应商须知前附表</w:t>
      </w:r>
      <w:r>
        <w:rPr>
          <w:rFonts w:ascii="宋体" w:eastAsia="宋体" w:hAnsi="宋体"/>
          <w:sz w:val="24"/>
        </w:rPr>
        <w:t>。</w:t>
      </w:r>
    </w:p>
    <w:p w:rsidR="00AF339A" w:rsidRDefault="00AC06AD">
      <w:pPr>
        <w:spacing w:line="360"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5</w:t>
      </w:r>
      <w:r>
        <w:rPr>
          <w:rFonts w:ascii="宋体" w:eastAsia="宋体" w:hAnsi="宋体"/>
          <w:b/>
          <w:sz w:val="24"/>
        </w:rPr>
        <w:t>.需要补充的其他内容</w:t>
      </w:r>
    </w:p>
    <w:p w:rsidR="00AF339A" w:rsidRDefault="00AC06AD">
      <w:pPr>
        <w:spacing w:line="360" w:lineRule="auto"/>
        <w:ind w:firstLine="435"/>
        <w:rPr>
          <w:rFonts w:ascii="宋体" w:eastAsia="宋体" w:hAnsi="宋体"/>
          <w:sz w:val="24"/>
        </w:rPr>
      </w:pPr>
      <w:r>
        <w:rPr>
          <w:rFonts w:ascii="宋体" w:eastAsia="宋体" w:hAnsi="宋体" w:hint="eastAsia"/>
          <w:sz w:val="24"/>
        </w:rPr>
        <w:t>需要补充的其他内容，见</w:t>
      </w:r>
      <w:r>
        <w:rPr>
          <w:rFonts w:ascii="宋体" w:eastAsia="宋体" w:hAnsi="宋体" w:hint="eastAsia"/>
          <w:sz w:val="24"/>
          <w:u w:val="single"/>
        </w:rPr>
        <w:t>供应商须知前附表</w:t>
      </w:r>
      <w:r>
        <w:rPr>
          <w:rFonts w:ascii="宋体" w:eastAsia="宋体" w:hAnsi="宋体" w:hint="eastAsia"/>
          <w:sz w:val="24"/>
        </w:rPr>
        <w:t>。</w:t>
      </w:r>
    </w:p>
    <w:p w:rsidR="00AF339A" w:rsidRDefault="00AC06AD">
      <w:pPr>
        <w:widowControl/>
        <w:jc w:val="left"/>
        <w:rPr>
          <w:rFonts w:asciiTheme="minorEastAsia" w:eastAsiaTheme="minorEastAsia" w:hAnsiTheme="minorEastAsia"/>
          <w:b/>
          <w:sz w:val="28"/>
        </w:rPr>
      </w:pPr>
      <w:r>
        <w:rPr>
          <w:rFonts w:asciiTheme="minorEastAsia" w:eastAsiaTheme="minorEastAsia" w:hAnsiTheme="minorEastAsia"/>
          <w:sz w:val="24"/>
        </w:rPr>
        <w:br w:type="page"/>
      </w:r>
    </w:p>
    <w:p w:rsidR="00AF339A" w:rsidRDefault="00AC06AD">
      <w:pPr>
        <w:spacing w:line="360" w:lineRule="auto"/>
        <w:jc w:val="center"/>
        <w:outlineLvl w:val="1"/>
        <w:rPr>
          <w:rFonts w:asciiTheme="minorEastAsia" w:eastAsiaTheme="minorEastAsia" w:hAnsiTheme="minorEastAsia"/>
          <w:b/>
          <w:sz w:val="28"/>
        </w:rPr>
      </w:pPr>
      <w:bookmarkStart w:id="4" w:name="_Toc19264"/>
      <w:r>
        <w:rPr>
          <w:rFonts w:asciiTheme="minorEastAsia" w:eastAsiaTheme="minorEastAsia" w:hAnsiTheme="minorEastAsia" w:hint="eastAsia"/>
          <w:b/>
          <w:sz w:val="28"/>
        </w:rPr>
        <w:lastRenderedPageBreak/>
        <w:t>第三章  采购需求</w:t>
      </w:r>
      <w:bookmarkEnd w:id="4"/>
    </w:p>
    <w:p w:rsidR="00AF339A" w:rsidRDefault="00AC06AD">
      <w:pPr>
        <w:spacing w:line="360" w:lineRule="auto"/>
        <w:jc w:val="left"/>
        <w:outlineLvl w:val="2"/>
        <w:rPr>
          <w:rFonts w:ascii="宋体" w:eastAsia="宋体" w:hAnsi="宋体"/>
          <w:b/>
          <w:sz w:val="24"/>
        </w:rPr>
      </w:pPr>
      <w:bookmarkStart w:id="5" w:name="_Hlk16461016"/>
      <w:r>
        <w:rPr>
          <w:rFonts w:ascii="宋体" w:eastAsia="宋体" w:hAnsi="宋体" w:hint="eastAsia"/>
          <w:b/>
          <w:sz w:val="24"/>
        </w:rPr>
        <w:t>●</w:t>
      </w:r>
      <w:bookmarkStart w:id="6" w:name="_Toc7719"/>
      <w:bookmarkEnd w:id="5"/>
      <w:r>
        <w:rPr>
          <w:rFonts w:ascii="宋体" w:eastAsia="宋体" w:hAnsi="宋体" w:hint="eastAsia"/>
          <w:b/>
          <w:sz w:val="24"/>
        </w:rPr>
        <w:t>采购需求说明和要求</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289"/>
        <w:gridCol w:w="6096"/>
      </w:tblGrid>
      <w:tr w:rsidR="00AF339A">
        <w:trPr>
          <w:cantSplit/>
          <w:trHeight w:val="284"/>
        </w:trPr>
        <w:tc>
          <w:tcPr>
            <w:tcW w:w="866" w:type="dxa"/>
            <w:vAlign w:val="center"/>
          </w:tcPr>
          <w:p w:rsidR="00AF339A" w:rsidRDefault="00AC06AD">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序号</w:t>
            </w:r>
          </w:p>
        </w:tc>
        <w:tc>
          <w:tcPr>
            <w:tcW w:w="1289" w:type="dxa"/>
            <w:vAlign w:val="center"/>
          </w:tcPr>
          <w:p w:rsidR="00AF339A" w:rsidRDefault="00AC06AD">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内容</w:t>
            </w:r>
          </w:p>
        </w:tc>
        <w:tc>
          <w:tcPr>
            <w:tcW w:w="6096" w:type="dxa"/>
            <w:vAlign w:val="center"/>
          </w:tcPr>
          <w:p w:rsidR="00AF339A" w:rsidRDefault="00AC06AD">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说明与要求</w:t>
            </w:r>
          </w:p>
        </w:tc>
      </w:tr>
      <w:tr w:rsidR="00AF339A">
        <w:trPr>
          <w:cantSplit/>
          <w:trHeight w:val="284"/>
        </w:trPr>
        <w:tc>
          <w:tcPr>
            <w:tcW w:w="866" w:type="dxa"/>
            <w:vAlign w:val="center"/>
          </w:tcPr>
          <w:p w:rsidR="00AF339A" w:rsidRDefault="00AC06AD">
            <w:pPr>
              <w:widowControl/>
              <w:spacing w:line="360" w:lineRule="auto"/>
              <w:jc w:val="center"/>
              <w:rPr>
                <w:rFonts w:ascii="宋体" w:eastAsia="宋体" w:hAnsi="宋体" w:cs="Arial"/>
                <w:bCs/>
                <w:sz w:val="24"/>
                <w:szCs w:val="22"/>
              </w:rPr>
            </w:pPr>
            <w:r>
              <w:rPr>
                <w:rFonts w:ascii="宋体" w:eastAsia="宋体" w:hAnsi="宋体" w:cs="Arial" w:hint="eastAsia"/>
                <w:bCs/>
                <w:sz w:val="24"/>
                <w:szCs w:val="22"/>
              </w:rPr>
              <w:t>1</w:t>
            </w:r>
          </w:p>
        </w:tc>
        <w:tc>
          <w:tcPr>
            <w:tcW w:w="1289" w:type="dxa"/>
            <w:vAlign w:val="center"/>
          </w:tcPr>
          <w:p w:rsidR="00AF339A" w:rsidRDefault="00AC06AD">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付款方式</w:t>
            </w:r>
          </w:p>
        </w:tc>
        <w:tc>
          <w:tcPr>
            <w:tcW w:w="6096" w:type="dxa"/>
            <w:vAlign w:val="center"/>
          </w:tcPr>
          <w:p w:rsidR="00AF339A" w:rsidRDefault="00AC06AD">
            <w:pPr>
              <w:autoSpaceDE w:val="0"/>
              <w:autoSpaceDN w:val="0"/>
              <w:adjustRightInd w:val="0"/>
              <w:spacing w:line="360" w:lineRule="auto"/>
              <w:ind w:leftChars="19" w:left="40" w:firstLine="1"/>
              <w:jc w:val="left"/>
              <w:rPr>
                <w:rFonts w:ascii="宋体" w:eastAsia="宋体" w:hAnsi="宋体" w:cs="Arial"/>
                <w:bCs/>
                <w:sz w:val="24"/>
                <w:szCs w:val="22"/>
              </w:rPr>
            </w:pPr>
            <w:r>
              <w:rPr>
                <w:rFonts w:ascii="宋体" w:eastAsia="宋体" w:hAnsi="宋体" w:cs="Arial" w:hint="eastAsia"/>
                <w:bCs/>
                <w:sz w:val="24"/>
                <w:szCs w:val="22"/>
              </w:rPr>
              <w:t>所有人员体检完成并出具体检报告后15日内，按照实际体检人数和体检项目一次性结算。</w:t>
            </w:r>
          </w:p>
        </w:tc>
      </w:tr>
      <w:tr w:rsidR="00AF339A">
        <w:trPr>
          <w:cantSplit/>
          <w:trHeight w:val="284"/>
        </w:trPr>
        <w:tc>
          <w:tcPr>
            <w:tcW w:w="866" w:type="dxa"/>
            <w:vAlign w:val="center"/>
          </w:tcPr>
          <w:p w:rsidR="00AF339A" w:rsidRDefault="00AC06AD">
            <w:pPr>
              <w:widowControl/>
              <w:spacing w:line="360" w:lineRule="auto"/>
              <w:jc w:val="center"/>
              <w:rPr>
                <w:rFonts w:ascii="宋体" w:eastAsia="宋体" w:hAnsi="宋体" w:cs="Arial"/>
                <w:bCs/>
                <w:sz w:val="24"/>
                <w:szCs w:val="22"/>
              </w:rPr>
            </w:pPr>
            <w:r>
              <w:rPr>
                <w:rFonts w:ascii="宋体" w:eastAsia="宋体" w:hAnsi="宋体" w:cs="Arial" w:hint="eastAsia"/>
                <w:bCs/>
                <w:sz w:val="24"/>
                <w:szCs w:val="22"/>
              </w:rPr>
              <w:t>2</w:t>
            </w:r>
          </w:p>
        </w:tc>
        <w:tc>
          <w:tcPr>
            <w:tcW w:w="1289" w:type="dxa"/>
            <w:vAlign w:val="center"/>
          </w:tcPr>
          <w:p w:rsidR="00AF339A" w:rsidRDefault="00AC06AD">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服务期限</w:t>
            </w:r>
          </w:p>
        </w:tc>
        <w:tc>
          <w:tcPr>
            <w:tcW w:w="6096" w:type="dxa"/>
            <w:vAlign w:val="center"/>
          </w:tcPr>
          <w:p w:rsidR="00AF339A" w:rsidRDefault="00AC06AD">
            <w:pPr>
              <w:spacing w:line="360" w:lineRule="auto"/>
              <w:rPr>
                <w:rFonts w:ascii="宋体" w:eastAsia="宋体" w:hAnsi="宋体" w:cs="Arial"/>
                <w:bCs/>
                <w:sz w:val="24"/>
                <w:szCs w:val="22"/>
              </w:rPr>
            </w:pPr>
            <w:r>
              <w:rPr>
                <w:rFonts w:ascii="宋体" w:eastAsia="宋体" w:hAnsi="宋体" w:cs="Arial"/>
                <w:bCs/>
                <w:sz w:val="24"/>
                <w:szCs w:val="22"/>
              </w:rPr>
              <w:t>3年</w:t>
            </w:r>
            <w:r>
              <w:rPr>
                <w:rFonts w:ascii="宋体" w:eastAsia="宋体" w:hAnsi="宋体" w:cs="Arial" w:hint="eastAsia"/>
                <w:bCs/>
                <w:sz w:val="24"/>
                <w:szCs w:val="22"/>
              </w:rPr>
              <w:t>，合同一年一签，上一合同期满，成交供应商在工作质量和服务质量达到采购人要求的情况下可以续签下一年度合同。否则，采购人有权拒绝续签下一年度合同。</w:t>
            </w:r>
          </w:p>
        </w:tc>
      </w:tr>
    </w:tbl>
    <w:p w:rsidR="00AF339A" w:rsidRDefault="00AC06AD">
      <w:pPr>
        <w:pStyle w:val="afa"/>
        <w:numPr>
          <w:ilvl w:val="0"/>
          <w:numId w:val="2"/>
        </w:numPr>
        <w:spacing w:line="360" w:lineRule="auto"/>
        <w:ind w:firstLineChars="0"/>
        <w:jc w:val="left"/>
        <w:outlineLvl w:val="2"/>
        <w:rPr>
          <w:rFonts w:ascii="宋体" w:eastAsia="宋体" w:hAnsi="宋体"/>
          <w:b/>
          <w:sz w:val="24"/>
        </w:rPr>
      </w:pPr>
      <w:r>
        <w:rPr>
          <w:rFonts w:ascii="宋体" w:eastAsia="宋体" w:hAnsi="宋体" w:hint="eastAsia"/>
          <w:b/>
          <w:sz w:val="24"/>
        </w:rPr>
        <w:t>项目概述</w:t>
      </w:r>
    </w:p>
    <w:p w:rsidR="00AF339A" w:rsidRPr="004A6654" w:rsidRDefault="00AC06AD">
      <w:pPr>
        <w:spacing w:line="360" w:lineRule="auto"/>
        <w:ind w:left="424"/>
        <w:jc w:val="left"/>
        <w:outlineLvl w:val="2"/>
        <w:rPr>
          <w:rFonts w:ascii="宋体" w:eastAsia="宋体" w:hAnsi="宋体"/>
          <w:sz w:val="24"/>
          <w:szCs w:val="24"/>
        </w:rPr>
      </w:pPr>
      <w:r w:rsidRPr="004A6654">
        <w:rPr>
          <w:rFonts w:ascii="宋体" w:eastAsia="宋体" w:hAnsi="宋体" w:hint="eastAsia"/>
          <w:sz w:val="24"/>
          <w:szCs w:val="24"/>
        </w:rPr>
        <w:t>本项目主要为安徽交通职业技术学院</w:t>
      </w:r>
      <w:r w:rsidRPr="004A6654">
        <w:rPr>
          <w:rFonts w:ascii="宋体" w:eastAsia="宋体" w:hAnsi="宋体"/>
          <w:sz w:val="24"/>
          <w:szCs w:val="24"/>
        </w:rPr>
        <w:t>教职工提供体检</w:t>
      </w:r>
      <w:r w:rsidRPr="004A6654">
        <w:rPr>
          <w:rFonts w:ascii="宋体" w:eastAsia="宋体" w:hAnsi="宋体" w:hint="eastAsia"/>
          <w:sz w:val="24"/>
          <w:szCs w:val="24"/>
        </w:rPr>
        <w:t>服务。安徽交通职业技术学院2021、2022、2023年应参检人数约500人，其中男260人、已婚女210，未婚女30人。</w:t>
      </w:r>
    </w:p>
    <w:p w:rsidR="00AF339A" w:rsidRDefault="00AC06AD">
      <w:pPr>
        <w:spacing w:line="360" w:lineRule="auto"/>
        <w:ind w:left="424"/>
        <w:jc w:val="left"/>
        <w:outlineLvl w:val="2"/>
        <w:rPr>
          <w:rFonts w:ascii="宋体" w:eastAsia="宋体" w:hAnsi="宋体"/>
          <w:sz w:val="24"/>
          <w:szCs w:val="24"/>
        </w:rPr>
      </w:pPr>
      <w:r>
        <w:rPr>
          <w:rFonts w:ascii="宋体" w:eastAsia="宋体" w:hAnsi="宋体"/>
          <w:sz w:val="24"/>
          <w:szCs w:val="24"/>
        </w:rPr>
        <w:t>体检时间</w:t>
      </w:r>
      <w:r>
        <w:rPr>
          <w:rFonts w:ascii="宋体" w:eastAsia="宋体" w:hAnsi="宋体" w:hint="eastAsia"/>
          <w:sz w:val="24"/>
          <w:szCs w:val="24"/>
        </w:rPr>
        <w:t>：2021至2</w:t>
      </w:r>
      <w:r>
        <w:rPr>
          <w:rFonts w:ascii="宋体" w:eastAsia="宋体" w:hAnsi="宋体"/>
          <w:sz w:val="24"/>
          <w:szCs w:val="24"/>
        </w:rPr>
        <w:t>023</w:t>
      </w:r>
      <w:r>
        <w:rPr>
          <w:rFonts w:ascii="宋体" w:eastAsia="宋体" w:hAnsi="宋体" w:hint="eastAsia"/>
          <w:sz w:val="24"/>
          <w:szCs w:val="24"/>
        </w:rPr>
        <w:t>年每年7月中下旬，具体以合同签订后双方约定的体检时间为准。</w:t>
      </w:r>
    </w:p>
    <w:p w:rsidR="00AF339A" w:rsidRDefault="00AC06AD">
      <w:pPr>
        <w:pStyle w:val="a5"/>
        <w:rPr>
          <w:rFonts w:eastAsia="宋体"/>
          <w:highlight w:val="magenta"/>
        </w:rPr>
      </w:pPr>
      <w:r>
        <w:rPr>
          <w:rFonts w:ascii="宋体" w:eastAsia="宋体" w:hAnsi="宋体" w:hint="eastAsia"/>
          <w:sz w:val="24"/>
        </w:rPr>
        <w:t xml:space="preserve">    结算方式：根据实际体检人数和所报单价据实结算。</w:t>
      </w:r>
    </w:p>
    <w:p w:rsidR="00AF339A" w:rsidRDefault="00AF339A">
      <w:pPr>
        <w:autoSpaceDE w:val="0"/>
        <w:autoSpaceDN w:val="0"/>
        <w:adjustRightInd w:val="0"/>
        <w:spacing w:line="360" w:lineRule="auto"/>
        <w:ind w:firstLineChars="176" w:firstLine="422"/>
        <w:jc w:val="left"/>
        <w:rPr>
          <w:rFonts w:ascii="宋体" w:eastAsia="宋体" w:hAnsi="宋体"/>
          <w:sz w:val="24"/>
          <w:szCs w:val="24"/>
        </w:rPr>
      </w:pPr>
    </w:p>
    <w:p w:rsidR="00AF339A" w:rsidRDefault="00AC06AD">
      <w:pPr>
        <w:spacing w:line="360" w:lineRule="auto"/>
        <w:ind w:firstLineChars="176" w:firstLine="424"/>
        <w:jc w:val="left"/>
        <w:outlineLvl w:val="2"/>
        <w:rPr>
          <w:rFonts w:ascii="宋体" w:eastAsia="宋体" w:hAnsi="宋体"/>
          <w:b/>
          <w:sz w:val="24"/>
        </w:rPr>
      </w:pPr>
      <w:r>
        <w:rPr>
          <w:rFonts w:ascii="宋体" w:eastAsia="宋体" w:hAnsi="宋体" w:hint="eastAsia"/>
          <w:b/>
          <w:sz w:val="24"/>
        </w:rPr>
        <w:t>二、体检项目</w:t>
      </w:r>
    </w:p>
    <w:tbl>
      <w:tblPr>
        <w:tblW w:w="0" w:type="auto"/>
        <w:jc w:val="center"/>
        <w:tblLayout w:type="fixed"/>
        <w:tblCellMar>
          <w:left w:w="30" w:type="dxa"/>
          <w:right w:w="30" w:type="dxa"/>
        </w:tblCellMar>
        <w:tblLook w:val="04A0" w:firstRow="1" w:lastRow="0" w:firstColumn="1" w:lastColumn="0" w:noHBand="0" w:noVBand="1"/>
      </w:tblPr>
      <w:tblGrid>
        <w:gridCol w:w="757"/>
        <w:gridCol w:w="2843"/>
        <w:gridCol w:w="2700"/>
        <w:gridCol w:w="3240"/>
      </w:tblGrid>
      <w:tr w:rsidR="00AF339A">
        <w:trPr>
          <w:trHeight w:val="574"/>
          <w:jc w:val="center"/>
        </w:trPr>
        <w:tc>
          <w:tcPr>
            <w:tcW w:w="9540" w:type="dxa"/>
            <w:gridSpan w:val="4"/>
            <w:tcBorders>
              <w:top w:val="single" w:sz="2" w:space="0" w:color="000000"/>
              <w:left w:val="single" w:sz="2" w:space="0" w:color="000000"/>
              <w:bottom w:val="single" w:sz="6" w:space="0" w:color="auto"/>
              <w:right w:val="single" w:sz="2" w:space="0" w:color="000000"/>
            </w:tcBorders>
            <w:vAlign w:val="center"/>
          </w:tcPr>
          <w:p w:rsidR="00AF339A" w:rsidRDefault="00AC06AD">
            <w:pPr>
              <w:autoSpaceDE w:val="0"/>
              <w:autoSpaceDN w:val="0"/>
              <w:adjustRightInd w:val="0"/>
              <w:spacing w:line="380" w:lineRule="exact"/>
              <w:jc w:val="center"/>
              <w:rPr>
                <w:rFonts w:ascii="宋体" w:eastAsia="宋体" w:hAnsi="宋体" w:cs="宋体"/>
                <w:b/>
                <w:color w:val="000000"/>
                <w:kern w:val="0"/>
                <w:sz w:val="24"/>
                <w:szCs w:val="24"/>
              </w:rPr>
            </w:pPr>
            <w:bookmarkStart w:id="7" w:name="OLE_LINK1"/>
            <w:r>
              <w:rPr>
                <w:rFonts w:ascii="宋体" w:eastAsia="宋体" w:hAnsi="宋体" w:cs="宋体" w:hint="eastAsia"/>
                <w:b/>
                <w:kern w:val="0"/>
                <w:sz w:val="24"/>
                <w:szCs w:val="24"/>
              </w:rPr>
              <w:t>2021、2022、2023年教职工体检项目表</w:t>
            </w:r>
          </w:p>
        </w:tc>
      </w:tr>
      <w:tr w:rsidR="00AF339A">
        <w:trPr>
          <w:trHeight w:val="503"/>
          <w:jc w:val="center"/>
        </w:trPr>
        <w:tc>
          <w:tcPr>
            <w:tcW w:w="757"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类  别</w:t>
            </w: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男</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女（未婚）</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女（已婚）</w:t>
            </w:r>
          </w:p>
        </w:tc>
      </w:tr>
      <w:tr w:rsidR="00AF339A">
        <w:trPr>
          <w:trHeight w:val="80"/>
          <w:jc w:val="center"/>
        </w:trPr>
        <w:tc>
          <w:tcPr>
            <w:tcW w:w="757" w:type="dxa"/>
            <w:vMerge w:val="restart"/>
            <w:tcBorders>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b/>
                <w:sz w:val="24"/>
                <w:szCs w:val="24"/>
              </w:rPr>
              <w:t>一般检查</w:t>
            </w: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耳鼻咽喉科</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耳鼻咽喉科</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耳鼻咽喉科</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眼科</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眼科</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眼科</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内科</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内科</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内科</w:t>
            </w:r>
          </w:p>
        </w:tc>
      </w:tr>
      <w:tr w:rsidR="00AF339A">
        <w:trPr>
          <w:trHeight w:val="80"/>
          <w:jc w:val="center"/>
        </w:trPr>
        <w:tc>
          <w:tcPr>
            <w:tcW w:w="757" w:type="dxa"/>
            <w:vMerge/>
            <w:tcBorders>
              <w:left w:val="single" w:sz="6" w:space="0" w:color="auto"/>
              <w:bottom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外科</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外科</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外科</w:t>
            </w:r>
          </w:p>
        </w:tc>
      </w:tr>
      <w:tr w:rsidR="00AF339A">
        <w:trPr>
          <w:trHeight w:val="80"/>
          <w:jc w:val="center"/>
        </w:trPr>
        <w:tc>
          <w:tcPr>
            <w:tcW w:w="757" w:type="dxa"/>
            <w:vMerge w:val="restart"/>
            <w:tcBorders>
              <w:top w:val="single" w:sz="6" w:space="0" w:color="auto"/>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化验</w:t>
            </w:r>
          </w:p>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检验</w:t>
            </w: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尿常规</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尿常规</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尿常规</w:t>
            </w:r>
          </w:p>
        </w:tc>
      </w:tr>
      <w:tr w:rsidR="00AF339A">
        <w:trPr>
          <w:trHeight w:val="80"/>
          <w:jc w:val="center"/>
        </w:trPr>
        <w:tc>
          <w:tcPr>
            <w:tcW w:w="757" w:type="dxa"/>
            <w:vMerge/>
            <w:tcBorders>
              <w:left w:val="single" w:sz="6" w:space="0" w:color="auto"/>
              <w:right w:val="single" w:sz="6" w:space="0" w:color="auto"/>
            </w:tcBorders>
            <w:shd w:val="clear" w:color="auto" w:fill="auto"/>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血常规</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血常规</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血常规</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空腹血糖</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空腹血糖</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空腹血糖</w:t>
            </w:r>
          </w:p>
        </w:tc>
      </w:tr>
      <w:tr w:rsidR="00AF339A">
        <w:trPr>
          <w:trHeight w:val="80"/>
          <w:jc w:val="center"/>
        </w:trPr>
        <w:tc>
          <w:tcPr>
            <w:tcW w:w="757" w:type="dxa"/>
            <w:vMerge/>
            <w:tcBorders>
              <w:left w:val="single" w:sz="6" w:space="0" w:color="auto"/>
              <w:right w:val="single" w:sz="6" w:space="0" w:color="auto"/>
            </w:tcBorders>
            <w:shd w:val="clear" w:color="auto" w:fill="auto"/>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血脂五项</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血脂五项</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血脂五项</w:t>
            </w:r>
          </w:p>
        </w:tc>
      </w:tr>
      <w:tr w:rsidR="00AF339A">
        <w:trPr>
          <w:trHeight w:val="80"/>
          <w:jc w:val="center"/>
        </w:trPr>
        <w:tc>
          <w:tcPr>
            <w:tcW w:w="757" w:type="dxa"/>
            <w:vMerge/>
            <w:tcBorders>
              <w:left w:val="single" w:sz="6" w:space="0" w:color="auto"/>
              <w:right w:val="single" w:sz="6" w:space="0" w:color="auto"/>
            </w:tcBorders>
            <w:shd w:val="clear" w:color="auto" w:fill="auto"/>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肝功能十三项</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肝功能十三项</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肝功能十三项</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肾功能三项</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肾功能三项</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肾功能三项</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r>
      <w:tr w:rsidR="00AF339A">
        <w:trPr>
          <w:trHeight w:val="80"/>
          <w:jc w:val="center"/>
        </w:trPr>
        <w:tc>
          <w:tcPr>
            <w:tcW w:w="757" w:type="dxa"/>
            <w:vMerge/>
            <w:tcBorders>
              <w:left w:val="single" w:sz="6" w:space="0" w:color="auto"/>
              <w:right w:val="single" w:sz="6" w:space="0" w:color="auto"/>
            </w:tcBorders>
            <w:shd w:val="clear" w:color="auto" w:fill="auto"/>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auto"/>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妇检、白带常规</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宫颈超薄细胞检查TCT</w:t>
            </w:r>
            <w:r>
              <w:rPr>
                <w:rFonts w:ascii="宋体" w:eastAsia="宋体" w:hAnsi="宋体"/>
                <w:sz w:val="24"/>
                <w:szCs w:val="24"/>
              </w:rPr>
              <w:t xml:space="preserve"> </w:t>
            </w:r>
          </w:p>
        </w:tc>
      </w:tr>
      <w:tr w:rsidR="00AF339A">
        <w:trPr>
          <w:trHeight w:val="80"/>
          <w:jc w:val="center"/>
        </w:trPr>
        <w:tc>
          <w:tcPr>
            <w:tcW w:w="757" w:type="dxa"/>
            <w:vMerge w:val="restart"/>
            <w:tcBorders>
              <w:top w:val="single" w:sz="6" w:space="0" w:color="auto"/>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肿瘤</w:t>
            </w:r>
          </w:p>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筛查</w:t>
            </w: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r>
      <w:tr w:rsidR="00AF339A">
        <w:trPr>
          <w:trHeight w:val="80"/>
          <w:jc w:val="center"/>
        </w:trPr>
        <w:tc>
          <w:tcPr>
            <w:tcW w:w="757" w:type="dxa"/>
            <w:vMerge/>
            <w:tcBorders>
              <w:left w:val="single" w:sz="6" w:space="0" w:color="auto"/>
              <w:bottom w:val="single" w:sz="6" w:space="0" w:color="auto"/>
              <w:right w:val="single" w:sz="6" w:space="0" w:color="auto"/>
            </w:tcBorders>
            <w:shd w:val="clear" w:color="auto" w:fill="auto"/>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cs="宋体"/>
                <w:sz w:val="24"/>
                <w:szCs w:val="24"/>
              </w:rPr>
            </w:pPr>
            <w:r>
              <w:rPr>
                <w:rFonts w:ascii="宋体" w:eastAsia="宋体" w:hAnsi="宋体" w:cs="宋体" w:hint="eastAsia"/>
                <w:sz w:val="24"/>
                <w:szCs w:val="24"/>
              </w:rPr>
              <w:t>前列腺特异性抗原（PSA）检测</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cs="宋体"/>
                <w:sz w:val="24"/>
                <w:szCs w:val="24"/>
              </w:rPr>
            </w:pPr>
            <w:r>
              <w:rPr>
                <w:rFonts w:ascii="宋体" w:eastAsia="宋体" w:hAnsi="宋体" w:cs="宋体" w:hint="eastAsia"/>
                <w:sz w:val="24"/>
                <w:szCs w:val="24"/>
              </w:rPr>
              <w:t>卵巢癌CA125抗原检测</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AF339A" w:rsidRDefault="00AC06AD">
            <w:pPr>
              <w:spacing w:line="380" w:lineRule="exact"/>
              <w:jc w:val="center"/>
              <w:rPr>
                <w:rFonts w:ascii="宋体" w:eastAsia="宋体" w:hAnsi="宋体" w:cs="宋体"/>
                <w:sz w:val="24"/>
                <w:szCs w:val="24"/>
              </w:rPr>
            </w:pPr>
            <w:r>
              <w:rPr>
                <w:rFonts w:ascii="宋体" w:eastAsia="宋体" w:hAnsi="宋体" w:cs="宋体" w:hint="eastAsia"/>
                <w:sz w:val="24"/>
                <w:szCs w:val="24"/>
              </w:rPr>
              <w:t>卵巢癌CA125抗原检测</w:t>
            </w:r>
          </w:p>
        </w:tc>
      </w:tr>
      <w:tr w:rsidR="00AF339A">
        <w:trPr>
          <w:trHeight w:val="80"/>
          <w:jc w:val="center"/>
        </w:trPr>
        <w:tc>
          <w:tcPr>
            <w:tcW w:w="757" w:type="dxa"/>
            <w:vMerge w:val="restart"/>
            <w:tcBorders>
              <w:top w:val="single" w:sz="6" w:space="0" w:color="auto"/>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辅助</w:t>
            </w:r>
          </w:p>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检查</w:t>
            </w: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前列腺彩超</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子宫附件彩超</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子宫附件彩超</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甲状腺彩超</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甲状腺彩超</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sz w:val="24"/>
                <w:szCs w:val="24"/>
              </w:rPr>
            </w:pPr>
            <w:r>
              <w:rPr>
                <w:rFonts w:ascii="宋体" w:eastAsia="宋体" w:hAnsi="宋体" w:hint="eastAsia"/>
                <w:sz w:val="24"/>
                <w:szCs w:val="24"/>
              </w:rPr>
              <w:t>甲状腺彩超</w:t>
            </w:r>
          </w:p>
        </w:tc>
      </w:tr>
      <w:tr w:rsidR="00AF339A">
        <w:trPr>
          <w:trHeight w:val="80"/>
          <w:jc w:val="center"/>
        </w:trPr>
        <w:tc>
          <w:tcPr>
            <w:tcW w:w="757" w:type="dxa"/>
            <w:vMerge/>
            <w:tcBorders>
              <w:left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r>
      <w:tr w:rsidR="00AF339A">
        <w:trPr>
          <w:trHeight w:val="80"/>
          <w:jc w:val="center"/>
        </w:trPr>
        <w:tc>
          <w:tcPr>
            <w:tcW w:w="757" w:type="dxa"/>
            <w:vMerge/>
            <w:tcBorders>
              <w:left w:val="single" w:sz="6" w:space="0" w:color="auto"/>
              <w:bottom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cs="宋体" w:hint="eastAsia"/>
                <w:sz w:val="24"/>
                <w:szCs w:val="24"/>
              </w:rPr>
              <w:t>/</w:t>
            </w:r>
          </w:p>
        </w:tc>
        <w:tc>
          <w:tcPr>
            <w:tcW w:w="270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乳腺彩超</w:t>
            </w:r>
          </w:p>
        </w:tc>
        <w:tc>
          <w:tcPr>
            <w:tcW w:w="3240"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s="宋体"/>
                <w:sz w:val="24"/>
                <w:szCs w:val="24"/>
              </w:rPr>
            </w:pPr>
            <w:r>
              <w:rPr>
                <w:rFonts w:ascii="宋体" w:eastAsia="宋体" w:hAnsi="宋体" w:hint="eastAsia"/>
                <w:sz w:val="24"/>
                <w:szCs w:val="24"/>
              </w:rPr>
              <w:t>乳腺彩超</w:t>
            </w:r>
          </w:p>
        </w:tc>
      </w:tr>
      <w:tr w:rsidR="00AF339A">
        <w:trPr>
          <w:trHeight w:val="80"/>
          <w:jc w:val="center"/>
        </w:trPr>
        <w:tc>
          <w:tcPr>
            <w:tcW w:w="757" w:type="dxa"/>
            <w:vMerge w:val="restart"/>
            <w:tcBorders>
              <w:top w:val="single" w:sz="6" w:space="0" w:color="auto"/>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检中</w:t>
            </w:r>
          </w:p>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服务</w:t>
            </w: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olor w:val="000000"/>
                <w:sz w:val="24"/>
                <w:szCs w:val="24"/>
              </w:rPr>
            </w:pPr>
            <w:r>
              <w:rPr>
                <w:rFonts w:ascii="宋体" w:eastAsia="宋体" w:hAnsi="宋体"/>
                <w:color w:val="000000"/>
                <w:sz w:val="24"/>
                <w:szCs w:val="24"/>
              </w:rPr>
              <w:t>营养早餐</w:t>
            </w:r>
          </w:p>
        </w:tc>
      </w:tr>
      <w:tr w:rsidR="00AF339A">
        <w:trPr>
          <w:trHeight w:val="80"/>
          <w:jc w:val="center"/>
        </w:trPr>
        <w:tc>
          <w:tcPr>
            <w:tcW w:w="757" w:type="dxa"/>
            <w:vMerge/>
            <w:tcBorders>
              <w:left w:val="single" w:sz="6" w:space="0" w:color="auto"/>
              <w:bottom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olor w:val="000000"/>
                <w:sz w:val="24"/>
                <w:szCs w:val="24"/>
              </w:rPr>
            </w:pPr>
            <w:r>
              <w:rPr>
                <w:rFonts w:ascii="宋体" w:eastAsia="宋体" w:hAnsi="宋体"/>
                <w:color w:val="000000"/>
                <w:sz w:val="24"/>
                <w:szCs w:val="24"/>
              </w:rPr>
              <w:t>全程导检</w:t>
            </w:r>
          </w:p>
        </w:tc>
      </w:tr>
      <w:tr w:rsidR="00AF339A">
        <w:trPr>
          <w:trHeight w:val="80"/>
          <w:jc w:val="center"/>
        </w:trPr>
        <w:tc>
          <w:tcPr>
            <w:tcW w:w="757" w:type="dxa"/>
            <w:vMerge w:val="restart"/>
            <w:tcBorders>
              <w:left w:val="single" w:sz="6" w:space="0" w:color="auto"/>
              <w:right w:val="single" w:sz="6" w:space="0" w:color="auto"/>
            </w:tcBorders>
            <w:vAlign w:val="center"/>
          </w:tcPr>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客服</w:t>
            </w:r>
          </w:p>
          <w:p w:rsidR="00AF339A" w:rsidRDefault="00AC06AD">
            <w:pPr>
              <w:spacing w:line="380" w:lineRule="exact"/>
              <w:jc w:val="center"/>
              <w:rPr>
                <w:rFonts w:ascii="宋体" w:eastAsia="宋体" w:hAnsi="宋体"/>
                <w:b/>
                <w:sz w:val="24"/>
                <w:szCs w:val="24"/>
              </w:rPr>
            </w:pPr>
            <w:r>
              <w:rPr>
                <w:rFonts w:ascii="宋体" w:eastAsia="宋体" w:hAnsi="宋体" w:hint="eastAsia"/>
                <w:b/>
                <w:sz w:val="24"/>
                <w:szCs w:val="24"/>
              </w:rPr>
              <w:t>中心</w:t>
            </w: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olor w:val="000000"/>
                <w:sz w:val="24"/>
                <w:szCs w:val="24"/>
              </w:rPr>
            </w:pPr>
            <w:r>
              <w:rPr>
                <w:rFonts w:ascii="宋体" w:eastAsia="宋体" w:hAnsi="宋体"/>
                <w:color w:val="000000"/>
                <w:sz w:val="24"/>
                <w:szCs w:val="24"/>
              </w:rPr>
              <w:t>重大疾病立即通知</w:t>
            </w:r>
            <w:r>
              <w:rPr>
                <w:rFonts w:ascii="宋体" w:eastAsia="宋体" w:hAnsi="宋体" w:hint="eastAsia"/>
                <w:color w:val="000000"/>
                <w:sz w:val="24"/>
                <w:szCs w:val="24"/>
              </w:rPr>
              <w:t>；</w:t>
            </w:r>
            <w:r>
              <w:rPr>
                <w:rFonts w:ascii="宋体" w:eastAsia="宋体" w:hAnsi="宋体"/>
                <w:color w:val="000000"/>
                <w:sz w:val="24"/>
                <w:szCs w:val="24"/>
              </w:rPr>
              <w:t>回访、解答、指导</w:t>
            </w:r>
          </w:p>
        </w:tc>
      </w:tr>
      <w:tr w:rsidR="00AF339A">
        <w:trPr>
          <w:trHeight w:val="80"/>
          <w:jc w:val="center"/>
        </w:trPr>
        <w:tc>
          <w:tcPr>
            <w:tcW w:w="757" w:type="dxa"/>
            <w:vMerge/>
            <w:tcBorders>
              <w:left w:val="single" w:sz="6" w:space="0" w:color="auto"/>
              <w:bottom w:val="single" w:sz="6" w:space="0" w:color="auto"/>
              <w:right w:val="single" w:sz="6" w:space="0" w:color="auto"/>
            </w:tcBorders>
            <w:vAlign w:val="center"/>
          </w:tcPr>
          <w:p w:rsidR="00AF339A" w:rsidRDefault="00AF339A">
            <w:pPr>
              <w:spacing w:line="380" w:lineRule="exact"/>
              <w:jc w:val="center"/>
              <w:rPr>
                <w:rFonts w:ascii="宋体" w:eastAsia="宋体" w:hAnsi="宋体"/>
                <w:b/>
                <w:sz w:val="24"/>
                <w:szCs w:val="24"/>
              </w:rPr>
            </w:pP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AF339A" w:rsidRDefault="00AC06AD">
            <w:pPr>
              <w:spacing w:line="380" w:lineRule="exact"/>
              <w:jc w:val="center"/>
              <w:rPr>
                <w:rFonts w:ascii="宋体" w:eastAsia="宋体" w:hAnsi="宋体"/>
                <w:color w:val="000000"/>
                <w:sz w:val="24"/>
                <w:szCs w:val="24"/>
              </w:rPr>
            </w:pPr>
            <w:r>
              <w:rPr>
                <w:rFonts w:ascii="宋体" w:eastAsia="宋体" w:hAnsi="宋体" w:hint="eastAsia"/>
                <w:color w:val="000000"/>
                <w:sz w:val="24"/>
                <w:szCs w:val="24"/>
              </w:rPr>
              <w:t>个人</w:t>
            </w:r>
            <w:r>
              <w:rPr>
                <w:rFonts w:ascii="宋体" w:eastAsia="宋体" w:hAnsi="宋体"/>
                <w:color w:val="000000"/>
                <w:sz w:val="24"/>
                <w:szCs w:val="24"/>
              </w:rPr>
              <w:t>体检图文报告</w:t>
            </w:r>
          </w:p>
        </w:tc>
      </w:tr>
      <w:bookmarkEnd w:id="7"/>
    </w:tbl>
    <w:p w:rsidR="00AF339A" w:rsidRDefault="00AF339A">
      <w:pPr>
        <w:autoSpaceDE w:val="0"/>
        <w:autoSpaceDN w:val="0"/>
        <w:adjustRightInd w:val="0"/>
        <w:spacing w:line="360" w:lineRule="auto"/>
        <w:jc w:val="left"/>
        <w:rPr>
          <w:rFonts w:ascii="宋体" w:eastAsia="宋体" w:hAnsi="宋体" w:cs="宋体"/>
          <w:kern w:val="0"/>
          <w:sz w:val="24"/>
          <w:szCs w:val="24"/>
        </w:rPr>
      </w:pPr>
    </w:p>
    <w:p w:rsidR="00AF339A" w:rsidRDefault="00AF339A">
      <w:pPr>
        <w:pStyle w:val="a5"/>
        <w:rPr>
          <w:rFonts w:ascii="宋体" w:eastAsia="宋体" w:hAnsi="宋体"/>
        </w:rPr>
      </w:pPr>
    </w:p>
    <w:p w:rsidR="00AF339A" w:rsidRDefault="00AF339A">
      <w:pPr>
        <w:spacing w:line="360" w:lineRule="auto"/>
        <w:ind w:firstLine="55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F339A">
      <w:pPr>
        <w:pStyle w:val="21"/>
        <w:ind w:firstLine="480"/>
        <w:rPr>
          <w:rFonts w:ascii="宋体" w:eastAsia="宋体" w:hAnsi="宋体" w:cs="宋体"/>
          <w:sz w:val="24"/>
          <w:szCs w:val="24"/>
        </w:rPr>
      </w:pPr>
    </w:p>
    <w:p w:rsidR="00AF339A" w:rsidRDefault="00AC06AD">
      <w:p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6"/>
    </w:p>
    <w:p w:rsidR="00AF339A" w:rsidRDefault="00AC06AD">
      <w:pPr>
        <w:spacing w:line="360" w:lineRule="auto"/>
        <w:ind w:firstLine="437"/>
        <w:outlineLvl w:val="2"/>
        <w:rPr>
          <w:rFonts w:ascii="宋体" w:eastAsia="宋体" w:hAnsi="宋体" w:cs="宋体"/>
          <w:b/>
          <w:sz w:val="24"/>
        </w:rPr>
      </w:pPr>
      <w:r>
        <w:rPr>
          <w:rFonts w:ascii="宋体" w:eastAsia="宋体" w:hAnsi="宋体" w:cs="宋体" w:hint="eastAsia"/>
          <w:b/>
          <w:sz w:val="24"/>
        </w:rPr>
        <w:t>一、总则</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本项目将按照竞争性磋商文件第二章 供应商须知的相关要求及本章的规定评审。</w:t>
      </w:r>
    </w:p>
    <w:p w:rsidR="00AF339A" w:rsidRDefault="00AC06AD">
      <w:pPr>
        <w:spacing w:line="360" w:lineRule="auto"/>
        <w:ind w:firstLine="437"/>
        <w:outlineLvl w:val="2"/>
        <w:rPr>
          <w:rFonts w:ascii="宋体" w:eastAsia="宋体" w:hAnsi="宋体" w:cs="宋体"/>
          <w:b/>
          <w:sz w:val="24"/>
        </w:rPr>
      </w:pPr>
      <w:r>
        <w:rPr>
          <w:rFonts w:ascii="宋体" w:eastAsia="宋体" w:hAnsi="宋体" w:cs="宋体" w:hint="eastAsia"/>
          <w:b/>
          <w:sz w:val="24"/>
        </w:rPr>
        <w:t>二、评审方法</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2.1初审</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磋商小组对供应商的响应文件进行初审，以确定其是否满足竞争性磋商文件的实质性要求。初审表如下：</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50"/>
        <w:gridCol w:w="2597"/>
        <w:gridCol w:w="3538"/>
      </w:tblGrid>
      <w:tr w:rsidR="00AF339A">
        <w:trPr>
          <w:trHeight w:val="520"/>
          <w:jc w:val="center"/>
        </w:trPr>
        <w:tc>
          <w:tcPr>
            <w:tcW w:w="8495" w:type="dxa"/>
            <w:gridSpan w:val="4"/>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b/>
                <w:sz w:val="24"/>
                <w:szCs w:val="22"/>
              </w:rPr>
              <w:t>初审表</w:t>
            </w:r>
          </w:p>
        </w:tc>
      </w:tr>
      <w:tr w:rsidR="00AF339A">
        <w:trPr>
          <w:jc w:val="center"/>
        </w:trPr>
        <w:tc>
          <w:tcPr>
            <w:tcW w:w="710" w:type="dxa"/>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序号</w:t>
            </w:r>
          </w:p>
        </w:tc>
        <w:tc>
          <w:tcPr>
            <w:tcW w:w="1650" w:type="dxa"/>
            <w:tcBorders>
              <w:bottom w:val="single" w:sz="4" w:space="0" w:color="auto"/>
            </w:tcBorders>
            <w:vAlign w:val="center"/>
          </w:tcPr>
          <w:p w:rsidR="00AF339A" w:rsidRDefault="00AC06AD">
            <w:pPr>
              <w:pStyle w:val="DL"/>
              <w:pBdr>
                <w:bottom w:val="none" w:sz="0" w:space="0" w:color="auto"/>
              </w:pBdr>
              <w:tabs>
                <w:tab w:val="clear" w:pos="4153"/>
                <w:tab w:val="clear" w:pos="8306"/>
              </w:tabs>
              <w:snapToGrid w:val="0"/>
              <w:spacing w:line="240" w:lineRule="auto"/>
              <w:ind w:right="-11"/>
              <w:textAlignment w:val="auto"/>
              <w:rPr>
                <w:rFonts w:ascii="宋体" w:eastAsia="宋体" w:hAnsi="宋体" w:cs="宋体"/>
                <w:kern w:val="2"/>
                <w:szCs w:val="24"/>
              </w:rPr>
            </w:pPr>
            <w:r>
              <w:rPr>
                <w:rFonts w:ascii="宋体" w:eastAsia="宋体" w:hAnsi="宋体" w:cs="宋体" w:hint="eastAsia"/>
                <w:kern w:val="2"/>
                <w:szCs w:val="24"/>
              </w:rPr>
              <w:t>评审指标</w:t>
            </w:r>
          </w:p>
        </w:tc>
        <w:tc>
          <w:tcPr>
            <w:tcW w:w="2597" w:type="dxa"/>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评审标准</w:t>
            </w:r>
          </w:p>
        </w:tc>
        <w:tc>
          <w:tcPr>
            <w:tcW w:w="3538" w:type="dxa"/>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格式及材料要求</w:t>
            </w:r>
          </w:p>
        </w:tc>
      </w:tr>
      <w:tr w:rsidR="00AF339A">
        <w:trPr>
          <w:trHeight w:val="1835"/>
          <w:jc w:val="center"/>
        </w:trPr>
        <w:tc>
          <w:tcPr>
            <w:tcW w:w="71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1</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营业执照</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合法有效</w:t>
            </w:r>
          </w:p>
        </w:tc>
        <w:tc>
          <w:tcPr>
            <w:tcW w:w="3538" w:type="dxa"/>
            <w:vMerge w:val="restart"/>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联合体参加磋商的联合体各方均须提供。</w:t>
            </w:r>
          </w:p>
        </w:tc>
      </w:tr>
      <w:tr w:rsidR="00AF339A">
        <w:trPr>
          <w:jc w:val="center"/>
        </w:trPr>
        <w:tc>
          <w:tcPr>
            <w:tcW w:w="71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2</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税务登记证</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合法有效</w:t>
            </w:r>
          </w:p>
        </w:tc>
        <w:tc>
          <w:tcPr>
            <w:tcW w:w="3538" w:type="dxa"/>
            <w:vMerge/>
            <w:tcBorders>
              <w:bottom w:val="single" w:sz="4" w:space="0" w:color="auto"/>
            </w:tcBorders>
            <w:vAlign w:val="center"/>
          </w:tcPr>
          <w:p w:rsidR="00AF339A" w:rsidRDefault="00AF339A">
            <w:pPr>
              <w:spacing w:after="50"/>
              <w:ind w:right="-11"/>
              <w:jc w:val="center"/>
              <w:rPr>
                <w:rFonts w:ascii="宋体" w:eastAsia="宋体" w:hAnsi="宋体" w:cs="宋体"/>
                <w:sz w:val="24"/>
                <w:szCs w:val="28"/>
              </w:rPr>
            </w:pPr>
          </w:p>
        </w:tc>
      </w:tr>
      <w:tr w:rsidR="00AF339A">
        <w:trPr>
          <w:jc w:val="center"/>
        </w:trPr>
        <w:tc>
          <w:tcPr>
            <w:tcW w:w="710" w:type="dxa"/>
            <w:tcBorders>
              <w:bottom w:val="single" w:sz="4" w:space="0" w:color="auto"/>
            </w:tcBorders>
            <w:vAlign w:val="center"/>
          </w:tcPr>
          <w:p w:rsidR="00AF339A" w:rsidRDefault="00AC06AD">
            <w:pPr>
              <w:adjustRightInd w:val="0"/>
              <w:snapToGrid w:val="0"/>
              <w:spacing w:line="360" w:lineRule="auto"/>
              <w:ind w:right="-10"/>
              <w:jc w:val="center"/>
              <w:rPr>
                <w:rFonts w:ascii="宋体" w:eastAsia="宋体" w:hAnsi="宋体" w:cs="宋体"/>
                <w:sz w:val="24"/>
                <w:szCs w:val="28"/>
              </w:rPr>
            </w:pPr>
            <w:r>
              <w:rPr>
                <w:rFonts w:ascii="宋体" w:eastAsia="宋体" w:hAnsi="宋体" w:hint="eastAsia"/>
                <w:sz w:val="24"/>
              </w:rPr>
              <w:t>3</w:t>
            </w:r>
          </w:p>
        </w:tc>
        <w:tc>
          <w:tcPr>
            <w:tcW w:w="1650" w:type="dxa"/>
            <w:tcBorders>
              <w:bottom w:val="single" w:sz="4" w:space="0" w:color="auto"/>
            </w:tcBorders>
            <w:vAlign w:val="center"/>
          </w:tcPr>
          <w:p w:rsidR="00AF339A" w:rsidRDefault="00AC06AD">
            <w:pPr>
              <w:spacing w:after="50" w:line="360" w:lineRule="auto"/>
              <w:ind w:right="-10"/>
              <w:jc w:val="center"/>
              <w:rPr>
                <w:rFonts w:ascii="宋体" w:eastAsia="宋体" w:hAnsi="宋体" w:cs="宋体"/>
                <w:sz w:val="24"/>
                <w:szCs w:val="28"/>
              </w:rPr>
            </w:pPr>
            <w:r>
              <w:rPr>
                <w:rFonts w:ascii="宋体" w:eastAsia="宋体" w:hAnsi="宋体" w:hint="eastAsia"/>
                <w:sz w:val="24"/>
                <w:szCs w:val="28"/>
              </w:rPr>
              <w:t>供应商资格</w:t>
            </w:r>
          </w:p>
        </w:tc>
        <w:tc>
          <w:tcPr>
            <w:tcW w:w="2597" w:type="dxa"/>
            <w:tcBorders>
              <w:bottom w:val="single" w:sz="4" w:space="0" w:color="auto"/>
            </w:tcBorders>
            <w:vAlign w:val="center"/>
          </w:tcPr>
          <w:p w:rsidR="00AF339A" w:rsidRDefault="00AC06AD">
            <w:pPr>
              <w:spacing w:after="50" w:line="360" w:lineRule="auto"/>
              <w:ind w:right="-10"/>
              <w:jc w:val="center"/>
              <w:rPr>
                <w:rFonts w:ascii="宋体" w:eastAsia="宋体" w:hAnsi="宋体" w:cs="宋体"/>
                <w:sz w:val="24"/>
                <w:szCs w:val="28"/>
              </w:rPr>
            </w:pPr>
            <w:r>
              <w:rPr>
                <w:rFonts w:ascii="宋体" w:eastAsia="宋体" w:hAnsi="宋体" w:hint="eastAsia"/>
                <w:sz w:val="24"/>
                <w:szCs w:val="28"/>
              </w:rPr>
              <w:t>符合申请人资格中本项目的特定资格要求</w:t>
            </w:r>
          </w:p>
        </w:tc>
        <w:tc>
          <w:tcPr>
            <w:tcW w:w="3538" w:type="dxa"/>
            <w:tcBorders>
              <w:bottom w:val="single" w:sz="4" w:space="0" w:color="auto"/>
            </w:tcBorders>
            <w:vAlign w:val="center"/>
          </w:tcPr>
          <w:p w:rsidR="00AF339A" w:rsidRDefault="00AF339A">
            <w:pPr>
              <w:spacing w:after="50"/>
              <w:ind w:right="-11"/>
              <w:jc w:val="center"/>
              <w:rPr>
                <w:rFonts w:ascii="宋体" w:eastAsia="宋体" w:hAnsi="宋体" w:cs="宋体"/>
                <w:sz w:val="24"/>
                <w:szCs w:val="28"/>
              </w:rPr>
            </w:pPr>
          </w:p>
        </w:tc>
      </w:tr>
      <w:tr w:rsidR="00AF339A">
        <w:trPr>
          <w:jc w:val="center"/>
        </w:trPr>
        <w:tc>
          <w:tcPr>
            <w:tcW w:w="71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4</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不良信用记录查询</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供应商不得存在供应商资格中的不良信用记录情形</w:t>
            </w:r>
          </w:p>
        </w:tc>
        <w:tc>
          <w:tcPr>
            <w:tcW w:w="3538"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详见供应商须知第19.3.1.1条要求</w:t>
            </w:r>
          </w:p>
        </w:tc>
      </w:tr>
      <w:tr w:rsidR="00AF339A">
        <w:trPr>
          <w:jc w:val="center"/>
        </w:trPr>
        <w:tc>
          <w:tcPr>
            <w:tcW w:w="71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5</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无重大违法记录声明函、无不良信用记录声明函</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格式、填写要求符合竞争性磋商文件规定并加盖供应商公章</w:t>
            </w:r>
          </w:p>
        </w:tc>
        <w:tc>
          <w:tcPr>
            <w:tcW w:w="3538"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详见第六章响应文件格式四</w:t>
            </w:r>
          </w:p>
        </w:tc>
      </w:tr>
      <w:tr w:rsidR="00AF339A">
        <w:trPr>
          <w:jc w:val="center"/>
        </w:trPr>
        <w:tc>
          <w:tcPr>
            <w:tcW w:w="710" w:type="dxa"/>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szCs w:val="28"/>
              </w:rPr>
            </w:pPr>
            <w:r>
              <w:rPr>
                <w:rFonts w:ascii="宋体" w:eastAsia="宋体" w:hAnsi="宋体" w:cs="宋体" w:hint="eastAsia"/>
                <w:sz w:val="24"/>
              </w:rPr>
              <w:t>6</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磋商响应函</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格式、填写要求符合竞争性磋商文件规定并加盖供应商公章</w:t>
            </w:r>
          </w:p>
        </w:tc>
        <w:tc>
          <w:tcPr>
            <w:tcW w:w="3538"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详见第六章响应文件格式三</w:t>
            </w:r>
          </w:p>
        </w:tc>
      </w:tr>
      <w:tr w:rsidR="00AF339A">
        <w:trPr>
          <w:jc w:val="center"/>
        </w:trPr>
        <w:tc>
          <w:tcPr>
            <w:tcW w:w="710" w:type="dxa"/>
            <w:tcBorders>
              <w:bottom w:val="single" w:sz="4" w:space="0" w:color="auto"/>
            </w:tcBorders>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7</w:t>
            </w:r>
          </w:p>
        </w:tc>
        <w:tc>
          <w:tcPr>
            <w:tcW w:w="1650"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磋商授权书</w:t>
            </w:r>
          </w:p>
        </w:tc>
        <w:tc>
          <w:tcPr>
            <w:tcW w:w="2597" w:type="dxa"/>
            <w:tcBorders>
              <w:bottom w:val="single" w:sz="4" w:space="0" w:color="auto"/>
            </w:tcBorders>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格式、填写要求符合竞争性磋商文件规定并加盖供应商公章</w:t>
            </w:r>
          </w:p>
        </w:tc>
        <w:tc>
          <w:tcPr>
            <w:tcW w:w="3538" w:type="dxa"/>
            <w:tcBorders>
              <w:bottom w:val="single" w:sz="4" w:space="0" w:color="auto"/>
            </w:tcBorders>
            <w:vAlign w:val="center"/>
          </w:tcPr>
          <w:p w:rsidR="00AF339A" w:rsidRDefault="00AC06AD">
            <w:pPr>
              <w:adjustRightInd w:val="0"/>
              <w:snapToGrid w:val="0"/>
              <w:ind w:right="-11"/>
              <w:jc w:val="left"/>
              <w:rPr>
                <w:rFonts w:ascii="宋体" w:eastAsia="宋体" w:hAnsi="宋体" w:cs="宋体"/>
                <w:sz w:val="24"/>
              </w:rPr>
            </w:pPr>
            <w:r>
              <w:rPr>
                <w:rFonts w:ascii="宋体" w:eastAsia="宋体" w:hAnsi="宋体" w:cs="宋体" w:hint="eastAsia"/>
                <w:sz w:val="24"/>
              </w:rPr>
              <w:t>法定代表人参加磋商的无需此件，提供身份证明即可。详见第六章响应文件格式五</w:t>
            </w:r>
          </w:p>
        </w:tc>
      </w:tr>
      <w:tr w:rsidR="00AF339A">
        <w:trPr>
          <w:jc w:val="center"/>
        </w:trPr>
        <w:tc>
          <w:tcPr>
            <w:tcW w:w="710" w:type="dxa"/>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8</w:t>
            </w:r>
          </w:p>
        </w:tc>
        <w:tc>
          <w:tcPr>
            <w:tcW w:w="1650"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磋商报价</w:t>
            </w:r>
          </w:p>
        </w:tc>
        <w:tc>
          <w:tcPr>
            <w:tcW w:w="2597"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符合竞争性磋商文件</w:t>
            </w:r>
            <w:r>
              <w:rPr>
                <w:rFonts w:ascii="宋体" w:eastAsia="宋体" w:hAnsi="宋体" w:cs="宋体" w:hint="eastAsia"/>
                <w:sz w:val="24"/>
              </w:rPr>
              <w:lastRenderedPageBreak/>
              <w:t>供应商须知正文第12、22条要求</w:t>
            </w:r>
          </w:p>
        </w:tc>
        <w:tc>
          <w:tcPr>
            <w:tcW w:w="3538" w:type="dxa"/>
            <w:vAlign w:val="center"/>
          </w:tcPr>
          <w:p w:rsidR="00AF339A" w:rsidRDefault="00AC06AD">
            <w:pPr>
              <w:adjustRightInd w:val="0"/>
              <w:snapToGrid w:val="0"/>
              <w:ind w:right="-11"/>
              <w:jc w:val="left"/>
              <w:rPr>
                <w:rFonts w:ascii="宋体" w:eastAsia="宋体" w:hAnsi="宋体" w:cs="宋体"/>
                <w:sz w:val="24"/>
              </w:rPr>
            </w:pPr>
            <w:r>
              <w:rPr>
                <w:rFonts w:ascii="宋体" w:eastAsia="宋体" w:hAnsi="宋体" w:cs="宋体" w:hint="eastAsia"/>
                <w:sz w:val="24"/>
              </w:rPr>
              <w:lastRenderedPageBreak/>
              <w:t>详见第六章响应文件格式一、</w:t>
            </w:r>
            <w:r>
              <w:rPr>
                <w:rFonts w:ascii="宋体" w:eastAsia="宋体" w:hAnsi="宋体" w:cs="宋体" w:hint="eastAsia"/>
                <w:sz w:val="24"/>
              </w:rPr>
              <w:lastRenderedPageBreak/>
              <w:t>二</w:t>
            </w:r>
          </w:p>
        </w:tc>
      </w:tr>
      <w:tr w:rsidR="00AF339A">
        <w:trPr>
          <w:jc w:val="center"/>
        </w:trPr>
        <w:tc>
          <w:tcPr>
            <w:tcW w:w="710" w:type="dxa"/>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lastRenderedPageBreak/>
              <w:t>9</w:t>
            </w:r>
          </w:p>
        </w:tc>
        <w:tc>
          <w:tcPr>
            <w:tcW w:w="1650"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商务响应情况</w:t>
            </w:r>
          </w:p>
        </w:tc>
        <w:tc>
          <w:tcPr>
            <w:tcW w:w="2597"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符合竞争性磋商文件采购需求中付款方式、服务期限、服务地点的要求</w:t>
            </w:r>
          </w:p>
        </w:tc>
        <w:tc>
          <w:tcPr>
            <w:tcW w:w="3538" w:type="dxa"/>
            <w:vAlign w:val="center"/>
          </w:tcPr>
          <w:p w:rsidR="00AF339A" w:rsidRDefault="00AC06AD">
            <w:pPr>
              <w:adjustRightInd w:val="0"/>
              <w:snapToGrid w:val="0"/>
              <w:ind w:right="-11"/>
              <w:jc w:val="left"/>
              <w:rPr>
                <w:rFonts w:ascii="宋体" w:eastAsia="宋体" w:hAnsi="宋体" w:cs="宋体"/>
                <w:sz w:val="24"/>
              </w:rPr>
            </w:pPr>
            <w:r>
              <w:rPr>
                <w:rFonts w:ascii="宋体" w:eastAsia="宋体" w:hAnsi="宋体" w:cs="宋体" w:hint="eastAsia"/>
                <w:sz w:val="24"/>
              </w:rPr>
              <w:t>详见第六章响应文件格式六</w:t>
            </w:r>
          </w:p>
        </w:tc>
      </w:tr>
      <w:tr w:rsidR="00AF339A">
        <w:trPr>
          <w:jc w:val="center"/>
        </w:trPr>
        <w:tc>
          <w:tcPr>
            <w:tcW w:w="710" w:type="dxa"/>
            <w:vAlign w:val="center"/>
          </w:tcPr>
          <w:p w:rsidR="00AF339A" w:rsidRDefault="00AC06AD">
            <w:pPr>
              <w:adjustRightInd w:val="0"/>
              <w:snapToGrid w:val="0"/>
              <w:ind w:right="-11"/>
              <w:jc w:val="center"/>
              <w:rPr>
                <w:rFonts w:ascii="宋体" w:eastAsia="宋体" w:hAnsi="宋体" w:cs="宋体"/>
                <w:sz w:val="24"/>
              </w:rPr>
            </w:pPr>
            <w:r>
              <w:rPr>
                <w:rFonts w:ascii="宋体" w:eastAsia="宋体" w:hAnsi="宋体" w:cs="宋体" w:hint="eastAsia"/>
                <w:sz w:val="24"/>
              </w:rPr>
              <w:t>10</w:t>
            </w:r>
          </w:p>
        </w:tc>
        <w:tc>
          <w:tcPr>
            <w:tcW w:w="1650"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其他要求</w:t>
            </w:r>
          </w:p>
        </w:tc>
        <w:tc>
          <w:tcPr>
            <w:tcW w:w="2597" w:type="dxa"/>
            <w:vAlign w:val="center"/>
          </w:tcPr>
          <w:p w:rsidR="00AF339A" w:rsidRDefault="00AC06AD">
            <w:pPr>
              <w:spacing w:after="50"/>
              <w:ind w:right="-11"/>
              <w:jc w:val="center"/>
              <w:rPr>
                <w:rFonts w:ascii="宋体" w:eastAsia="宋体" w:hAnsi="宋体" w:cs="宋体"/>
                <w:sz w:val="24"/>
                <w:szCs w:val="28"/>
              </w:rPr>
            </w:pPr>
            <w:r>
              <w:rPr>
                <w:rFonts w:ascii="宋体" w:eastAsia="宋体" w:hAnsi="宋体" w:cs="宋体" w:hint="eastAsia"/>
                <w:sz w:val="24"/>
                <w:szCs w:val="28"/>
              </w:rPr>
              <w:t>符合法律、行政法规规定的其他条件或竞争性磋商文件列明的其他要求</w:t>
            </w:r>
          </w:p>
        </w:tc>
        <w:tc>
          <w:tcPr>
            <w:tcW w:w="3538" w:type="dxa"/>
            <w:vAlign w:val="center"/>
          </w:tcPr>
          <w:p w:rsidR="00AF339A" w:rsidRDefault="00AF339A">
            <w:pPr>
              <w:adjustRightInd w:val="0"/>
              <w:snapToGrid w:val="0"/>
              <w:ind w:right="-11"/>
              <w:jc w:val="left"/>
              <w:rPr>
                <w:rFonts w:ascii="宋体" w:eastAsia="宋体" w:hAnsi="宋体" w:cs="宋体"/>
                <w:sz w:val="24"/>
              </w:rPr>
            </w:pPr>
          </w:p>
        </w:tc>
      </w:tr>
    </w:tbl>
    <w:p w:rsidR="00AF339A" w:rsidRDefault="00AC06AD">
      <w:pPr>
        <w:spacing w:line="360" w:lineRule="auto"/>
        <w:ind w:firstLine="435"/>
        <w:rPr>
          <w:rFonts w:ascii="宋体" w:eastAsia="宋体" w:hAnsi="宋体" w:cs="宋体"/>
          <w:sz w:val="24"/>
        </w:rPr>
      </w:pPr>
      <w:r>
        <w:rPr>
          <w:rFonts w:ascii="宋体" w:eastAsia="宋体" w:hAnsi="宋体" w:cs="宋体" w:hint="eastAsia"/>
          <w:b/>
          <w:bCs/>
          <w:sz w:val="24"/>
        </w:rPr>
        <w:t>初审指标通过标准：</w:t>
      </w:r>
      <w:r>
        <w:rPr>
          <w:rFonts w:ascii="宋体" w:eastAsia="宋体" w:hAnsi="宋体" w:cs="宋体" w:hint="eastAsia"/>
          <w:sz w:val="24"/>
        </w:rPr>
        <w:t>供应商必须通过初审表中的全部评审指标。</w:t>
      </w:r>
    </w:p>
    <w:p w:rsidR="00AF339A" w:rsidRDefault="00AC06AD">
      <w:pPr>
        <w:spacing w:line="360" w:lineRule="auto"/>
        <w:ind w:firstLine="435"/>
        <w:rPr>
          <w:rFonts w:ascii="宋体" w:eastAsia="宋体" w:hAnsi="宋体" w:cs="宋体"/>
          <w:b/>
          <w:i/>
          <w:iCs/>
          <w:color w:val="FF0000"/>
          <w:sz w:val="24"/>
        </w:rPr>
      </w:pPr>
      <w:r>
        <w:rPr>
          <w:rFonts w:ascii="宋体" w:eastAsia="宋体" w:hAnsi="宋体" w:cs="宋体" w:hint="eastAsia"/>
          <w:b/>
          <w:sz w:val="24"/>
        </w:rPr>
        <w:t>2.2综合评分</w:t>
      </w:r>
      <w:r>
        <w:rPr>
          <w:rFonts w:ascii="宋体" w:eastAsia="宋体" w:hAnsi="宋体" w:cs="宋体" w:hint="eastAsia"/>
          <w:b/>
          <w:i/>
          <w:iCs/>
          <w:color w:val="FF0000"/>
          <w:sz w:val="24"/>
        </w:rPr>
        <w:t xml:space="preserve"> </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2.2.1磋商小组按照下表对进入综合评分的所有供应商的响应文件进行综合评分。</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2.2.2本项目综合评分满分为100分，其中：技术资信分值占总分值的权重为</w:t>
      </w:r>
      <w:r>
        <w:rPr>
          <w:rFonts w:ascii="宋体" w:eastAsia="宋体" w:hAnsi="宋体" w:cs="宋体" w:hint="eastAsia"/>
          <w:sz w:val="24"/>
          <w:u w:val="single"/>
        </w:rPr>
        <w:t xml:space="preserve">90 </w:t>
      </w:r>
      <w:r>
        <w:rPr>
          <w:rFonts w:ascii="宋体" w:eastAsia="宋体" w:hAnsi="宋体" w:cs="宋体" w:hint="eastAsia"/>
          <w:sz w:val="24"/>
        </w:rPr>
        <w:t>%，价格分值占总分值的权重为</w:t>
      </w:r>
      <w:r>
        <w:rPr>
          <w:rFonts w:ascii="宋体" w:eastAsia="宋体" w:hAnsi="宋体" w:cs="宋体" w:hint="eastAsia"/>
          <w:sz w:val="24"/>
          <w:u w:val="single"/>
        </w:rPr>
        <w:t>10</w:t>
      </w:r>
      <w:r>
        <w:rPr>
          <w:rFonts w:ascii="宋体" w:eastAsia="宋体" w:hAnsi="宋体" w:cs="宋体" w:hint="eastAsia"/>
          <w:sz w:val="24"/>
        </w:rPr>
        <w:t>%。具体评分细则如下：</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616"/>
        <w:gridCol w:w="4403"/>
        <w:gridCol w:w="1219"/>
      </w:tblGrid>
      <w:tr w:rsidR="00AF339A">
        <w:trPr>
          <w:trHeight w:val="452"/>
          <w:jc w:val="center"/>
        </w:trPr>
        <w:tc>
          <w:tcPr>
            <w:tcW w:w="1257" w:type="dxa"/>
            <w:tcBorders>
              <w:top w:val="single" w:sz="4" w:space="0" w:color="auto"/>
              <w:left w:val="single" w:sz="4" w:space="0" w:color="auto"/>
              <w:bottom w:val="single" w:sz="4" w:space="0" w:color="auto"/>
              <w:right w:val="single" w:sz="4" w:space="0" w:color="auto"/>
            </w:tcBorders>
            <w:vAlign w:val="center"/>
          </w:tcPr>
          <w:p w:rsidR="00AF339A" w:rsidRDefault="00AC06AD">
            <w:pPr>
              <w:jc w:val="center"/>
              <w:rPr>
                <w:rFonts w:ascii="宋体" w:eastAsia="宋体" w:hAnsi="宋体" w:cs="宋体"/>
                <w:b/>
                <w:bCs/>
                <w:sz w:val="24"/>
                <w:szCs w:val="24"/>
              </w:rPr>
            </w:pPr>
            <w:r>
              <w:rPr>
                <w:rFonts w:ascii="宋体" w:eastAsia="宋体" w:hAnsi="宋体" w:cs="宋体" w:hint="eastAsia"/>
                <w:b/>
                <w:bCs/>
                <w:sz w:val="24"/>
                <w:szCs w:val="24"/>
              </w:rPr>
              <w:t>类别</w:t>
            </w:r>
          </w:p>
        </w:tc>
        <w:tc>
          <w:tcPr>
            <w:tcW w:w="1616" w:type="dxa"/>
            <w:tcBorders>
              <w:top w:val="single" w:sz="4" w:space="0" w:color="auto"/>
              <w:left w:val="single" w:sz="4" w:space="0" w:color="auto"/>
              <w:bottom w:val="single" w:sz="4" w:space="0" w:color="auto"/>
              <w:right w:val="single" w:sz="4" w:space="0" w:color="auto"/>
            </w:tcBorders>
            <w:vAlign w:val="center"/>
          </w:tcPr>
          <w:p w:rsidR="00AF339A" w:rsidRDefault="00AC06AD">
            <w:pPr>
              <w:jc w:val="center"/>
              <w:rPr>
                <w:rFonts w:ascii="宋体" w:eastAsia="宋体" w:hAnsi="宋体" w:cs="宋体"/>
                <w:b/>
                <w:bCs/>
                <w:sz w:val="24"/>
                <w:szCs w:val="24"/>
              </w:rPr>
            </w:pPr>
            <w:r>
              <w:rPr>
                <w:rFonts w:ascii="宋体" w:eastAsia="宋体" w:hAnsi="宋体" w:cs="宋体" w:hint="eastAsia"/>
                <w:b/>
                <w:bCs/>
                <w:sz w:val="24"/>
                <w:szCs w:val="24"/>
              </w:rPr>
              <w:t>评分内容</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jc w:val="center"/>
              <w:rPr>
                <w:rFonts w:ascii="宋体" w:eastAsia="宋体" w:hAnsi="宋体" w:cs="宋体"/>
                <w:b/>
                <w:bCs/>
                <w:sz w:val="24"/>
                <w:szCs w:val="24"/>
              </w:rPr>
            </w:pPr>
            <w:r>
              <w:rPr>
                <w:rFonts w:ascii="宋体" w:eastAsia="宋体" w:hAnsi="宋体" w:cs="宋体" w:hint="eastAsia"/>
                <w:b/>
                <w:bCs/>
                <w:sz w:val="24"/>
                <w:szCs w:val="24"/>
              </w:rPr>
              <w:t>评分标准</w:t>
            </w:r>
          </w:p>
        </w:tc>
        <w:tc>
          <w:tcPr>
            <w:tcW w:w="1219" w:type="dxa"/>
            <w:tcBorders>
              <w:top w:val="single" w:sz="4" w:space="0" w:color="auto"/>
              <w:left w:val="single" w:sz="4" w:space="0" w:color="auto"/>
              <w:bottom w:val="single" w:sz="4" w:space="0" w:color="auto"/>
              <w:right w:val="single" w:sz="4" w:space="0" w:color="auto"/>
            </w:tcBorders>
            <w:vAlign w:val="center"/>
          </w:tcPr>
          <w:p w:rsidR="00AF339A" w:rsidRDefault="00AC06AD">
            <w:pPr>
              <w:jc w:val="center"/>
              <w:rPr>
                <w:rFonts w:ascii="宋体" w:eastAsia="宋体" w:hAnsi="宋体" w:cs="宋体"/>
                <w:b/>
                <w:bCs/>
                <w:sz w:val="24"/>
                <w:szCs w:val="24"/>
              </w:rPr>
            </w:pPr>
            <w:r>
              <w:rPr>
                <w:rFonts w:ascii="宋体" w:eastAsia="宋体" w:hAnsi="宋体" w:cs="宋体" w:hint="eastAsia"/>
                <w:b/>
                <w:bCs/>
                <w:sz w:val="24"/>
                <w:szCs w:val="24"/>
              </w:rPr>
              <w:t>分值范围</w:t>
            </w:r>
          </w:p>
        </w:tc>
      </w:tr>
      <w:tr w:rsidR="00AF339A">
        <w:trPr>
          <w:jc w:val="center"/>
        </w:trPr>
        <w:tc>
          <w:tcPr>
            <w:tcW w:w="1257" w:type="dxa"/>
            <w:vMerge w:val="restart"/>
            <w:tcBorders>
              <w:top w:val="single" w:sz="4" w:space="0" w:color="auto"/>
              <w:left w:val="single" w:sz="4" w:space="0" w:color="auto"/>
              <w:right w:val="single" w:sz="4" w:space="0" w:color="auto"/>
            </w:tcBorders>
            <w:vAlign w:val="center"/>
          </w:tcPr>
          <w:p w:rsidR="00AF339A" w:rsidRDefault="00AC06AD">
            <w:pPr>
              <w:jc w:val="center"/>
              <w:rPr>
                <w:rFonts w:ascii="宋体" w:eastAsia="宋体" w:hAnsi="宋体" w:cs="宋体"/>
                <w:sz w:val="24"/>
                <w:szCs w:val="24"/>
              </w:rPr>
            </w:pPr>
            <w:r>
              <w:rPr>
                <w:rFonts w:ascii="宋体" w:eastAsia="宋体" w:hAnsi="宋体" w:cs="宋体" w:hint="eastAsia"/>
                <w:sz w:val="24"/>
                <w:szCs w:val="24"/>
              </w:rPr>
              <w:t>技术资信分</w:t>
            </w:r>
          </w:p>
          <w:p w:rsidR="00AF339A" w:rsidRDefault="00AC06AD">
            <w:pPr>
              <w:jc w:val="center"/>
              <w:rPr>
                <w:rFonts w:ascii="宋体" w:eastAsia="宋体" w:hAnsi="宋体" w:cs="宋体"/>
                <w:b/>
                <w:bCs/>
                <w:sz w:val="24"/>
                <w:szCs w:val="24"/>
              </w:rPr>
            </w:pPr>
            <w:r>
              <w:rPr>
                <w:rFonts w:ascii="宋体" w:eastAsia="宋体" w:hAnsi="宋体" w:cs="宋体" w:hint="eastAsia"/>
                <w:sz w:val="24"/>
                <w:szCs w:val="24"/>
              </w:rPr>
              <w:t>（90分）</w:t>
            </w:r>
          </w:p>
        </w:tc>
        <w:tc>
          <w:tcPr>
            <w:tcW w:w="1616" w:type="dxa"/>
            <w:tcBorders>
              <w:top w:val="single" w:sz="4" w:space="0" w:color="auto"/>
              <w:left w:val="single" w:sz="4" w:space="0" w:color="auto"/>
              <w:right w:val="single" w:sz="4" w:space="0" w:color="auto"/>
            </w:tcBorders>
            <w:vAlign w:val="center"/>
          </w:tcPr>
          <w:p w:rsidR="00AF339A" w:rsidRDefault="00AC06AD">
            <w:pPr>
              <w:widowControl/>
              <w:jc w:val="center"/>
              <w:rPr>
                <w:rFonts w:ascii="宋体" w:eastAsia="宋体" w:hAnsi="宋体" w:cs="宋体"/>
                <w:sz w:val="24"/>
                <w:szCs w:val="24"/>
              </w:rPr>
            </w:pPr>
            <w:r>
              <w:rPr>
                <w:rFonts w:ascii="宋体" w:eastAsia="宋体" w:hAnsi="宋体" w:hint="eastAsia"/>
                <w:sz w:val="24"/>
              </w:rPr>
              <w:t>品牌形象及综合评价</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left"/>
              <w:rPr>
                <w:sz w:val="24"/>
                <w:szCs w:val="24"/>
              </w:rPr>
            </w:pPr>
            <w:r>
              <w:rPr>
                <w:rFonts w:ascii="宋体" w:eastAsia="宋体" w:hAnsi="宋体" w:hint="eastAsia"/>
                <w:sz w:val="24"/>
              </w:rPr>
              <w:t>磋商小组根据供应商的如下内容等进行综合评审</w:t>
            </w:r>
            <w:r>
              <w:rPr>
                <w:rFonts w:ascii="宋体" w:eastAsia="宋体" w:hAnsi="宋体" w:cs="宋体" w:hint="eastAsia"/>
                <w:color w:val="000000"/>
                <w:kern w:val="0"/>
                <w:sz w:val="24"/>
                <w:szCs w:val="24"/>
                <w:lang w:bidi="ar"/>
              </w:rPr>
              <w:t xml:space="preserve">： </w:t>
            </w:r>
          </w:p>
          <w:p w:rsidR="00AF339A" w:rsidRDefault="00AC06AD">
            <w:pPr>
              <w:widowControl/>
              <w:numPr>
                <w:ilvl w:val="0"/>
                <w:numId w:val="3"/>
              </w:numPr>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市场评价优秀、市场知名度高，用户反馈良好，得3-4 ，市场评价和知名度较高，用户反馈较好，得 2-3 分，行业知名度一般，得 0-2 分；</w:t>
            </w:r>
          </w:p>
          <w:p w:rsidR="00AF339A" w:rsidRDefault="00AC06AD">
            <w:pPr>
              <w:widowControl/>
              <w:jc w:val="left"/>
              <w:rPr>
                <w:sz w:val="24"/>
                <w:szCs w:val="24"/>
              </w:rPr>
            </w:pPr>
            <w:r>
              <w:rPr>
                <w:rFonts w:ascii="宋体" w:eastAsia="宋体" w:hAnsi="宋体" w:hint="eastAsia"/>
                <w:sz w:val="24"/>
              </w:rPr>
              <w:t>2、体检场所面积、</w:t>
            </w:r>
            <w:r>
              <w:rPr>
                <w:rFonts w:ascii="宋体" w:eastAsia="宋体" w:hAnsi="宋体" w:cs="宋体" w:hint="eastAsia"/>
                <w:color w:val="000000"/>
                <w:kern w:val="0"/>
                <w:sz w:val="24"/>
                <w:szCs w:val="24"/>
                <w:lang w:bidi="ar"/>
              </w:rPr>
              <w:t>体检环境，良好的得2-3分，较好的得1-2分，一般的得0-1分；</w:t>
            </w:r>
          </w:p>
          <w:p w:rsidR="00AF339A" w:rsidRDefault="00AC06AD">
            <w:pPr>
              <w:widowControl/>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3</w:t>
            </w:r>
            <w:r>
              <w:rPr>
                <w:rFonts w:ascii="宋体" w:eastAsia="宋体" w:hAnsi="宋体" w:cs="宋体" w:hint="eastAsia"/>
                <w:color w:val="000000"/>
                <w:kern w:val="0"/>
                <w:sz w:val="24"/>
                <w:szCs w:val="24"/>
                <w:lang w:bidi="ar"/>
              </w:rPr>
              <w:t>、体检信息安全保密手段，良好的得2-3分，较好的得1-2分，一般的得0-1分；</w:t>
            </w:r>
          </w:p>
          <w:p w:rsidR="00AF339A" w:rsidRDefault="00AC06AD">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未提供的不得分。 </w:t>
            </w:r>
          </w:p>
          <w:p w:rsidR="00AF339A" w:rsidRDefault="00AC06AD">
            <w:pPr>
              <w:widowControl/>
              <w:jc w:val="left"/>
              <w:rPr>
                <w:rFonts w:ascii="宋体" w:eastAsia="宋体" w:hAnsi="宋体" w:cs="宋体"/>
                <w:sz w:val="24"/>
                <w:szCs w:val="24"/>
              </w:rPr>
            </w:pPr>
            <w:r>
              <w:rPr>
                <w:rFonts w:ascii="宋体" w:eastAsia="宋体" w:hAnsi="宋体" w:cs="宋体" w:hint="eastAsia"/>
                <w:b/>
                <w:bCs/>
                <w:color w:val="000000"/>
                <w:kern w:val="0"/>
                <w:sz w:val="24"/>
                <w:szCs w:val="24"/>
                <w:lang w:bidi="ar"/>
              </w:rPr>
              <w:t xml:space="preserve">注：响应文件中须提供供应商综合情况简介、企业所获荣誉、用户反馈、体检场所图片、面积等证明材料，横向比较各供应商，未提供的不得分。 </w:t>
            </w:r>
          </w:p>
        </w:tc>
        <w:tc>
          <w:tcPr>
            <w:tcW w:w="1219" w:type="dxa"/>
            <w:tcBorders>
              <w:top w:val="single" w:sz="4" w:space="0" w:color="auto"/>
              <w:left w:val="single" w:sz="4" w:space="0" w:color="auto"/>
              <w:right w:val="single" w:sz="4" w:space="0" w:color="auto"/>
            </w:tcBorders>
            <w:vAlign w:val="center"/>
          </w:tcPr>
          <w:p w:rsidR="00AF339A" w:rsidRDefault="00AC06AD">
            <w:pPr>
              <w:widowControl/>
              <w:jc w:val="center"/>
              <w:rPr>
                <w:rFonts w:ascii="宋体" w:eastAsia="宋体" w:hAnsi="宋体" w:cs="宋体"/>
                <w:b/>
                <w:bCs/>
                <w:sz w:val="24"/>
                <w:szCs w:val="24"/>
              </w:rPr>
            </w:pPr>
            <w:r>
              <w:rPr>
                <w:rFonts w:ascii="宋体" w:eastAsia="宋体" w:hAnsi="宋体" w:hint="eastAsia"/>
                <w:color w:val="000000"/>
                <w:sz w:val="24"/>
                <w:szCs w:val="24"/>
              </w:rPr>
              <w:t>0-</w:t>
            </w:r>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分</w:t>
            </w:r>
          </w:p>
        </w:tc>
      </w:tr>
      <w:tr w:rsidR="00AF339A">
        <w:trPr>
          <w:jc w:val="center"/>
        </w:trPr>
        <w:tc>
          <w:tcPr>
            <w:tcW w:w="1257" w:type="dxa"/>
            <w:vMerge/>
            <w:tcBorders>
              <w:left w:val="single" w:sz="4" w:space="0" w:color="auto"/>
              <w:right w:val="single" w:sz="4" w:space="0" w:color="auto"/>
            </w:tcBorders>
            <w:vAlign w:val="center"/>
          </w:tcPr>
          <w:p w:rsidR="00AF339A" w:rsidRDefault="00AF339A">
            <w:pPr>
              <w:ind w:firstLine="435"/>
              <w:jc w:val="center"/>
              <w:rPr>
                <w:rFonts w:ascii="宋体" w:eastAsia="宋体" w:hAnsi="宋体" w:cs="宋体"/>
                <w:b/>
                <w:bCs/>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color w:val="000000"/>
                <w:sz w:val="24"/>
                <w:szCs w:val="24"/>
              </w:rPr>
            </w:pPr>
            <w:r>
              <w:rPr>
                <w:rFonts w:ascii="宋体" w:eastAsia="宋体" w:hAnsi="宋体" w:hint="eastAsia"/>
                <w:sz w:val="24"/>
              </w:rPr>
              <w:t>业绩</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pStyle w:val="a5"/>
              <w:rPr>
                <w:rFonts w:ascii="宋体" w:eastAsia="宋体" w:hAnsi="宋体"/>
                <w:sz w:val="24"/>
              </w:rPr>
            </w:pPr>
            <w:r>
              <w:rPr>
                <w:rFonts w:ascii="宋体" w:eastAsia="宋体" w:hAnsi="宋体" w:hint="eastAsia"/>
                <w:sz w:val="24"/>
              </w:rPr>
              <w:t>自</w:t>
            </w:r>
            <w:r>
              <w:rPr>
                <w:rFonts w:ascii="宋体" w:eastAsia="宋体" w:hAnsi="宋体"/>
                <w:sz w:val="24"/>
              </w:rPr>
              <w:t>2018年1月1日以来（以合同签订时间为准</w:t>
            </w:r>
            <w:r>
              <w:rPr>
                <w:rFonts w:ascii="宋体" w:eastAsia="宋体" w:hAnsi="宋体" w:hint="eastAsia"/>
                <w:sz w:val="24"/>
              </w:rPr>
              <w:t>，</w:t>
            </w:r>
            <w:r>
              <w:rPr>
                <w:rFonts w:ascii="宋体" w:eastAsia="宋体" w:hAnsi="宋体"/>
                <w:sz w:val="24"/>
              </w:rPr>
              <w:t>须提供合同扫描件），供应商</w:t>
            </w:r>
            <w:r>
              <w:rPr>
                <w:rFonts w:ascii="宋体" w:eastAsia="宋体" w:hAnsi="宋体" w:hint="eastAsia"/>
                <w:sz w:val="24"/>
              </w:rPr>
              <w:t>承担</w:t>
            </w:r>
            <w:r>
              <w:rPr>
                <w:rFonts w:ascii="宋体" w:eastAsia="宋体" w:hAnsi="宋体"/>
                <w:sz w:val="24"/>
              </w:rPr>
              <w:t>的单个合同体检人数＞</w:t>
            </w:r>
            <w:r>
              <w:rPr>
                <w:rFonts w:ascii="宋体" w:eastAsia="宋体" w:hAnsi="宋体" w:hint="eastAsia"/>
                <w:sz w:val="24"/>
                <w:lang w:val="en-US"/>
              </w:rPr>
              <w:t>1</w:t>
            </w:r>
            <w:r>
              <w:rPr>
                <w:rFonts w:ascii="宋体" w:eastAsia="宋体" w:hAnsi="宋体"/>
                <w:sz w:val="24"/>
              </w:rPr>
              <w:t>00人次的体检超过</w:t>
            </w:r>
            <w:r>
              <w:rPr>
                <w:rFonts w:ascii="宋体" w:eastAsia="宋体" w:hAnsi="宋体" w:hint="eastAsia"/>
                <w:sz w:val="24"/>
              </w:rPr>
              <w:t>2</w:t>
            </w:r>
            <w:r>
              <w:rPr>
                <w:rFonts w:ascii="宋体" w:eastAsia="宋体" w:hAnsi="宋体"/>
                <w:sz w:val="24"/>
              </w:rPr>
              <w:t>0次</w:t>
            </w:r>
            <w:r>
              <w:rPr>
                <w:rFonts w:ascii="宋体" w:eastAsia="宋体" w:hAnsi="宋体" w:hint="eastAsia"/>
                <w:sz w:val="24"/>
              </w:rPr>
              <w:t>（含20次）</w:t>
            </w:r>
            <w:r>
              <w:rPr>
                <w:rFonts w:ascii="宋体" w:eastAsia="宋体" w:hAnsi="宋体"/>
                <w:sz w:val="24"/>
              </w:rPr>
              <w:t>的得</w:t>
            </w:r>
            <w:r>
              <w:rPr>
                <w:rFonts w:ascii="宋体" w:eastAsia="宋体" w:hAnsi="宋体" w:hint="eastAsia"/>
                <w:sz w:val="24"/>
              </w:rPr>
              <w:t>1</w:t>
            </w:r>
            <w:r>
              <w:rPr>
                <w:rFonts w:ascii="宋体" w:eastAsia="宋体" w:hAnsi="宋体"/>
                <w:sz w:val="24"/>
              </w:rPr>
              <w:t>6分</w:t>
            </w:r>
            <w:r>
              <w:rPr>
                <w:rFonts w:ascii="宋体" w:eastAsia="宋体" w:hAnsi="宋体" w:hint="eastAsia"/>
                <w:sz w:val="24"/>
              </w:rPr>
              <w:t>，</w:t>
            </w:r>
            <w:r>
              <w:rPr>
                <w:rFonts w:ascii="宋体" w:eastAsia="宋体" w:hAnsi="宋体"/>
                <w:sz w:val="24"/>
              </w:rPr>
              <w:t>超过10次</w:t>
            </w:r>
            <w:r>
              <w:rPr>
                <w:rFonts w:ascii="宋体" w:eastAsia="宋体" w:hAnsi="宋体" w:hint="eastAsia"/>
                <w:sz w:val="24"/>
              </w:rPr>
              <w:t>（含10次）</w:t>
            </w:r>
            <w:r>
              <w:rPr>
                <w:rFonts w:ascii="宋体" w:eastAsia="宋体" w:hAnsi="宋体"/>
                <w:sz w:val="24"/>
              </w:rPr>
              <w:t>的得</w:t>
            </w:r>
            <w:r>
              <w:rPr>
                <w:rFonts w:ascii="宋体" w:eastAsia="宋体" w:hAnsi="宋体" w:hint="eastAsia"/>
                <w:sz w:val="24"/>
              </w:rPr>
              <w:t>1</w:t>
            </w:r>
            <w:r>
              <w:rPr>
                <w:rFonts w:ascii="宋体" w:eastAsia="宋体" w:hAnsi="宋体"/>
                <w:sz w:val="24"/>
              </w:rPr>
              <w:t>0分</w:t>
            </w:r>
            <w:r>
              <w:rPr>
                <w:rFonts w:ascii="宋体" w:eastAsia="宋体" w:hAnsi="宋体" w:hint="eastAsia"/>
                <w:sz w:val="24"/>
              </w:rPr>
              <w:t>；</w:t>
            </w:r>
            <w:r>
              <w:rPr>
                <w:rFonts w:ascii="宋体" w:eastAsia="宋体" w:hAnsi="宋体"/>
                <w:sz w:val="24"/>
              </w:rPr>
              <w:t>超过5</w:t>
            </w:r>
            <w:r>
              <w:rPr>
                <w:rFonts w:ascii="宋体" w:eastAsia="宋体" w:hAnsi="宋体"/>
                <w:sz w:val="24"/>
              </w:rPr>
              <w:lastRenderedPageBreak/>
              <w:t>次</w:t>
            </w:r>
            <w:r>
              <w:rPr>
                <w:rFonts w:ascii="宋体" w:eastAsia="宋体" w:hAnsi="宋体" w:hint="eastAsia"/>
                <w:sz w:val="24"/>
              </w:rPr>
              <w:t>（含5次）</w:t>
            </w:r>
            <w:r>
              <w:rPr>
                <w:rFonts w:ascii="宋体" w:eastAsia="宋体" w:hAnsi="宋体"/>
                <w:sz w:val="24"/>
              </w:rPr>
              <w:t>的得4分</w:t>
            </w:r>
            <w:r>
              <w:rPr>
                <w:rFonts w:ascii="宋体" w:eastAsia="宋体" w:hAnsi="宋体" w:hint="eastAsia"/>
                <w:sz w:val="24"/>
              </w:rPr>
              <w:t>。</w:t>
            </w:r>
          </w:p>
          <w:p w:rsidR="00AF339A" w:rsidRDefault="00AC06AD">
            <w:pPr>
              <w:pStyle w:val="a5"/>
              <w:rPr>
                <w:rFonts w:ascii="宋体" w:eastAsia="宋体" w:hAnsi="宋体" w:cs="宋体"/>
                <w:sz w:val="24"/>
                <w:lang w:val="en-US"/>
              </w:rPr>
            </w:pPr>
            <w:r>
              <w:rPr>
                <w:rFonts w:ascii="宋体" w:eastAsia="宋体" w:hAnsi="宋体"/>
                <w:sz w:val="24"/>
              </w:rPr>
              <w:t>注：</w:t>
            </w:r>
            <w:r>
              <w:rPr>
                <w:rFonts w:ascii="宋体" w:eastAsia="宋体" w:hAnsi="宋体" w:hint="eastAsia"/>
                <w:sz w:val="24"/>
                <w:lang w:val="en-US"/>
              </w:rPr>
              <w:t>①</w:t>
            </w:r>
            <w:r>
              <w:rPr>
                <w:rFonts w:ascii="宋体" w:eastAsia="宋体" w:hAnsi="宋体"/>
                <w:sz w:val="24"/>
              </w:rPr>
              <w:t>如合同不能体现项目签订时间、体检人数等关键评审因素的，须另附业主单位加盖公章的证明材料，未</w:t>
            </w:r>
            <w:r>
              <w:rPr>
                <w:rFonts w:ascii="宋体" w:eastAsia="宋体" w:hAnsi="宋体" w:hint="eastAsia"/>
                <w:sz w:val="24"/>
              </w:rPr>
              <w:t>提供或信息提供不全的不得分。</w:t>
            </w:r>
            <w:r>
              <w:rPr>
                <w:rFonts w:ascii="宋体" w:eastAsia="宋体" w:hAnsi="宋体" w:hint="eastAsia"/>
                <w:sz w:val="24"/>
                <w:lang w:val="en-US"/>
              </w:rPr>
              <w:t>②与同一业主单位不同年份签订的合同，按照实际合同份数计算得分，如为框架合同，可按分年度续签合同分别计算合同份数。</w:t>
            </w:r>
          </w:p>
        </w:tc>
        <w:tc>
          <w:tcPr>
            <w:tcW w:w="1219"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b/>
                <w:bCs/>
                <w:sz w:val="24"/>
                <w:szCs w:val="24"/>
              </w:rPr>
            </w:pPr>
            <w:r>
              <w:rPr>
                <w:rFonts w:ascii="宋体" w:eastAsia="宋体" w:hAnsi="宋体" w:hint="eastAsia"/>
                <w:color w:val="000000"/>
                <w:sz w:val="24"/>
                <w:szCs w:val="24"/>
              </w:rPr>
              <w:lastRenderedPageBreak/>
              <w:t>0-</w:t>
            </w:r>
            <w:r>
              <w:rPr>
                <w:rFonts w:ascii="宋体" w:eastAsia="宋体" w:hAnsi="宋体"/>
                <w:color w:val="000000"/>
                <w:sz w:val="24"/>
                <w:szCs w:val="24"/>
              </w:rPr>
              <w:t>16分</w:t>
            </w:r>
          </w:p>
        </w:tc>
      </w:tr>
      <w:tr w:rsidR="00AF339A">
        <w:trPr>
          <w:jc w:val="center"/>
        </w:trPr>
        <w:tc>
          <w:tcPr>
            <w:tcW w:w="1257" w:type="dxa"/>
            <w:vMerge/>
            <w:tcBorders>
              <w:left w:val="single" w:sz="4" w:space="0" w:color="auto"/>
              <w:right w:val="single" w:sz="4" w:space="0" w:color="auto"/>
            </w:tcBorders>
            <w:vAlign w:val="center"/>
          </w:tcPr>
          <w:p w:rsidR="00AF339A" w:rsidRDefault="00AF339A">
            <w:pPr>
              <w:ind w:firstLine="435"/>
              <w:jc w:val="center"/>
              <w:rPr>
                <w:rFonts w:ascii="宋体" w:eastAsia="宋体" w:hAnsi="宋体" w:cs="宋体"/>
                <w:b/>
                <w:bCs/>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color w:val="000000"/>
                <w:sz w:val="24"/>
                <w:szCs w:val="24"/>
              </w:rPr>
            </w:pPr>
            <w:r>
              <w:rPr>
                <w:rFonts w:ascii="宋体" w:eastAsia="宋体" w:hAnsi="宋体" w:hint="eastAsia"/>
                <w:sz w:val="24"/>
              </w:rPr>
              <w:t>人员资质</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left"/>
              <w:rPr>
                <w:rFonts w:ascii="宋体" w:eastAsia="宋体" w:hAnsi="宋体"/>
                <w:sz w:val="24"/>
                <w:szCs w:val="24"/>
              </w:rPr>
            </w:pPr>
            <w:bookmarkStart w:id="8" w:name="_GoBack"/>
            <w:bookmarkEnd w:id="8"/>
            <w:r>
              <w:rPr>
                <w:rFonts w:ascii="宋体" w:eastAsia="宋体" w:hAnsi="宋体"/>
                <w:sz w:val="24"/>
                <w:szCs w:val="24"/>
              </w:rPr>
              <w:t>供应商主要科室（内科、外科、妇科、肿瘤科</w:t>
            </w:r>
            <w:r>
              <w:rPr>
                <w:rFonts w:ascii="宋体" w:eastAsia="宋体" w:hAnsi="宋体" w:hint="eastAsia"/>
                <w:sz w:val="24"/>
                <w:szCs w:val="24"/>
              </w:rPr>
              <w:t>、</w:t>
            </w:r>
            <w:r>
              <w:rPr>
                <w:rFonts w:ascii="宋体" w:eastAsia="宋体" w:hAnsi="宋体"/>
                <w:sz w:val="24"/>
                <w:szCs w:val="24"/>
              </w:rPr>
              <w:t>医学影像科和医学检验科）的主检医生具有的执业医师</w:t>
            </w:r>
            <w:r>
              <w:rPr>
                <w:rFonts w:ascii="宋体" w:eastAsia="宋体" w:hAnsi="宋体" w:hint="eastAsia"/>
                <w:sz w:val="24"/>
                <w:szCs w:val="24"/>
              </w:rPr>
              <w:t>资格</w:t>
            </w:r>
            <w:r>
              <w:rPr>
                <w:rFonts w:ascii="宋体" w:eastAsia="宋体" w:hAnsi="宋体"/>
                <w:sz w:val="24"/>
                <w:szCs w:val="24"/>
              </w:rPr>
              <w:t>，</w:t>
            </w:r>
            <w:r>
              <w:rPr>
                <w:rFonts w:ascii="宋体" w:eastAsia="宋体" w:hAnsi="宋体" w:hint="eastAsia"/>
                <w:sz w:val="24"/>
                <w:szCs w:val="24"/>
              </w:rPr>
              <w:t>每</w:t>
            </w:r>
            <w:r>
              <w:rPr>
                <w:rFonts w:ascii="宋体" w:eastAsia="宋体" w:hAnsi="宋体"/>
                <w:sz w:val="24"/>
                <w:szCs w:val="24"/>
              </w:rPr>
              <w:t>科室提供一名得</w:t>
            </w:r>
            <w:r w:rsidR="00AF3E18">
              <w:rPr>
                <w:rFonts w:ascii="宋体" w:eastAsia="宋体" w:hAnsi="宋体"/>
                <w:sz w:val="24"/>
                <w:szCs w:val="24"/>
              </w:rPr>
              <w:t>2</w:t>
            </w:r>
            <w:r>
              <w:rPr>
                <w:rFonts w:ascii="宋体" w:eastAsia="宋体" w:hAnsi="宋体"/>
                <w:sz w:val="24"/>
                <w:szCs w:val="24"/>
              </w:rPr>
              <w:t>分</w:t>
            </w:r>
            <w:r>
              <w:rPr>
                <w:rFonts w:ascii="宋体" w:eastAsia="宋体" w:hAnsi="宋体" w:hint="eastAsia"/>
                <w:sz w:val="24"/>
                <w:szCs w:val="24"/>
              </w:rPr>
              <w:t>，满分</w:t>
            </w:r>
            <w:r w:rsidR="00AF3E18">
              <w:rPr>
                <w:rFonts w:ascii="宋体" w:eastAsia="宋体" w:hAnsi="宋体"/>
                <w:sz w:val="24"/>
                <w:szCs w:val="24"/>
              </w:rPr>
              <w:t>12</w:t>
            </w:r>
            <w:r>
              <w:rPr>
                <w:rFonts w:ascii="宋体" w:eastAsia="宋体" w:hAnsi="宋体" w:hint="eastAsia"/>
                <w:sz w:val="24"/>
                <w:szCs w:val="24"/>
              </w:rPr>
              <w:t>分</w:t>
            </w:r>
            <w:r w:rsidR="00AF3E18">
              <w:rPr>
                <w:rFonts w:ascii="宋体" w:eastAsia="宋体" w:hAnsi="宋体" w:hint="eastAsia"/>
                <w:sz w:val="24"/>
                <w:szCs w:val="24"/>
              </w:rPr>
              <w:t>。</w:t>
            </w:r>
            <w:r>
              <w:rPr>
                <w:rFonts w:ascii="宋体" w:eastAsia="宋体" w:hAnsi="宋体"/>
                <w:sz w:val="24"/>
                <w:szCs w:val="24"/>
              </w:rPr>
              <w:t>注：</w:t>
            </w:r>
          </w:p>
          <w:p w:rsidR="00AF339A" w:rsidRDefault="00AC06AD">
            <w:pPr>
              <w:pStyle w:val="afa"/>
              <w:widowControl/>
              <w:numPr>
                <w:ilvl w:val="0"/>
                <w:numId w:val="4"/>
              </w:numPr>
              <w:ind w:firstLineChars="0"/>
              <w:jc w:val="left"/>
              <w:rPr>
                <w:rFonts w:ascii="宋体" w:eastAsia="宋体" w:hAnsi="宋体"/>
                <w:sz w:val="24"/>
                <w:szCs w:val="24"/>
              </w:rPr>
            </w:pPr>
            <w:r>
              <w:rPr>
                <w:rFonts w:ascii="宋体" w:eastAsia="宋体" w:hAnsi="宋体"/>
                <w:sz w:val="24"/>
                <w:szCs w:val="24"/>
              </w:rPr>
              <w:t>须提供执业医师的</w:t>
            </w:r>
            <w:r>
              <w:rPr>
                <w:rFonts w:ascii="宋体" w:eastAsia="宋体" w:hAnsi="宋体" w:hint="eastAsia"/>
                <w:sz w:val="24"/>
                <w:szCs w:val="24"/>
              </w:rPr>
              <w:t>相应的证明材料）；</w:t>
            </w:r>
          </w:p>
          <w:p w:rsidR="00AF339A" w:rsidRDefault="00AC06AD">
            <w:pPr>
              <w:widowControl/>
              <w:jc w:val="left"/>
              <w:rPr>
                <w:rFonts w:ascii="宋体" w:eastAsia="宋体" w:hAnsi="宋体" w:cs="宋体"/>
                <w:sz w:val="24"/>
                <w:szCs w:val="24"/>
              </w:rPr>
            </w:pPr>
            <w:r>
              <w:rPr>
                <w:rFonts w:ascii="宋体" w:eastAsia="宋体" w:hAnsi="宋体"/>
                <w:sz w:val="24"/>
                <w:szCs w:val="24"/>
              </w:rPr>
              <w:t>②</w:t>
            </w:r>
            <w:r>
              <w:rPr>
                <w:rFonts w:ascii="宋体" w:eastAsia="宋体" w:hAnsi="宋体" w:hint="eastAsia"/>
                <w:sz w:val="24"/>
                <w:szCs w:val="24"/>
              </w:rPr>
              <w:t>主要科室的医师资格得分按最高得分仅计分一次。</w:t>
            </w:r>
          </w:p>
        </w:tc>
        <w:tc>
          <w:tcPr>
            <w:tcW w:w="1219"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b/>
                <w:bCs/>
                <w:sz w:val="24"/>
                <w:szCs w:val="24"/>
              </w:rPr>
            </w:pPr>
            <w:r>
              <w:rPr>
                <w:rFonts w:ascii="宋体" w:eastAsia="宋体" w:hAnsi="宋体" w:hint="eastAsia"/>
                <w:color w:val="000000"/>
                <w:sz w:val="24"/>
                <w:szCs w:val="24"/>
              </w:rPr>
              <w:t>0-12</w:t>
            </w:r>
            <w:r>
              <w:rPr>
                <w:rFonts w:ascii="宋体" w:eastAsia="宋体" w:hAnsi="宋体"/>
                <w:color w:val="000000"/>
                <w:sz w:val="24"/>
                <w:szCs w:val="24"/>
              </w:rPr>
              <w:t>分</w:t>
            </w:r>
          </w:p>
        </w:tc>
      </w:tr>
      <w:tr w:rsidR="00AF339A">
        <w:trPr>
          <w:trHeight w:val="2491"/>
          <w:jc w:val="center"/>
        </w:trPr>
        <w:tc>
          <w:tcPr>
            <w:tcW w:w="1257" w:type="dxa"/>
            <w:vMerge/>
            <w:tcBorders>
              <w:left w:val="single" w:sz="4" w:space="0" w:color="auto"/>
              <w:right w:val="single" w:sz="4" w:space="0" w:color="auto"/>
            </w:tcBorders>
            <w:vAlign w:val="center"/>
          </w:tcPr>
          <w:p w:rsidR="00AF339A" w:rsidRDefault="00AF339A">
            <w:pPr>
              <w:ind w:firstLine="435"/>
              <w:jc w:val="center"/>
              <w:rPr>
                <w:rFonts w:ascii="宋体" w:eastAsia="宋体" w:hAnsi="宋体" w:cs="宋体"/>
                <w:b/>
                <w:bCs/>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color w:val="000000"/>
                <w:sz w:val="24"/>
                <w:szCs w:val="24"/>
              </w:rPr>
            </w:pPr>
            <w:r>
              <w:rPr>
                <w:rFonts w:ascii="宋体" w:eastAsia="宋体" w:hAnsi="宋体" w:hint="eastAsia"/>
                <w:sz w:val="24"/>
              </w:rPr>
              <w:t>硬件设备</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left"/>
              <w:rPr>
                <w:sz w:val="24"/>
                <w:szCs w:val="24"/>
              </w:rPr>
            </w:pPr>
            <w:r>
              <w:rPr>
                <w:rFonts w:ascii="宋体" w:eastAsia="宋体" w:hAnsi="宋体" w:cs="宋体" w:hint="eastAsia"/>
                <w:color w:val="000000"/>
                <w:kern w:val="0"/>
                <w:sz w:val="24"/>
                <w:szCs w:val="24"/>
                <w:lang w:bidi="ar"/>
              </w:rPr>
              <w:t>1、</w:t>
            </w:r>
            <w:r>
              <w:rPr>
                <w:rFonts w:ascii="宋体" w:eastAsia="宋体" w:hAnsi="宋体"/>
                <w:sz w:val="24"/>
              </w:rPr>
              <w:t>根据供应商是否配备独立的</w:t>
            </w:r>
            <w:r>
              <w:rPr>
                <w:rFonts w:ascii="宋体" w:eastAsia="宋体" w:hAnsi="宋体" w:cs="宋体" w:hint="eastAsia"/>
                <w:color w:val="000000"/>
                <w:kern w:val="0"/>
                <w:sz w:val="24"/>
                <w:szCs w:val="24"/>
                <w:lang w:bidi="ar"/>
              </w:rPr>
              <w:t xml:space="preserve"> CT 设备以及设备的</w:t>
            </w:r>
            <w:r>
              <w:rPr>
                <w:rFonts w:ascii="宋体" w:eastAsia="宋体" w:hAnsi="宋体" w:hint="eastAsia"/>
                <w:sz w:val="24"/>
              </w:rPr>
              <w:t>品牌、型号、数量、先进性等进行综合评审，</w:t>
            </w:r>
            <w:r>
              <w:rPr>
                <w:rFonts w:ascii="宋体" w:eastAsia="宋体" w:hAnsi="宋体"/>
                <w:sz w:val="24"/>
              </w:rPr>
              <w:t>好的得</w:t>
            </w:r>
            <w:r>
              <w:rPr>
                <w:rFonts w:ascii="宋体" w:eastAsia="宋体" w:hAnsi="宋体" w:hint="eastAsia"/>
                <w:sz w:val="24"/>
              </w:rPr>
              <w:t>5-7</w:t>
            </w:r>
            <w:r>
              <w:rPr>
                <w:rFonts w:ascii="宋体" w:eastAsia="宋体" w:hAnsi="宋体"/>
                <w:sz w:val="24"/>
              </w:rPr>
              <w:t>分</w:t>
            </w:r>
            <w:r>
              <w:rPr>
                <w:rFonts w:ascii="宋体" w:eastAsia="宋体" w:hAnsi="宋体" w:hint="eastAsia"/>
                <w:sz w:val="24"/>
              </w:rPr>
              <w:t>，良</w:t>
            </w:r>
            <w:r>
              <w:rPr>
                <w:rFonts w:ascii="宋体" w:eastAsia="宋体" w:hAnsi="宋体"/>
                <w:sz w:val="24"/>
              </w:rPr>
              <w:t>的得</w:t>
            </w:r>
            <w:r>
              <w:rPr>
                <w:rFonts w:ascii="宋体" w:eastAsia="宋体" w:hAnsi="宋体" w:hint="eastAsia"/>
                <w:sz w:val="24"/>
              </w:rPr>
              <w:t>3-5</w:t>
            </w:r>
            <w:r>
              <w:rPr>
                <w:rFonts w:ascii="宋体" w:eastAsia="宋体" w:hAnsi="宋体"/>
                <w:sz w:val="24"/>
              </w:rPr>
              <w:t>分</w:t>
            </w:r>
            <w:r>
              <w:rPr>
                <w:rFonts w:ascii="宋体" w:eastAsia="宋体" w:hAnsi="宋体" w:hint="eastAsia"/>
                <w:sz w:val="24"/>
              </w:rPr>
              <w:t>，一般的得0-3分</w:t>
            </w:r>
            <w:r>
              <w:rPr>
                <w:rFonts w:ascii="宋体" w:eastAsia="宋体" w:hAnsi="宋体" w:cs="宋体" w:hint="eastAsia"/>
                <w:color w:val="000000"/>
                <w:kern w:val="0"/>
                <w:sz w:val="24"/>
                <w:szCs w:val="24"/>
                <w:lang w:bidi="ar"/>
              </w:rPr>
              <w:t xml:space="preserve">。  </w:t>
            </w:r>
          </w:p>
          <w:p w:rsidR="00AF339A" w:rsidRDefault="00AC06AD">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sz w:val="24"/>
              </w:rPr>
              <w:t>根据供应商是否配备独立的</w:t>
            </w:r>
            <w:r>
              <w:rPr>
                <w:rFonts w:ascii="宋体" w:eastAsia="宋体" w:hAnsi="宋体" w:hint="eastAsia"/>
                <w:sz w:val="24"/>
              </w:rPr>
              <w:t>彩超</w:t>
            </w:r>
            <w:r>
              <w:rPr>
                <w:rFonts w:ascii="宋体" w:eastAsia="宋体" w:hAnsi="宋体" w:cs="宋体" w:hint="eastAsia"/>
                <w:color w:val="000000"/>
                <w:kern w:val="0"/>
                <w:sz w:val="24"/>
                <w:szCs w:val="24"/>
                <w:lang w:bidi="ar"/>
              </w:rPr>
              <w:t>设备以及设备的</w:t>
            </w:r>
            <w:r>
              <w:rPr>
                <w:rFonts w:ascii="宋体" w:eastAsia="宋体" w:hAnsi="宋体" w:hint="eastAsia"/>
                <w:sz w:val="24"/>
              </w:rPr>
              <w:t>品牌、型号、数量、先进性等进行综合评审，</w:t>
            </w:r>
            <w:r>
              <w:rPr>
                <w:rFonts w:ascii="宋体" w:eastAsia="宋体" w:hAnsi="宋体"/>
                <w:sz w:val="24"/>
              </w:rPr>
              <w:t>好的得</w:t>
            </w:r>
            <w:r>
              <w:rPr>
                <w:rFonts w:ascii="宋体" w:eastAsia="宋体" w:hAnsi="宋体" w:hint="eastAsia"/>
                <w:sz w:val="24"/>
              </w:rPr>
              <w:t>5-7</w:t>
            </w:r>
            <w:r>
              <w:rPr>
                <w:rFonts w:ascii="宋体" w:eastAsia="宋体" w:hAnsi="宋体"/>
                <w:sz w:val="24"/>
              </w:rPr>
              <w:t>分</w:t>
            </w:r>
            <w:r>
              <w:rPr>
                <w:rFonts w:ascii="宋体" w:eastAsia="宋体" w:hAnsi="宋体" w:hint="eastAsia"/>
                <w:sz w:val="24"/>
              </w:rPr>
              <w:t>，良</w:t>
            </w:r>
            <w:r>
              <w:rPr>
                <w:rFonts w:ascii="宋体" w:eastAsia="宋体" w:hAnsi="宋体"/>
                <w:sz w:val="24"/>
              </w:rPr>
              <w:t>的得</w:t>
            </w:r>
            <w:r>
              <w:rPr>
                <w:rFonts w:ascii="宋体" w:eastAsia="宋体" w:hAnsi="宋体" w:hint="eastAsia"/>
                <w:sz w:val="24"/>
              </w:rPr>
              <w:t>3-5</w:t>
            </w:r>
            <w:r>
              <w:rPr>
                <w:rFonts w:ascii="宋体" w:eastAsia="宋体" w:hAnsi="宋体"/>
                <w:sz w:val="24"/>
              </w:rPr>
              <w:t>分</w:t>
            </w:r>
            <w:r>
              <w:rPr>
                <w:rFonts w:ascii="宋体" w:eastAsia="宋体" w:hAnsi="宋体" w:hint="eastAsia"/>
                <w:sz w:val="24"/>
              </w:rPr>
              <w:t>，一般的得0-3分</w:t>
            </w:r>
            <w:r>
              <w:rPr>
                <w:rFonts w:ascii="宋体" w:eastAsia="宋体" w:hAnsi="宋体" w:cs="宋体" w:hint="eastAsia"/>
                <w:color w:val="000000"/>
                <w:kern w:val="0"/>
                <w:sz w:val="24"/>
                <w:szCs w:val="24"/>
                <w:lang w:bidi="ar"/>
              </w:rPr>
              <w:t>。</w:t>
            </w:r>
          </w:p>
          <w:p w:rsidR="00AF339A" w:rsidRDefault="00AC06AD">
            <w:pPr>
              <w:widowControl/>
              <w:jc w:val="left"/>
              <w:rPr>
                <w:sz w:val="24"/>
                <w:szCs w:val="24"/>
              </w:rPr>
            </w:pPr>
            <w:r>
              <w:rPr>
                <w:rFonts w:ascii="宋体" w:eastAsia="宋体" w:hAnsi="宋体" w:cs="宋体" w:hint="eastAsia"/>
                <w:color w:val="000000"/>
                <w:kern w:val="0"/>
                <w:sz w:val="24"/>
                <w:szCs w:val="24"/>
                <w:lang w:bidi="ar"/>
              </w:rPr>
              <w:t>3、</w:t>
            </w:r>
            <w:r>
              <w:rPr>
                <w:rFonts w:ascii="宋体" w:eastAsia="宋体" w:hAnsi="宋体"/>
                <w:sz w:val="24"/>
              </w:rPr>
              <w:t>根据供应商</w:t>
            </w:r>
            <w:r>
              <w:rPr>
                <w:rFonts w:ascii="宋体" w:eastAsia="宋体" w:hAnsi="宋体" w:hint="eastAsia"/>
                <w:sz w:val="24"/>
              </w:rPr>
              <w:t>配备的其它设备的情况</w:t>
            </w:r>
            <w:r>
              <w:rPr>
                <w:rFonts w:ascii="宋体" w:eastAsia="宋体" w:hAnsi="宋体" w:cs="宋体" w:hint="eastAsia"/>
                <w:color w:val="000000"/>
                <w:kern w:val="0"/>
                <w:sz w:val="24"/>
                <w:szCs w:val="24"/>
                <w:lang w:bidi="ar"/>
              </w:rPr>
              <w:t>（须列明其他设备的功能、</w:t>
            </w:r>
            <w:r>
              <w:rPr>
                <w:rFonts w:ascii="宋体" w:eastAsia="宋体" w:hAnsi="宋体" w:hint="eastAsia"/>
                <w:sz w:val="24"/>
              </w:rPr>
              <w:t>品牌、型号、数量、先进性等情况</w:t>
            </w:r>
            <w:r>
              <w:rPr>
                <w:rFonts w:ascii="宋体" w:eastAsia="宋体" w:hAnsi="宋体" w:cs="宋体" w:hint="eastAsia"/>
                <w:color w:val="000000"/>
                <w:kern w:val="0"/>
                <w:sz w:val="24"/>
                <w:szCs w:val="24"/>
                <w:lang w:bidi="ar"/>
              </w:rPr>
              <w:t>）</w:t>
            </w:r>
            <w:r>
              <w:rPr>
                <w:rFonts w:ascii="宋体" w:eastAsia="宋体" w:hAnsi="宋体" w:hint="eastAsia"/>
                <w:sz w:val="24"/>
              </w:rPr>
              <w:t>进行综合评审，</w:t>
            </w:r>
            <w:r>
              <w:rPr>
                <w:rFonts w:ascii="宋体" w:eastAsia="宋体" w:hAnsi="宋体"/>
                <w:sz w:val="24"/>
              </w:rPr>
              <w:t>好的得</w:t>
            </w:r>
            <w:r>
              <w:rPr>
                <w:rFonts w:ascii="宋体" w:eastAsia="宋体" w:hAnsi="宋体" w:hint="eastAsia"/>
                <w:sz w:val="24"/>
              </w:rPr>
              <w:t>5-8</w:t>
            </w:r>
            <w:r>
              <w:rPr>
                <w:rFonts w:ascii="宋体" w:eastAsia="宋体" w:hAnsi="宋体"/>
                <w:sz w:val="24"/>
              </w:rPr>
              <w:t>分</w:t>
            </w:r>
            <w:r>
              <w:rPr>
                <w:rFonts w:ascii="宋体" w:eastAsia="宋体" w:hAnsi="宋体" w:hint="eastAsia"/>
                <w:sz w:val="24"/>
              </w:rPr>
              <w:t>，良</w:t>
            </w:r>
            <w:r>
              <w:rPr>
                <w:rFonts w:ascii="宋体" w:eastAsia="宋体" w:hAnsi="宋体"/>
                <w:sz w:val="24"/>
              </w:rPr>
              <w:t>的得</w:t>
            </w:r>
            <w:r>
              <w:rPr>
                <w:rFonts w:ascii="宋体" w:eastAsia="宋体" w:hAnsi="宋体" w:hint="eastAsia"/>
                <w:sz w:val="24"/>
              </w:rPr>
              <w:t>3-5</w:t>
            </w:r>
            <w:r>
              <w:rPr>
                <w:rFonts w:ascii="宋体" w:eastAsia="宋体" w:hAnsi="宋体"/>
                <w:sz w:val="24"/>
              </w:rPr>
              <w:t>分</w:t>
            </w:r>
            <w:r>
              <w:rPr>
                <w:rFonts w:ascii="宋体" w:eastAsia="宋体" w:hAnsi="宋体" w:hint="eastAsia"/>
                <w:sz w:val="24"/>
              </w:rPr>
              <w:t>，一般的得0-3分</w:t>
            </w:r>
            <w:r>
              <w:rPr>
                <w:rFonts w:ascii="宋体" w:eastAsia="宋体" w:hAnsi="宋体" w:cs="宋体" w:hint="eastAsia"/>
                <w:color w:val="000000"/>
                <w:kern w:val="0"/>
                <w:sz w:val="24"/>
                <w:szCs w:val="24"/>
                <w:lang w:bidi="ar"/>
              </w:rPr>
              <w:t xml:space="preserve">。 </w:t>
            </w:r>
          </w:p>
          <w:p w:rsidR="00AF339A" w:rsidRDefault="00AC06AD">
            <w:pPr>
              <w:widowControl/>
              <w:jc w:val="left"/>
              <w:rPr>
                <w:rFonts w:ascii="宋体" w:eastAsia="宋体" w:hAnsi="宋体" w:cs="宋体"/>
                <w:sz w:val="24"/>
                <w:szCs w:val="24"/>
              </w:rPr>
            </w:pPr>
            <w:r>
              <w:rPr>
                <w:rFonts w:ascii="宋体" w:eastAsia="宋体" w:hAnsi="宋体" w:cs="宋体" w:hint="eastAsia"/>
                <w:color w:val="000000"/>
                <w:kern w:val="0"/>
                <w:sz w:val="24"/>
                <w:szCs w:val="24"/>
                <w:lang w:bidi="ar"/>
              </w:rPr>
              <w:t>注：响应文件中需提供设备购买合同或购置票据、品牌、型号等证明资料的扫描件，以及设备先进性的描述。</w:t>
            </w:r>
          </w:p>
        </w:tc>
        <w:tc>
          <w:tcPr>
            <w:tcW w:w="1219"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b/>
                <w:bCs/>
                <w:sz w:val="24"/>
                <w:szCs w:val="24"/>
              </w:rPr>
            </w:pPr>
            <w:r>
              <w:rPr>
                <w:rFonts w:ascii="宋体" w:eastAsia="宋体" w:hAnsi="宋体" w:hint="eastAsia"/>
                <w:color w:val="000000"/>
                <w:sz w:val="24"/>
                <w:szCs w:val="24"/>
              </w:rPr>
              <w:t>0-22</w:t>
            </w:r>
            <w:r>
              <w:rPr>
                <w:rFonts w:ascii="宋体" w:eastAsia="宋体" w:hAnsi="宋体"/>
                <w:color w:val="000000"/>
                <w:sz w:val="24"/>
                <w:szCs w:val="24"/>
              </w:rPr>
              <w:t>分</w:t>
            </w:r>
          </w:p>
        </w:tc>
      </w:tr>
      <w:tr w:rsidR="00AF339A">
        <w:trPr>
          <w:jc w:val="center"/>
        </w:trPr>
        <w:tc>
          <w:tcPr>
            <w:tcW w:w="1257" w:type="dxa"/>
            <w:vMerge/>
            <w:tcBorders>
              <w:left w:val="single" w:sz="4" w:space="0" w:color="auto"/>
              <w:right w:val="single" w:sz="4" w:space="0" w:color="auto"/>
            </w:tcBorders>
            <w:vAlign w:val="center"/>
          </w:tcPr>
          <w:p w:rsidR="00AF339A" w:rsidRDefault="00AF339A">
            <w:pPr>
              <w:ind w:firstLine="435"/>
              <w:jc w:val="center"/>
              <w:rPr>
                <w:rFonts w:ascii="宋体" w:eastAsia="宋体" w:hAnsi="宋体" w:cs="宋体"/>
                <w:b/>
                <w:bCs/>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color w:val="000000"/>
                <w:sz w:val="24"/>
                <w:szCs w:val="24"/>
              </w:rPr>
            </w:pPr>
            <w:r>
              <w:rPr>
                <w:rFonts w:ascii="宋体" w:eastAsia="宋体" w:hAnsi="宋体" w:hint="eastAsia"/>
                <w:sz w:val="24"/>
              </w:rPr>
              <w:t>服务方案</w:t>
            </w:r>
          </w:p>
        </w:tc>
        <w:tc>
          <w:tcPr>
            <w:tcW w:w="4403"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left"/>
              <w:rPr>
                <w:sz w:val="24"/>
                <w:szCs w:val="24"/>
              </w:rPr>
            </w:pPr>
            <w:r>
              <w:rPr>
                <w:rFonts w:ascii="宋体" w:eastAsia="宋体" w:hAnsi="宋体" w:cs="宋体" w:hint="eastAsia"/>
                <w:color w:val="000000"/>
                <w:kern w:val="0"/>
                <w:sz w:val="24"/>
                <w:szCs w:val="24"/>
                <w:lang w:bidi="ar"/>
              </w:rPr>
              <w:t xml:space="preserve">供应商应提供完整、详细、适用的体检服务方案，包含但不限于以下内容： </w:t>
            </w:r>
          </w:p>
          <w:p w:rsidR="00AF339A" w:rsidRDefault="00AC06AD">
            <w:pPr>
              <w:widowControl/>
              <w:jc w:val="left"/>
              <w:rPr>
                <w:sz w:val="24"/>
                <w:szCs w:val="24"/>
              </w:rPr>
            </w:pPr>
            <w:r>
              <w:rPr>
                <w:rFonts w:ascii="宋体" w:eastAsia="宋体" w:hAnsi="宋体" w:cs="宋体" w:hint="eastAsia"/>
                <w:color w:val="000000"/>
                <w:kern w:val="0"/>
                <w:sz w:val="24"/>
                <w:szCs w:val="24"/>
                <w:lang w:bidi="ar"/>
              </w:rPr>
              <w:t xml:space="preserve">（1）对体检方案是否包含采购需求的各项内容、是否充分考虑采购人的工作计划安排、体检服务人员是否充分保障进行评审，分好、中、差三个档次，对应分值分别为3-5分、2-3分、0-2分。 </w:t>
            </w:r>
          </w:p>
          <w:p w:rsidR="00AF339A" w:rsidRDefault="00AC06AD">
            <w:pPr>
              <w:widowControl/>
              <w:jc w:val="left"/>
              <w:rPr>
                <w:sz w:val="24"/>
                <w:szCs w:val="24"/>
              </w:rPr>
            </w:pPr>
            <w:r>
              <w:rPr>
                <w:rFonts w:ascii="宋体" w:eastAsia="宋体" w:hAnsi="宋体" w:cs="宋体" w:hint="eastAsia"/>
                <w:color w:val="000000"/>
                <w:kern w:val="0"/>
                <w:sz w:val="24"/>
                <w:szCs w:val="24"/>
                <w:lang w:bidi="ar"/>
              </w:rPr>
              <w:t>（2）对体检服务总体安排是否科学、服务过程中各项流程是否连贯、服务保障和安全措施是否充分、到位进行评</w:t>
            </w:r>
            <w:r>
              <w:rPr>
                <w:rFonts w:ascii="宋体" w:eastAsia="宋体" w:hAnsi="宋体" w:cs="宋体" w:hint="eastAsia"/>
                <w:color w:val="000000"/>
                <w:kern w:val="0"/>
                <w:sz w:val="24"/>
                <w:szCs w:val="24"/>
                <w:lang w:bidi="ar"/>
              </w:rPr>
              <w:lastRenderedPageBreak/>
              <w:t xml:space="preserve">审，分好、中、差三个档次，对应分值 分别为3-5分、2-3分、0-2分。 </w:t>
            </w:r>
          </w:p>
          <w:p w:rsidR="00AF339A" w:rsidRDefault="00AC06AD">
            <w:pPr>
              <w:widowControl/>
              <w:jc w:val="left"/>
              <w:rPr>
                <w:sz w:val="24"/>
                <w:szCs w:val="24"/>
              </w:rPr>
            </w:pPr>
            <w:r>
              <w:rPr>
                <w:rFonts w:ascii="宋体" w:eastAsia="宋体" w:hAnsi="宋体" w:cs="宋体" w:hint="eastAsia"/>
                <w:color w:val="000000"/>
                <w:kern w:val="0"/>
                <w:sz w:val="24"/>
                <w:szCs w:val="24"/>
                <w:lang w:bidi="ar"/>
              </w:rPr>
              <w:t xml:space="preserve">（3）对体检过程中是否有对职工的心理疏导、体检项目分析介绍是否详细、现场引导人员配备是否充足、餐饮配 备是否齐备进行评审，分好、中、差三个档次，对应分值分别为 3-5分、2-3分、0-2分。 </w:t>
            </w:r>
          </w:p>
          <w:p w:rsidR="00AF339A" w:rsidRDefault="00AC06AD">
            <w:pPr>
              <w:widowControl/>
              <w:jc w:val="left"/>
              <w:rPr>
                <w:sz w:val="24"/>
                <w:szCs w:val="24"/>
              </w:rPr>
            </w:pPr>
            <w:r>
              <w:rPr>
                <w:rFonts w:ascii="宋体" w:eastAsia="宋体" w:hAnsi="宋体" w:cs="宋体" w:hint="eastAsia"/>
                <w:color w:val="000000"/>
                <w:kern w:val="0"/>
                <w:sz w:val="24"/>
                <w:szCs w:val="24"/>
                <w:lang w:bidi="ar"/>
              </w:rPr>
              <w:t xml:space="preserve">（4）对体检结论是否承诺送达及时、是否能提供阳性体征回访、解答及跟踪服务、是否能组织健康讲座和健康指导活动等特色服务进行评审，分好、中、差三个档次，对应分值分别为3-5分、2-3分、0-2分。 </w:t>
            </w:r>
          </w:p>
          <w:p w:rsidR="00AF339A" w:rsidRDefault="00AC06AD">
            <w:pPr>
              <w:widowControl/>
              <w:jc w:val="left"/>
              <w:rPr>
                <w:sz w:val="24"/>
                <w:szCs w:val="24"/>
              </w:rPr>
            </w:pPr>
            <w:r>
              <w:rPr>
                <w:rFonts w:ascii="宋体" w:eastAsia="宋体" w:hAnsi="宋体" w:cs="宋体" w:hint="eastAsia"/>
                <w:color w:val="000000"/>
                <w:kern w:val="0"/>
                <w:sz w:val="24"/>
                <w:szCs w:val="24"/>
                <w:lang w:bidi="ar"/>
              </w:rPr>
              <w:t xml:space="preserve">（5）对供应商诊疗科目是否配备完整，是否具备内科、外科、医学影像等科室，是否能够为职工提供专业准确的体检服务、体检仪器是否配备齐全、是否采用优质品牌设备、仪器功能性、精准性和药品、试剂质量是否符合行业标准进行评审，分好、中、差三个档次，对应分值分别为3-5分、2-3分、0-2分。 </w:t>
            </w:r>
          </w:p>
          <w:p w:rsidR="00AF339A" w:rsidRDefault="00AC06AD">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针对供应商对以往服务过的与本项目同等水平或更高水平的类似项目的经验分析与总结，结合本项目特点，以及在本地体检的实际情况提出合理化及具有建设性的意见或建议进行评审，分好、中、差三个档次，对应分值分别为 3-5分、2-3分、0-2分。</w:t>
            </w:r>
          </w:p>
          <w:p w:rsidR="00AF339A" w:rsidRDefault="00AC06AD">
            <w:pPr>
              <w:widowControl/>
              <w:jc w:val="left"/>
              <w:rPr>
                <w:rFonts w:ascii="宋体" w:eastAsia="宋体" w:hAnsi="宋体" w:cs="宋体"/>
                <w:sz w:val="24"/>
                <w:szCs w:val="24"/>
              </w:rPr>
            </w:pPr>
            <w:r>
              <w:rPr>
                <w:rFonts w:ascii="宋体" w:eastAsia="宋体" w:hAnsi="宋体" w:cs="宋体" w:hint="eastAsia"/>
                <w:color w:val="000000"/>
                <w:kern w:val="0"/>
                <w:sz w:val="24"/>
                <w:szCs w:val="24"/>
                <w:lang w:bidi="ar"/>
              </w:rPr>
              <w:t xml:space="preserve">注：供应商需指定一个固定场所为本次体检服务的唯一服务地点，不得安排在指定服务场地以外的其他服务地点。 </w:t>
            </w:r>
          </w:p>
        </w:tc>
        <w:tc>
          <w:tcPr>
            <w:tcW w:w="1219" w:type="dxa"/>
            <w:tcBorders>
              <w:top w:val="single" w:sz="4" w:space="0" w:color="auto"/>
              <w:left w:val="single" w:sz="4" w:space="0" w:color="auto"/>
              <w:bottom w:val="single" w:sz="4" w:space="0" w:color="auto"/>
              <w:right w:val="single" w:sz="4" w:space="0" w:color="auto"/>
            </w:tcBorders>
            <w:vAlign w:val="center"/>
          </w:tcPr>
          <w:p w:rsidR="00AF339A" w:rsidRDefault="00AC06AD">
            <w:pPr>
              <w:widowControl/>
              <w:jc w:val="center"/>
              <w:rPr>
                <w:rFonts w:ascii="宋体" w:eastAsia="宋体" w:hAnsi="宋体" w:cs="宋体"/>
                <w:b/>
                <w:bCs/>
                <w:sz w:val="24"/>
                <w:szCs w:val="24"/>
              </w:rPr>
            </w:pPr>
            <w:r>
              <w:rPr>
                <w:rFonts w:ascii="宋体" w:eastAsia="宋体" w:hAnsi="宋体" w:hint="eastAsia"/>
                <w:color w:val="000000"/>
                <w:sz w:val="24"/>
                <w:szCs w:val="24"/>
              </w:rPr>
              <w:lastRenderedPageBreak/>
              <w:t>0-30</w:t>
            </w:r>
            <w:r>
              <w:rPr>
                <w:rFonts w:ascii="宋体" w:eastAsia="宋体" w:hAnsi="宋体"/>
                <w:color w:val="000000"/>
                <w:sz w:val="24"/>
                <w:szCs w:val="24"/>
              </w:rPr>
              <w:t>分</w:t>
            </w:r>
          </w:p>
        </w:tc>
      </w:tr>
      <w:tr w:rsidR="00AF339A">
        <w:trPr>
          <w:jc w:val="center"/>
        </w:trPr>
        <w:tc>
          <w:tcPr>
            <w:tcW w:w="1257" w:type="dxa"/>
            <w:tcBorders>
              <w:left w:val="single" w:sz="4" w:space="0" w:color="auto"/>
              <w:right w:val="single" w:sz="4" w:space="0" w:color="auto"/>
            </w:tcBorders>
            <w:vAlign w:val="center"/>
          </w:tcPr>
          <w:p w:rsidR="00AF339A" w:rsidRDefault="00AC06A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lastRenderedPageBreak/>
              <w:t>价格分</w:t>
            </w:r>
          </w:p>
          <w:p w:rsidR="00AF339A" w:rsidRDefault="00AC06AD">
            <w:pPr>
              <w:spacing w:line="360" w:lineRule="auto"/>
              <w:jc w:val="center"/>
              <w:rPr>
                <w:rFonts w:ascii="宋体" w:eastAsia="宋体" w:hAnsi="宋体" w:cs="宋体"/>
                <w:b/>
                <w:bCs/>
                <w:sz w:val="24"/>
                <w:szCs w:val="24"/>
              </w:rPr>
            </w:pPr>
            <w:r>
              <w:rPr>
                <w:rFonts w:ascii="宋体" w:eastAsia="宋体" w:hAnsi="宋体" w:hint="eastAsia"/>
                <w:color w:val="000000"/>
                <w:sz w:val="24"/>
                <w:szCs w:val="24"/>
              </w:rPr>
              <w:t>（</w:t>
            </w:r>
            <w:r>
              <w:rPr>
                <w:rFonts w:ascii="宋体" w:eastAsia="宋体" w:hAnsi="宋体"/>
                <w:color w:val="000000"/>
                <w:sz w:val="24"/>
                <w:szCs w:val="24"/>
                <w:u w:val="single"/>
              </w:rPr>
              <w:t>10</w:t>
            </w:r>
            <w:r>
              <w:rPr>
                <w:rFonts w:ascii="宋体" w:eastAsia="宋体" w:hAnsi="宋体" w:hint="eastAsia"/>
                <w:color w:val="000000"/>
                <w:sz w:val="24"/>
                <w:szCs w:val="24"/>
              </w:rPr>
              <w:t>分）</w:t>
            </w:r>
          </w:p>
        </w:tc>
        <w:tc>
          <w:tcPr>
            <w:tcW w:w="7238" w:type="dxa"/>
            <w:gridSpan w:val="3"/>
            <w:tcBorders>
              <w:top w:val="single" w:sz="4" w:space="0" w:color="auto"/>
              <w:left w:val="single" w:sz="4" w:space="0" w:color="auto"/>
              <w:bottom w:val="single" w:sz="4" w:space="0" w:color="auto"/>
              <w:right w:val="single" w:sz="4" w:space="0" w:color="auto"/>
            </w:tcBorders>
            <w:vAlign w:val="center"/>
          </w:tcPr>
          <w:p w:rsidR="00AF339A" w:rsidRDefault="00AC06AD">
            <w:pPr>
              <w:spacing w:line="360" w:lineRule="auto"/>
              <w:rPr>
                <w:rFonts w:ascii="宋体" w:eastAsia="宋体" w:hAnsi="宋体"/>
                <w:color w:val="000000"/>
                <w:sz w:val="24"/>
                <w:szCs w:val="24"/>
              </w:rPr>
            </w:pPr>
            <w:r>
              <w:rPr>
                <w:rFonts w:ascii="宋体" w:eastAsia="宋体" w:hAnsi="宋体" w:hint="eastAsia"/>
                <w:color w:val="000000"/>
                <w:sz w:val="24"/>
                <w:szCs w:val="24"/>
              </w:rPr>
              <w:t>价格分统一采用低价优先法，即满足响应文件要求且最后报价最低的报价为评审基准价，其价格分为满分10分。其他供应商的价格分统一按照下列公式计算：</w:t>
            </w:r>
          </w:p>
          <w:p w:rsidR="00AF339A" w:rsidRPr="00C2456F" w:rsidRDefault="00AC06AD" w:rsidP="00C2456F">
            <w:pPr>
              <w:spacing w:line="360" w:lineRule="auto"/>
              <w:rPr>
                <w:rFonts w:ascii="宋体" w:eastAsia="宋体" w:hAnsi="宋体"/>
                <w:color w:val="000000"/>
                <w:sz w:val="24"/>
                <w:szCs w:val="24"/>
              </w:rPr>
            </w:pPr>
            <w:r>
              <w:rPr>
                <w:rFonts w:ascii="宋体" w:eastAsia="宋体" w:hAnsi="宋体" w:hint="eastAsia"/>
                <w:color w:val="000000"/>
                <w:sz w:val="24"/>
                <w:szCs w:val="24"/>
              </w:rPr>
              <w:t>报价得分＝（评审基准价/最后报价）*10%*100</w:t>
            </w:r>
          </w:p>
        </w:tc>
      </w:tr>
    </w:tbl>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2.2.3分值汇总</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（1）磋商小组各成员应当独立对每个有效响应的文件进行评价、打分，然后汇总每个供应商每项评分因素的得分（四舍五入保留至小数点后两位数），再</w:t>
      </w:r>
      <w:r>
        <w:rPr>
          <w:rFonts w:ascii="宋体" w:eastAsia="宋体" w:hAnsi="宋体" w:cs="宋体" w:hint="eastAsia"/>
          <w:sz w:val="24"/>
        </w:rPr>
        <w:lastRenderedPageBreak/>
        <w:t>将供应商每项评分因素的得分进行汇总，得到该供应商的技术资信分之和。</w:t>
      </w:r>
    </w:p>
    <w:p w:rsidR="00AF339A" w:rsidRDefault="00AC06AD">
      <w:pPr>
        <w:spacing w:line="360" w:lineRule="auto"/>
        <w:ind w:firstLine="435"/>
        <w:rPr>
          <w:rFonts w:ascii="宋体" w:eastAsia="宋体" w:hAnsi="宋体" w:cs="宋体"/>
          <w:sz w:val="24"/>
        </w:rPr>
      </w:pPr>
      <w:r>
        <w:rPr>
          <w:rFonts w:ascii="宋体" w:eastAsia="宋体" w:hAnsi="宋体" w:cs="宋体" w:hint="eastAsia"/>
          <w:sz w:val="24"/>
        </w:rPr>
        <w:t>（2）将每个供应商的技术资信分之和加上根据上述标准计算出的价格分，即为该供应商的综合总得分。</w:t>
      </w:r>
    </w:p>
    <w:p w:rsidR="00AF339A" w:rsidRDefault="00AC06A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F339A" w:rsidRDefault="00AC06AD">
      <w:pPr>
        <w:numPr>
          <w:ilvl w:val="0"/>
          <w:numId w:val="5"/>
        </w:num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lastRenderedPageBreak/>
        <w:t xml:space="preserve"> </w:t>
      </w:r>
      <w:bookmarkStart w:id="9" w:name="_Toc19665"/>
      <w:r>
        <w:rPr>
          <w:rFonts w:asciiTheme="minorEastAsia" w:eastAsiaTheme="minorEastAsia" w:hAnsiTheme="minorEastAsia"/>
          <w:b/>
          <w:sz w:val="28"/>
        </w:rPr>
        <w:t>政府采购合同</w:t>
      </w:r>
      <w:bookmarkEnd w:id="9"/>
    </w:p>
    <w:p w:rsidR="00AF339A" w:rsidRDefault="00AC06AD">
      <w:pPr>
        <w:pStyle w:val="21"/>
        <w:ind w:leftChars="0" w:left="0" w:firstLineChars="0" w:firstLine="0"/>
        <w:jc w:val="center"/>
        <w:rPr>
          <w:rFonts w:ascii="宋体" w:eastAsia="宋体" w:hAnsi="宋体" w:cs="Times New Roman"/>
          <w:szCs w:val="21"/>
        </w:rPr>
      </w:pPr>
      <w:r>
        <w:rPr>
          <w:rFonts w:ascii="宋体" w:eastAsia="宋体" w:hAnsi="宋体" w:cs="Times New Roman" w:hint="eastAsia"/>
          <w:szCs w:val="21"/>
        </w:rPr>
        <w:t>（合同模板仅供参考，具体以实际签订为准）</w:t>
      </w:r>
    </w:p>
    <w:p w:rsidR="00AF339A" w:rsidRDefault="00AF339A">
      <w:pPr>
        <w:spacing w:line="480" w:lineRule="auto"/>
        <w:jc w:val="center"/>
        <w:rPr>
          <w:rFonts w:ascii="宋体" w:eastAsia="宋体" w:hAnsi="宋体"/>
          <w:b/>
          <w:sz w:val="24"/>
        </w:rPr>
      </w:pPr>
    </w:p>
    <w:p w:rsidR="00AF339A" w:rsidRDefault="00AF339A">
      <w:pPr>
        <w:spacing w:line="480" w:lineRule="auto"/>
        <w:jc w:val="center"/>
        <w:rPr>
          <w:rFonts w:ascii="宋体" w:eastAsia="宋体" w:hAnsi="宋体"/>
          <w:b/>
          <w:sz w:val="24"/>
        </w:rPr>
      </w:pPr>
    </w:p>
    <w:p w:rsidR="00AF339A" w:rsidRDefault="00AF339A">
      <w:pPr>
        <w:spacing w:line="480" w:lineRule="auto"/>
        <w:jc w:val="center"/>
        <w:rPr>
          <w:rFonts w:ascii="宋体" w:eastAsia="宋体" w:hAnsi="宋体"/>
          <w:b/>
          <w:sz w:val="24"/>
        </w:rPr>
      </w:pPr>
    </w:p>
    <w:p w:rsidR="00AF339A" w:rsidRDefault="00AC06AD">
      <w:pPr>
        <w:spacing w:line="360" w:lineRule="auto"/>
        <w:jc w:val="center"/>
        <w:outlineLvl w:val="2"/>
        <w:rPr>
          <w:rFonts w:ascii="宋体" w:eastAsia="宋体" w:hAnsi="宋体"/>
          <w:b/>
          <w:sz w:val="24"/>
        </w:rPr>
      </w:pPr>
      <w:r>
        <w:rPr>
          <w:rFonts w:ascii="宋体" w:eastAsia="宋体" w:hAnsi="宋体" w:hint="eastAsia"/>
          <w:b/>
          <w:sz w:val="24"/>
        </w:rPr>
        <w:t>第一部分 合同书</w:t>
      </w:r>
    </w:p>
    <w:p w:rsidR="00AF339A" w:rsidRDefault="00AF339A">
      <w:pPr>
        <w:spacing w:line="480" w:lineRule="auto"/>
        <w:jc w:val="center"/>
        <w:rPr>
          <w:rFonts w:ascii="宋体" w:eastAsia="宋体" w:hAnsi="宋体"/>
          <w:b/>
          <w:sz w:val="24"/>
        </w:rPr>
      </w:pPr>
    </w:p>
    <w:p w:rsidR="00AF339A" w:rsidRDefault="00AF339A">
      <w:pPr>
        <w:spacing w:line="480" w:lineRule="auto"/>
        <w:jc w:val="center"/>
        <w:rPr>
          <w:rFonts w:ascii="宋体" w:eastAsia="宋体" w:hAnsi="宋体"/>
          <w:b/>
          <w:sz w:val="24"/>
        </w:rPr>
      </w:pPr>
    </w:p>
    <w:p w:rsidR="00AF339A" w:rsidRDefault="00AF339A">
      <w:pPr>
        <w:spacing w:line="480" w:lineRule="auto"/>
        <w:jc w:val="center"/>
        <w:rPr>
          <w:rFonts w:ascii="宋体" w:eastAsia="宋体" w:hAnsi="宋体"/>
          <w:b/>
          <w:sz w:val="24"/>
        </w:rPr>
      </w:pPr>
    </w:p>
    <w:p w:rsidR="0080400E" w:rsidRDefault="00AC06AD">
      <w:pPr>
        <w:spacing w:before="120" w:line="480" w:lineRule="auto"/>
        <w:ind w:left="960"/>
        <w:rPr>
          <w:rFonts w:ascii="宋体" w:eastAsia="宋体" w:hAnsi="宋体"/>
          <w:sz w:val="24"/>
        </w:rPr>
      </w:pPr>
      <w:r>
        <w:rPr>
          <w:rFonts w:ascii="宋体" w:eastAsia="宋体" w:hAnsi="宋体" w:hint="eastAsia"/>
          <w:sz w:val="24"/>
        </w:rPr>
        <w:t>项目名称：</w:t>
      </w:r>
      <w:r w:rsidR="0080400E">
        <w:rPr>
          <w:rFonts w:ascii="宋体" w:eastAsia="宋体" w:hAnsi="宋体" w:hint="eastAsia"/>
          <w:sz w:val="24"/>
        </w:rPr>
        <w:t>安徽交通职业技术学院2021-2023年度教职工体检项目</w:t>
      </w:r>
    </w:p>
    <w:p w:rsidR="00AF339A" w:rsidRDefault="00AC06AD">
      <w:pPr>
        <w:spacing w:before="120" w:line="480" w:lineRule="auto"/>
        <w:ind w:left="960"/>
        <w:rPr>
          <w:rFonts w:ascii="宋体" w:eastAsia="宋体" w:hAnsi="宋体"/>
          <w:sz w:val="24"/>
        </w:rPr>
      </w:pPr>
      <w:r>
        <w:rPr>
          <w:rFonts w:ascii="宋体" w:eastAsia="宋体" w:hAnsi="宋体" w:hint="eastAsia"/>
          <w:sz w:val="24"/>
        </w:rPr>
        <w:t>项目编号：AHZJ-202116100505（院招第2021015号）</w:t>
      </w:r>
    </w:p>
    <w:p w:rsidR="00AF339A" w:rsidRDefault="00AC06AD">
      <w:pPr>
        <w:spacing w:before="120" w:line="480" w:lineRule="auto"/>
        <w:ind w:left="960"/>
        <w:rPr>
          <w:rFonts w:ascii="宋体" w:eastAsia="宋体" w:hAnsi="宋体"/>
          <w:sz w:val="24"/>
          <w:u w:val="single"/>
        </w:rPr>
      </w:pPr>
      <w:r>
        <w:rPr>
          <w:rFonts w:ascii="宋体" w:eastAsia="宋体" w:hAnsi="宋体" w:hint="eastAsia"/>
          <w:sz w:val="24"/>
        </w:rPr>
        <w:t>甲方（采购人）：</w:t>
      </w:r>
      <w:r>
        <w:rPr>
          <w:rFonts w:ascii="宋体" w:eastAsia="宋体" w:hAnsi="宋体" w:hint="eastAsia"/>
          <w:sz w:val="24"/>
          <w:u w:val="single"/>
        </w:rPr>
        <w:t xml:space="preserve"> 安徽交通职业技术学院 </w:t>
      </w:r>
    </w:p>
    <w:p w:rsidR="00AF339A" w:rsidRDefault="00AC06AD">
      <w:pPr>
        <w:spacing w:before="120" w:line="480" w:lineRule="auto"/>
        <w:ind w:left="960"/>
        <w:rPr>
          <w:rFonts w:ascii="宋体" w:eastAsia="宋体" w:hAnsi="宋体"/>
          <w:sz w:val="24"/>
          <w:u w:val="single"/>
        </w:rPr>
      </w:pPr>
      <w:r>
        <w:rPr>
          <w:rFonts w:ascii="宋体" w:eastAsia="宋体" w:hAnsi="宋体" w:hint="eastAsia"/>
          <w:sz w:val="24"/>
        </w:rPr>
        <w:t>乙方（成交供应商）：</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AF339A" w:rsidRDefault="00AC06AD">
      <w:pPr>
        <w:spacing w:before="120" w:line="480" w:lineRule="auto"/>
        <w:ind w:firstLineChars="400" w:firstLine="960"/>
        <w:rPr>
          <w:rFonts w:ascii="宋体" w:eastAsia="宋体" w:hAnsi="宋体"/>
          <w:sz w:val="24"/>
          <w:u w:val="single"/>
        </w:rPr>
      </w:pPr>
      <w:r>
        <w:rPr>
          <w:rFonts w:ascii="宋体" w:eastAsia="宋体" w:hAnsi="宋体" w:hint="eastAsia"/>
          <w:sz w:val="24"/>
        </w:rPr>
        <w:t>签订地：</w:t>
      </w:r>
      <w:r>
        <w:rPr>
          <w:rFonts w:ascii="宋体" w:eastAsia="宋体" w:hAnsi="宋体" w:hint="eastAsia"/>
          <w:sz w:val="24"/>
          <w:u w:val="single"/>
        </w:rPr>
        <w:t xml:space="preserve">                                     </w:t>
      </w:r>
    </w:p>
    <w:p w:rsidR="00AF339A" w:rsidRDefault="00AC06AD">
      <w:pPr>
        <w:spacing w:before="120" w:line="480" w:lineRule="auto"/>
        <w:ind w:firstLineChars="400" w:firstLine="960"/>
        <w:rPr>
          <w:rFonts w:ascii="宋体" w:eastAsia="宋体" w:hAnsi="宋体"/>
          <w:sz w:val="24"/>
          <w:u w:val="single"/>
        </w:rPr>
      </w:pPr>
      <w:r>
        <w:rPr>
          <w:rFonts w:ascii="宋体" w:eastAsia="宋体" w:hAnsi="宋体" w:hint="eastAsia"/>
          <w:sz w:val="24"/>
        </w:rPr>
        <w:t>签订日期：</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w:t>
      </w:r>
    </w:p>
    <w:p w:rsidR="00AF339A" w:rsidRDefault="00AF339A">
      <w:pPr>
        <w:autoSpaceDE w:val="0"/>
        <w:autoSpaceDN w:val="0"/>
        <w:adjustRightInd w:val="0"/>
        <w:spacing w:line="600" w:lineRule="exact"/>
        <w:ind w:firstLine="640"/>
        <w:jc w:val="center"/>
        <w:rPr>
          <w:rFonts w:ascii="宋体" w:eastAsia="宋体" w:hAnsi="宋体"/>
          <w:sz w:val="24"/>
        </w:rPr>
        <w:sectPr w:rsidR="00AF339A">
          <w:footerReference w:type="default" r:id="rId14"/>
          <w:pgSz w:w="11907" w:h="16840"/>
          <w:pgMar w:top="1474" w:right="1814" w:bottom="1474" w:left="1814" w:header="851" w:footer="992" w:gutter="0"/>
          <w:cols w:space="720"/>
          <w:docGrid w:linePitch="462"/>
        </w:sectPr>
      </w:pPr>
    </w:p>
    <w:p w:rsidR="00AF339A" w:rsidRDefault="00AC06AD">
      <w:pPr>
        <w:spacing w:line="360" w:lineRule="auto"/>
        <w:ind w:firstLine="435"/>
        <w:rPr>
          <w:rFonts w:ascii="宋体" w:eastAsia="宋体" w:hAnsi="宋体"/>
          <w:sz w:val="24"/>
        </w:rPr>
      </w:pPr>
      <w:r>
        <w:rPr>
          <w:rFonts w:ascii="宋体" w:eastAsia="宋体" w:hAnsi="宋体" w:hint="eastAsia"/>
          <w:sz w:val="24"/>
          <w:u w:val="single"/>
        </w:rPr>
        <w:lastRenderedPageBreak/>
        <w:t>安徽交通职业技术学院</w:t>
      </w:r>
      <w:r>
        <w:rPr>
          <w:rFonts w:ascii="宋体" w:eastAsia="宋体" w:hAnsi="宋体" w:hint="eastAsia"/>
          <w:sz w:val="24"/>
        </w:rPr>
        <w:t>（</w:t>
      </w:r>
      <w:r>
        <w:rPr>
          <w:rFonts w:ascii="宋体" w:eastAsia="宋体" w:hAnsi="宋体" w:hint="eastAsia"/>
          <w:sz w:val="24"/>
          <w:lang w:val="zh-CN"/>
        </w:rPr>
        <w:t>以下简称：甲方</w:t>
      </w:r>
      <w:r>
        <w:rPr>
          <w:rFonts w:ascii="宋体" w:eastAsia="宋体" w:hAnsi="宋体" w:hint="eastAsia"/>
          <w:sz w:val="24"/>
        </w:rPr>
        <w:t>）通过</w:t>
      </w:r>
      <w:r>
        <w:rPr>
          <w:rFonts w:ascii="宋体" w:eastAsia="宋体" w:hAnsi="宋体" w:hint="eastAsia"/>
          <w:sz w:val="24"/>
          <w:u w:val="single"/>
        </w:rPr>
        <w:t>安徽中技工程咨询有限公司</w:t>
      </w:r>
      <w:r>
        <w:rPr>
          <w:rFonts w:ascii="宋体" w:eastAsia="宋体" w:hAnsi="宋体" w:hint="eastAsia"/>
          <w:sz w:val="24"/>
        </w:rPr>
        <w:t>组织的</w:t>
      </w:r>
      <w:r>
        <w:rPr>
          <w:rFonts w:ascii="宋体" w:eastAsia="宋体" w:hAnsi="宋体" w:hint="eastAsia"/>
          <w:sz w:val="24"/>
          <w:u w:val="single"/>
        </w:rPr>
        <w:t>竞争性磋商</w:t>
      </w:r>
      <w:r>
        <w:rPr>
          <w:rFonts w:ascii="宋体" w:eastAsia="宋体" w:hAnsi="宋体" w:hint="eastAsia"/>
          <w:sz w:val="24"/>
        </w:rPr>
        <w:t>方式采购活动，经</w:t>
      </w:r>
      <w:r>
        <w:rPr>
          <w:rFonts w:ascii="宋体" w:eastAsia="宋体" w:hAnsi="宋体" w:hint="eastAsia"/>
          <w:sz w:val="24"/>
          <w:u w:val="single"/>
        </w:rPr>
        <w:t>磋商小组</w:t>
      </w:r>
      <w:r>
        <w:rPr>
          <w:rFonts w:ascii="宋体" w:eastAsia="宋体" w:hAnsi="宋体" w:hint="eastAsia"/>
          <w:sz w:val="24"/>
        </w:rPr>
        <w:t>评定，</w:t>
      </w:r>
      <w:r>
        <w:rPr>
          <w:rFonts w:ascii="宋体" w:eastAsia="宋体" w:hAnsi="宋体" w:hint="eastAsia"/>
          <w:i/>
          <w:iCs/>
          <w:sz w:val="24"/>
          <w:u w:val="single"/>
        </w:rPr>
        <w:t>（成交供应商名称）</w:t>
      </w:r>
      <w:r>
        <w:rPr>
          <w:rFonts w:ascii="宋体" w:eastAsia="宋体" w:hAnsi="宋体" w:hint="eastAsia"/>
          <w:sz w:val="24"/>
        </w:rPr>
        <w:t>（</w:t>
      </w:r>
      <w:r>
        <w:rPr>
          <w:rFonts w:ascii="宋体" w:eastAsia="宋体" w:hAnsi="宋体" w:hint="eastAsia"/>
          <w:sz w:val="24"/>
          <w:lang w:val="zh-CN"/>
        </w:rPr>
        <w:t>以下简称：乙方</w:t>
      </w:r>
      <w:r>
        <w:rPr>
          <w:rFonts w:ascii="宋体" w:eastAsia="宋体" w:hAnsi="宋体" w:hint="eastAsia"/>
          <w:sz w:val="24"/>
        </w:rPr>
        <w:t>）为本项目成交供应商，现按照竞争性磋商文件确定的事项签订本合同。</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rPr>
        <w:t>根据《中华人民共和国民法典》、《中华人民共和国政府采购法》等相关法律法规之规定，按照平等、自愿、公平和诚实信用的原则，经甲方和乙方协商一致，约定以下合同条款，以兹共同遵守、全面履行。</w:t>
      </w:r>
    </w:p>
    <w:p w:rsidR="00AF339A" w:rsidRDefault="00AC06AD">
      <w:pPr>
        <w:spacing w:line="360" w:lineRule="auto"/>
        <w:ind w:firstLine="437"/>
        <w:outlineLvl w:val="3"/>
        <w:rPr>
          <w:rFonts w:ascii="宋体" w:eastAsia="宋体" w:hAnsi="宋体"/>
          <w:b/>
          <w:bCs/>
          <w:sz w:val="24"/>
          <w:lang w:val="zh-CN"/>
        </w:rPr>
      </w:pPr>
      <w:bookmarkStart w:id="10" w:name="_Toc3029"/>
      <w:bookmarkStart w:id="11" w:name="_Toc24059"/>
      <w:bookmarkStart w:id="12" w:name="_Toc2232"/>
      <w:r>
        <w:rPr>
          <w:rFonts w:ascii="宋体" w:eastAsia="宋体" w:hAnsi="宋体" w:hint="eastAsia"/>
          <w:b/>
          <w:bCs/>
          <w:sz w:val="24"/>
          <w:lang w:val="zh-CN"/>
        </w:rPr>
        <w:t>1.1</w:t>
      </w:r>
      <w:r>
        <w:rPr>
          <w:rFonts w:ascii="宋体" w:eastAsia="宋体" w:hAnsi="宋体"/>
          <w:b/>
          <w:bCs/>
          <w:sz w:val="24"/>
          <w:lang w:val="zh-CN"/>
        </w:rPr>
        <w:t xml:space="preserve"> </w:t>
      </w:r>
      <w:r>
        <w:rPr>
          <w:rFonts w:ascii="宋体" w:eastAsia="宋体" w:hAnsi="宋体" w:hint="eastAsia"/>
          <w:b/>
          <w:bCs/>
          <w:sz w:val="24"/>
          <w:lang w:val="zh-CN"/>
        </w:rPr>
        <w:t>合同组成部分</w:t>
      </w:r>
      <w:bookmarkEnd w:id="10"/>
      <w:bookmarkEnd w:id="11"/>
      <w:bookmarkEnd w:id="12"/>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下列文件为本合同的组成部分，并构成一个整体，需综合解释、相互补充。如果下列文件内容出现不一致的情形，那么在保证按照竞争性磋商文件确定的事项前提下，组成本合同的多个文件的优先适用顺序如下：</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1.1.1本合同及其补充合同、变更协议；</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1.1.2成交通知书；</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1.1.3响应文件（含澄清或者说明文件）；</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1.1.4竞争性磋商文件（含澄清或者修改文件）；</w:t>
      </w:r>
    </w:p>
    <w:p w:rsidR="00AF339A" w:rsidRDefault="00AC06AD">
      <w:pPr>
        <w:spacing w:line="360" w:lineRule="auto"/>
        <w:ind w:firstLine="435"/>
        <w:rPr>
          <w:rFonts w:ascii="宋体" w:eastAsia="宋体" w:hAnsi="宋体"/>
          <w:sz w:val="24"/>
          <w:lang w:val="zh-CN"/>
        </w:rPr>
      </w:pPr>
      <w:r>
        <w:rPr>
          <w:rFonts w:ascii="宋体" w:eastAsia="宋体" w:hAnsi="宋体" w:hint="eastAsia"/>
          <w:sz w:val="24"/>
          <w:lang w:val="zh-CN"/>
        </w:rPr>
        <w:t>1.1.5其他相关竞争性磋商文件。</w:t>
      </w:r>
    </w:p>
    <w:p w:rsidR="00AF339A" w:rsidRDefault="00AC06AD">
      <w:pPr>
        <w:spacing w:line="360" w:lineRule="auto"/>
        <w:ind w:firstLine="437"/>
        <w:outlineLvl w:val="3"/>
        <w:rPr>
          <w:rFonts w:ascii="宋体" w:eastAsia="宋体" w:hAnsi="宋体"/>
          <w:b/>
          <w:bCs/>
          <w:sz w:val="24"/>
          <w:lang w:val="zh-CN"/>
        </w:rPr>
      </w:pPr>
      <w:bookmarkStart w:id="13" w:name="_Toc6773"/>
      <w:bookmarkStart w:id="14" w:name="_Toc2918"/>
      <w:bookmarkStart w:id="15" w:name="_Toc22185"/>
      <w:bookmarkStart w:id="16" w:name="_Toc18585"/>
      <w:bookmarkStart w:id="17" w:name="_Toc6311"/>
      <w:r>
        <w:rPr>
          <w:rFonts w:ascii="宋体" w:eastAsia="宋体" w:hAnsi="宋体" w:hint="eastAsia"/>
          <w:b/>
          <w:bCs/>
          <w:sz w:val="24"/>
          <w:lang w:val="zh-CN"/>
        </w:rPr>
        <w:t xml:space="preserve">1.2 </w:t>
      </w:r>
      <w:bookmarkEnd w:id="13"/>
      <w:bookmarkEnd w:id="14"/>
      <w:bookmarkEnd w:id="15"/>
      <w:bookmarkEnd w:id="16"/>
      <w:bookmarkEnd w:id="17"/>
      <w:r>
        <w:rPr>
          <w:rFonts w:ascii="宋体" w:eastAsia="宋体" w:hAnsi="宋体" w:hint="eastAsia"/>
          <w:b/>
          <w:bCs/>
          <w:sz w:val="24"/>
          <w:lang w:val="zh-CN"/>
        </w:rPr>
        <w:t>服务</w:t>
      </w:r>
    </w:p>
    <w:p w:rsidR="00AF339A" w:rsidRDefault="00AC06AD">
      <w:pPr>
        <w:spacing w:line="360" w:lineRule="auto"/>
        <w:ind w:firstLine="435"/>
        <w:rPr>
          <w:rFonts w:ascii="宋体" w:eastAsia="宋体" w:hAnsi="宋体"/>
          <w:sz w:val="24"/>
          <w:u w:val="single"/>
        </w:rPr>
      </w:pPr>
      <w:r>
        <w:rPr>
          <w:rFonts w:ascii="宋体" w:eastAsia="宋体" w:hAnsi="宋体" w:hint="eastAsia"/>
          <w:sz w:val="24"/>
        </w:rPr>
        <w:t>1.2.1服务</w:t>
      </w:r>
      <w:r>
        <w:rPr>
          <w:rFonts w:ascii="宋体" w:eastAsia="宋体" w:hAnsi="宋体"/>
          <w:sz w:val="24"/>
        </w:rPr>
        <w:t>名称：</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5"/>
        <w:rPr>
          <w:rFonts w:ascii="宋体" w:eastAsia="宋体" w:hAnsi="宋体"/>
          <w:sz w:val="24"/>
          <w:u w:val="single"/>
        </w:rPr>
      </w:pPr>
      <w:r>
        <w:rPr>
          <w:rFonts w:ascii="宋体" w:eastAsia="宋体" w:hAnsi="宋体" w:hint="eastAsia"/>
          <w:sz w:val="24"/>
        </w:rPr>
        <w:t>1.2.2服务内容</w:t>
      </w:r>
      <w:r>
        <w:rPr>
          <w:rFonts w:ascii="宋体" w:eastAsia="宋体" w:hAnsi="宋体"/>
          <w:sz w:val="24"/>
        </w:rPr>
        <w:t>：</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1.2.3服务质量：</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7"/>
        <w:outlineLvl w:val="3"/>
        <w:rPr>
          <w:rFonts w:ascii="宋体" w:eastAsia="宋体" w:hAnsi="宋体"/>
          <w:b/>
          <w:bCs/>
          <w:sz w:val="24"/>
          <w:lang w:val="zh-CN"/>
        </w:rPr>
      </w:pPr>
      <w:bookmarkStart w:id="18" w:name="_Toc21551"/>
      <w:bookmarkStart w:id="19" w:name="_Toc21631"/>
      <w:bookmarkStart w:id="20" w:name="_Toc23292"/>
      <w:r>
        <w:rPr>
          <w:rFonts w:ascii="宋体" w:eastAsia="宋体" w:hAnsi="宋体" w:hint="eastAsia"/>
          <w:b/>
          <w:bCs/>
          <w:sz w:val="24"/>
          <w:lang w:val="zh-CN"/>
        </w:rPr>
        <w:t>1.</w:t>
      </w:r>
      <w:r>
        <w:rPr>
          <w:rFonts w:ascii="宋体" w:eastAsia="宋体" w:hAnsi="宋体"/>
          <w:b/>
          <w:bCs/>
          <w:sz w:val="24"/>
          <w:lang w:val="zh-CN"/>
        </w:rPr>
        <w:t xml:space="preserve">3 </w:t>
      </w:r>
      <w:r>
        <w:rPr>
          <w:rFonts w:ascii="宋体" w:eastAsia="宋体" w:hAnsi="宋体" w:hint="eastAsia"/>
          <w:b/>
          <w:bCs/>
          <w:sz w:val="24"/>
          <w:lang w:val="zh-CN"/>
        </w:rPr>
        <w:t>价款</w:t>
      </w:r>
      <w:bookmarkEnd w:id="18"/>
      <w:bookmarkEnd w:id="19"/>
      <w:bookmarkEnd w:id="20"/>
    </w:p>
    <w:p w:rsidR="00AF339A" w:rsidRDefault="00AC06AD">
      <w:pPr>
        <w:spacing w:line="360" w:lineRule="auto"/>
        <w:ind w:firstLine="435"/>
        <w:rPr>
          <w:rFonts w:ascii="宋体" w:eastAsia="宋体" w:hAnsi="宋体"/>
          <w:sz w:val="24"/>
        </w:rPr>
      </w:pPr>
      <w:r>
        <w:rPr>
          <w:rFonts w:ascii="宋体" w:eastAsia="宋体" w:hAnsi="宋体"/>
          <w:sz w:val="24"/>
        </w:rPr>
        <w:t>本合同总价为</w:t>
      </w:r>
      <w:r>
        <w:rPr>
          <w:rFonts w:ascii="宋体" w:eastAsia="宋体" w:hAnsi="宋体" w:hint="eastAsia"/>
          <w:sz w:val="24"/>
        </w:rPr>
        <w:t>：￥</w:t>
      </w:r>
      <w:r>
        <w:rPr>
          <w:rFonts w:ascii="宋体" w:eastAsia="宋体" w:hAnsi="宋体" w:hint="eastAsia"/>
          <w:sz w:val="24"/>
          <w:u w:val="single"/>
        </w:rPr>
        <w:t xml:space="preserve">           </w:t>
      </w:r>
      <w:r>
        <w:rPr>
          <w:rFonts w:ascii="宋体" w:eastAsia="宋体" w:hAnsi="宋体"/>
          <w:sz w:val="24"/>
        </w:rPr>
        <w:t>元</w:t>
      </w:r>
      <w:r>
        <w:rPr>
          <w:rFonts w:ascii="宋体" w:eastAsia="宋体" w:hAnsi="宋体" w:hint="eastAsia"/>
          <w:sz w:val="24"/>
        </w:rPr>
        <w:t>（大写：人民币</w:t>
      </w:r>
      <w:r>
        <w:rPr>
          <w:rFonts w:ascii="宋体" w:eastAsia="宋体" w:hAnsi="宋体" w:hint="eastAsia"/>
          <w:sz w:val="24"/>
          <w:u w:val="single"/>
        </w:rPr>
        <w:t xml:space="preserve">                 </w:t>
      </w:r>
      <w:r>
        <w:rPr>
          <w:rFonts w:ascii="宋体" w:eastAsia="宋体" w:hAnsi="宋体" w:hint="eastAsia"/>
          <w:sz w:val="24"/>
        </w:rPr>
        <w:t>元）</w:t>
      </w:r>
      <w:r>
        <w:rPr>
          <w:rFonts w:ascii="宋体" w:eastAsia="宋体" w:hAnsi="宋体"/>
          <w:sz w:val="24"/>
        </w:rPr>
        <w:t>。</w:t>
      </w:r>
    </w:p>
    <w:p w:rsidR="00AF339A" w:rsidRDefault="00AC06AD">
      <w:pPr>
        <w:spacing w:line="360" w:lineRule="auto"/>
        <w:ind w:firstLine="435"/>
        <w:rPr>
          <w:rFonts w:ascii="宋体" w:eastAsia="宋体" w:hAnsi="宋体"/>
          <w:sz w:val="24"/>
          <w:u w:val="single"/>
        </w:rPr>
      </w:pPr>
      <w:r>
        <w:rPr>
          <w:rFonts w:ascii="宋体" w:eastAsia="宋体" w:hAnsi="宋体"/>
          <w:sz w:val="24"/>
        </w:rPr>
        <w:t>分项价格：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316"/>
        <w:gridCol w:w="12"/>
        <w:gridCol w:w="3225"/>
        <w:gridCol w:w="12"/>
      </w:tblGrid>
      <w:tr w:rsidR="00AF339A">
        <w:trPr>
          <w:gridAfter w:val="1"/>
          <w:wAfter w:w="12" w:type="dxa"/>
          <w:trHeight w:val="369"/>
          <w:jc w:val="center"/>
        </w:trPr>
        <w:tc>
          <w:tcPr>
            <w:tcW w:w="957" w:type="dxa"/>
            <w:vAlign w:val="center"/>
          </w:tcPr>
          <w:p w:rsidR="00AF339A" w:rsidRDefault="00AC06AD">
            <w:pPr>
              <w:jc w:val="center"/>
              <w:rPr>
                <w:rFonts w:ascii="宋体" w:eastAsia="宋体" w:hAnsi="宋体"/>
                <w:sz w:val="24"/>
                <w:lang w:val="zh-CN"/>
              </w:rPr>
            </w:pPr>
            <w:r>
              <w:rPr>
                <w:rFonts w:ascii="宋体" w:eastAsia="宋体" w:hAnsi="宋体"/>
                <w:sz w:val="24"/>
                <w:lang w:val="zh-CN"/>
              </w:rPr>
              <w:t>序号</w:t>
            </w:r>
          </w:p>
        </w:tc>
        <w:tc>
          <w:tcPr>
            <w:tcW w:w="4316" w:type="dxa"/>
            <w:vAlign w:val="center"/>
          </w:tcPr>
          <w:p w:rsidR="00AF339A" w:rsidRDefault="00AC06AD">
            <w:pPr>
              <w:pStyle w:val="14"/>
              <w:ind w:firstLine="200"/>
              <w:jc w:val="center"/>
              <w:rPr>
                <w:rFonts w:ascii="宋体" w:eastAsia="宋体" w:hAnsi="宋体"/>
                <w:sz w:val="24"/>
                <w:szCs w:val="24"/>
              </w:rPr>
            </w:pPr>
            <w:r>
              <w:rPr>
                <w:rFonts w:ascii="宋体" w:eastAsia="宋体" w:hAnsi="宋体" w:hint="eastAsia"/>
                <w:sz w:val="24"/>
                <w:szCs w:val="24"/>
              </w:rPr>
              <w:t>分项名称</w:t>
            </w:r>
          </w:p>
        </w:tc>
        <w:tc>
          <w:tcPr>
            <w:tcW w:w="3237" w:type="dxa"/>
            <w:gridSpan w:val="2"/>
            <w:vAlign w:val="center"/>
          </w:tcPr>
          <w:p w:rsidR="00AF339A" w:rsidRDefault="00AC06AD">
            <w:pPr>
              <w:pStyle w:val="14"/>
              <w:jc w:val="center"/>
              <w:rPr>
                <w:rFonts w:ascii="宋体" w:eastAsia="宋体" w:hAnsi="宋体"/>
                <w:sz w:val="24"/>
                <w:szCs w:val="24"/>
              </w:rPr>
            </w:pPr>
            <w:r>
              <w:rPr>
                <w:rFonts w:ascii="宋体" w:eastAsia="宋体" w:hAnsi="宋体"/>
                <w:sz w:val="24"/>
                <w:szCs w:val="24"/>
              </w:rPr>
              <w:t>分项价格</w:t>
            </w:r>
          </w:p>
        </w:tc>
      </w:tr>
      <w:tr w:rsidR="00AF339A">
        <w:trPr>
          <w:gridAfter w:val="1"/>
          <w:wAfter w:w="12" w:type="dxa"/>
          <w:trHeight w:val="369"/>
          <w:jc w:val="center"/>
        </w:trPr>
        <w:tc>
          <w:tcPr>
            <w:tcW w:w="957" w:type="dxa"/>
          </w:tcPr>
          <w:p w:rsidR="00AF339A" w:rsidRDefault="00AC06AD">
            <w:pPr>
              <w:jc w:val="center"/>
              <w:rPr>
                <w:rFonts w:ascii="宋体" w:eastAsia="宋体" w:hAnsi="宋体"/>
                <w:sz w:val="24"/>
                <w:lang w:val="zh-CN"/>
              </w:rPr>
            </w:pPr>
            <w:r>
              <w:rPr>
                <w:rFonts w:ascii="宋体" w:eastAsia="宋体" w:hAnsi="宋体" w:hint="eastAsia"/>
                <w:sz w:val="24"/>
                <w:lang w:val="zh-CN"/>
              </w:rPr>
              <w:t>1</w:t>
            </w:r>
          </w:p>
        </w:tc>
        <w:tc>
          <w:tcPr>
            <w:tcW w:w="4316" w:type="dxa"/>
            <w:vAlign w:val="center"/>
          </w:tcPr>
          <w:p w:rsidR="00AF339A" w:rsidRDefault="00AF339A">
            <w:pPr>
              <w:pStyle w:val="14"/>
              <w:ind w:firstLine="200"/>
              <w:jc w:val="center"/>
              <w:rPr>
                <w:rFonts w:ascii="宋体" w:eastAsia="宋体" w:hAnsi="宋体"/>
                <w:sz w:val="24"/>
                <w:szCs w:val="24"/>
              </w:rPr>
            </w:pPr>
          </w:p>
        </w:tc>
        <w:tc>
          <w:tcPr>
            <w:tcW w:w="3237" w:type="dxa"/>
            <w:gridSpan w:val="2"/>
            <w:vAlign w:val="center"/>
          </w:tcPr>
          <w:p w:rsidR="00AF339A" w:rsidRDefault="00AF339A">
            <w:pPr>
              <w:pStyle w:val="14"/>
              <w:ind w:firstLine="200"/>
              <w:jc w:val="center"/>
              <w:rPr>
                <w:rFonts w:ascii="宋体" w:eastAsia="宋体" w:hAnsi="宋体"/>
                <w:sz w:val="24"/>
                <w:szCs w:val="24"/>
              </w:rPr>
            </w:pPr>
          </w:p>
        </w:tc>
      </w:tr>
      <w:tr w:rsidR="00AF339A">
        <w:trPr>
          <w:gridAfter w:val="1"/>
          <w:wAfter w:w="12" w:type="dxa"/>
          <w:trHeight w:val="369"/>
          <w:jc w:val="center"/>
        </w:trPr>
        <w:tc>
          <w:tcPr>
            <w:tcW w:w="957" w:type="dxa"/>
          </w:tcPr>
          <w:p w:rsidR="00AF339A" w:rsidRDefault="00AC06AD">
            <w:pPr>
              <w:jc w:val="center"/>
              <w:rPr>
                <w:rFonts w:ascii="宋体" w:eastAsia="宋体" w:hAnsi="宋体"/>
                <w:sz w:val="24"/>
                <w:lang w:val="zh-CN"/>
              </w:rPr>
            </w:pPr>
            <w:r>
              <w:rPr>
                <w:rFonts w:ascii="宋体" w:eastAsia="宋体" w:hAnsi="宋体" w:hint="eastAsia"/>
                <w:sz w:val="24"/>
                <w:lang w:val="zh-CN"/>
              </w:rPr>
              <w:t>2</w:t>
            </w:r>
          </w:p>
        </w:tc>
        <w:tc>
          <w:tcPr>
            <w:tcW w:w="4316" w:type="dxa"/>
            <w:vAlign w:val="center"/>
          </w:tcPr>
          <w:p w:rsidR="00AF339A" w:rsidRDefault="00AF339A">
            <w:pPr>
              <w:pStyle w:val="14"/>
              <w:ind w:firstLine="200"/>
              <w:jc w:val="center"/>
              <w:rPr>
                <w:rFonts w:ascii="宋体" w:eastAsia="宋体" w:hAnsi="宋体"/>
                <w:sz w:val="24"/>
                <w:szCs w:val="24"/>
              </w:rPr>
            </w:pPr>
          </w:p>
        </w:tc>
        <w:tc>
          <w:tcPr>
            <w:tcW w:w="3237" w:type="dxa"/>
            <w:gridSpan w:val="2"/>
            <w:vAlign w:val="center"/>
          </w:tcPr>
          <w:p w:rsidR="00AF339A" w:rsidRDefault="00AF339A">
            <w:pPr>
              <w:pStyle w:val="14"/>
              <w:ind w:firstLine="200"/>
              <w:jc w:val="center"/>
              <w:rPr>
                <w:rFonts w:ascii="宋体" w:eastAsia="宋体" w:hAnsi="宋体"/>
                <w:sz w:val="24"/>
                <w:szCs w:val="24"/>
              </w:rPr>
            </w:pPr>
          </w:p>
        </w:tc>
      </w:tr>
      <w:tr w:rsidR="00AF339A">
        <w:trPr>
          <w:gridAfter w:val="1"/>
          <w:wAfter w:w="12" w:type="dxa"/>
          <w:trHeight w:val="369"/>
          <w:jc w:val="center"/>
        </w:trPr>
        <w:tc>
          <w:tcPr>
            <w:tcW w:w="957" w:type="dxa"/>
          </w:tcPr>
          <w:p w:rsidR="00AF339A" w:rsidRDefault="00AC06AD">
            <w:pPr>
              <w:jc w:val="center"/>
              <w:rPr>
                <w:rFonts w:ascii="宋体" w:eastAsia="宋体" w:hAnsi="宋体"/>
                <w:sz w:val="24"/>
                <w:lang w:val="zh-CN"/>
              </w:rPr>
            </w:pPr>
            <w:r>
              <w:rPr>
                <w:rFonts w:ascii="宋体" w:eastAsia="宋体" w:hAnsi="宋体"/>
                <w:sz w:val="24"/>
                <w:lang w:val="zh-CN"/>
              </w:rPr>
              <w:t>3</w:t>
            </w:r>
          </w:p>
        </w:tc>
        <w:tc>
          <w:tcPr>
            <w:tcW w:w="4316" w:type="dxa"/>
            <w:vAlign w:val="center"/>
          </w:tcPr>
          <w:p w:rsidR="00AF339A" w:rsidRDefault="00AF339A">
            <w:pPr>
              <w:pStyle w:val="14"/>
              <w:ind w:firstLine="200"/>
              <w:jc w:val="center"/>
              <w:rPr>
                <w:rFonts w:ascii="宋体" w:eastAsia="宋体" w:hAnsi="宋体"/>
                <w:sz w:val="24"/>
                <w:szCs w:val="24"/>
              </w:rPr>
            </w:pPr>
          </w:p>
        </w:tc>
        <w:tc>
          <w:tcPr>
            <w:tcW w:w="3237" w:type="dxa"/>
            <w:gridSpan w:val="2"/>
            <w:vAlign w:val="center"/>
          </w:tcPr>
          <w:p w:rsidR="00AF339A" w:rsidRDefault="00AF339A">
            <w:pPr>
              <w:pStyle w:val="14"/>
              <w:ind w:firstLine="200"/>
              <w:jc w:val="center"/>
              <w:rPr>
                <w:rFonts w:ascii="宋体" w:eastAsia="宋体" w:hAnsi="宋体"/>
                <w:sz w:val="24"/>
                <w:szCs w:val="24"/>
              </w:rPr>
            </w:pPr>
          </w:p>
        </w:tc>
      </w:tr>
      <w:tr w:rsidR="00AF339A">
        <w:trPr>
          <w:gridAfter w:val="1"/>
          <w:wAfter w:w="12" w:type="dxa"/>
          <w:trHeight w:val="369"/>
          <w:jc w:val="center"/>
        </w:trPr>
        <w:tc>
          <w:tcPr>
            <w:tcW w:w="957" w:type="dxa"/>
          </w:tcPr>
          <w:p w:rsidR="00AF339A" w:rsidRDefault="00AC06AD">
            <w:pPr>
              <w:jc w:val="center"/>
              <w:rPr>
                <w:rFonts w:ascii="宋体" w:eastAsia="宋体" w:hAnsi="宋体"/>
                <w:sz w:val="24"/>
                <w:lang w:val="zh-CN"/>
              </w:rPr>
            </w:pPr>
            <w:r>
              <w:rPr>
                <w:rFonts w:ascii="宋体" w:eastAsia="宋体" w:hAnsi="宋体" w:hint="eastAsia"/>
                <w:sz w:val="24"/>
                <w:lang w:val="zh-CN"/>
              </w:rPr>
              <w:t>……</w:t>
            </w:r>
          </w:p>
        </w:tc>
        <w:tc>
          <w:tcPr>
            <w:tcW w:w="4316" w:type="dxa"/>
            <w:vAlign w:val="center"/>
          </w:tcPr>
          <w:p w:rsidR="00AF339A" w:rsidRDefault="00AF339A">
            <w:pPr>
              <w:pStyle w:val="14"/>
              <w:ind w:firstLine="200"/>
              <w:jc w:val="center"/>
              <w:rPr>
                <w:rFonts w:ascii="宋体" w:eastAsia="宋体" w:hAnsi="宋体"/>
                <w:sz w:val="24"/>
                <w:szCs w:val="24"/>
              </w:rPr>
            </w:pPr>
          </w:p>
        </w:tc>
        <w:tc>
          <w:tcPr>
            <w:tcW w:w="3237" w:type="dxa"/>
            <w:gridSpan w:val="2"/>
            <w:vAlign w:val="center"/>
          </w:tcPr>
          <w:p w:rsidR="00AF339A" w:rsidRDefault="00AF339A">
            <w:pPr>
              <w:pStyle w:val="14"/>
              <w:ind w:firstLine="200"/>
              <w:jc w:val="center"/>
              <w:rPr>
                <w:rFonts w:ascii="宋体" w:eastAsia="宋体" w:hAnsi="宋体"/>
                <w:sz w:val="24"/>
                <w:szCs w:val="24"/>
              </w:rPr>
            </w:pPr>
          </w:p>
        </w:tc>
      </w:tr>
      <w:tr w:rsidR="00AF339A">
        <w:trPr>
          <w:trHeight w:val="369"/>
          <w:jc w:val="center"/>
        </w:trPr>
        <w:tc>
          <w:tcPr>
            <w:tcW w:w="5285" w:type="dxa"/>
            <w:gridSpan w:val="3"/>
            <w:vAlign w:val="center"/>
          </w:tcPr>
          <w:p w:rsidR="00AF339A" w:rsidRDefault="00AC06AD">
            <w:pPr>
              <w:pStyle w:val="14"/>
              <w:ind w:firstLine="200"/>
              <w:jc w:val="center"/>
              <w:rPr>
                <w:rFonts w:ascii="宋体" w:eastAsia="宋体" w:hAnsi="宋体"/>
                <w:sz w:val="24"/>
                <w:szCs w:val="24"/>
              </w:rPr>
            </w:pPr>
            <w:r>
              <w:rPr>
                <w:rFonts w:ascii="宋体" w:eastAsia="宋体" w:hAnsi="宋体" w:hint="eastAsia"/>
                <w:sz w:val="24"/>
                <w:szCs w:val="24"/>
              </w:rPr>
              <w:t>总价</w:t>
            </w:r>
          </w:p>
        </w:tc>
        <w:tc>
          <w:tcPr>
            <w:tcW w:w="3237" w:type="dxa"/>
            <w:gridSpan w:val="2"/>
            <w:vAlign w:val="center"/>
          </w:tcPr>
          <w:p w:rsidR="00AF339A" w:rsidRDefault="00AF339A">
            <w:pPr>
              <w:pStyle w:val="14"/>
              <w:ind w:firstLine="200"/>
              <w:jc w:val="center"/>
              <w:rPr>
                <w:rFonts w:ascii="宋体" w:eastAsia="宋体" w:hAnsi="宋体"/>
                <w:sz w:val="24"/>
                <w:szCs w:val="24"/>
              </w:rPr>
            </w:pPr>
          </w:p>
        </w:tc>
      </w:tr>
    </w:tbl>
    <w:p w:rsidR="00AF339A" w:rsidRDefault="00AC06AD">
      <w:pPr>
        <w:spacing w:line="360" w:lineRule="auto"/>
        <w:ind w:firstLine="437"/>
        <w:outlineLvl w:val="3"/>
        <w:rPr>
          <w:rFonts w:ascii="宋体" w:eastAsia="宋体" w:hAnsi="宋体"/>
          <w:b/>
          <w:bCs/>
          <w:sz w:val="24"/>
          <w:lang w:val="zh-CN"/>
        </w:rPr>
      </w:pPr>
      <w:bookmarkStart w:id="21" w:name="_Toc10340"/>
      <w:bookmarkStart w:id="22" w:name="_Toc1814"/>
      <w:bookmarkStart w:id="23" w:name="_Toc22618"/>
      <w:r>
        <w:rPr>
          <w:rFonts w:ascii="宋体" w:eastAsia="宋体" w:hAnsi="宋体" w:hint="eastAsia"/>
          <w:b/>
          <w:bCs/>
          <w:sz w:val="24"/>
          <w:lang w:val="zh-CN"/>
        </w:rPr>
        <w:t>1.</w:t>
      </w:r>
      <w:r>
        <w:rPr>
          <w:rFonts w:ascii="宋体" w:eastAsia="宋体" w:hAnsi="宋体"/>
          <w:b/>
          <w:bCs/>
          <w:sz w:val="24"/>
          <w:lang w:val="zh-CN"/>
        </w:rPr>
        <w:t>4 付款方式和发票开具方式</w:t>
      </w:r>
      <w:bookmarkEnd w:id="21"/>
      <w:bookmarkEnd w:id="22"/>
      <w:bookmarkEnd w:id="23"/>
    </w:p>
    <w:p w:rsidR="00AF339A" w:rsidRDefault="00AC06AD">
      <w:pPr>
        <w:spacing w:line="360" w:lineRule="auto"/>
        <w:ind w:firstLine="435"/>
        <w:rPr>
          <w:rFonts w:ascii="宋体" w:eastAsia="宋体" w:hAnsi="宋体"/>
          <w:sz w:val="24"/>
        </w:rPr>
      </w:pPr>
      <w:r>
        <w:rPr>
          <w:rFonts w:ascii="宋体" w:eastAsia="宋体" w:hAnsi="宋体" w:hint="eastAsia"/>
          <w:sz w:val="24"/>
        </w:rPr>
        <w:t>1.4.1</w:t>
      </w:r>
      <w:r>
        <w:rPr>
          <w:rFonts w:ascii="宋体" w:eastAsia="宋体" w:hAnsi="宋体"/>
          <w:sz w:val="24"/>
        </w:rPr>
        <w:t>付款方式：</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lastRenderedPageBreak/>
        <w:t>1.4.2发票开具方式：</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7"/>
        <w:outlineLvl w:val="3"/>
        <w:rPr>
          <w:rFonts w:ascii="宋体" w:eastAsia="宋体" w:hAnsi="宋体"/>
          <w:b/>
          <w:bCs/>
          <w:sz w:val="24"/>
          <w:lang w:val="zh-CN"/>
        </w:rPr>
      </w:pPr>
      <w:bookmarkStart w:id="24" w:name="_Toc19304"/>
      <w:bookmarkStart w:id="25" w:name="_Toc2846"/>
      <w:bookmarkStart w:id="26" w:name="_Toc32071"/>
      <w:r>
        <w:rPr>
          <w:rFonts w:ascii="宋体" w:eastAsia="宋体" w:hAnsi="宋体" w:hint="eastAsia"/>
          <w:b/>
          <w:bCs/>
          <w:sz w:val="24"/>
          <w:lang w:val="zh-CN"/>
        </w:rPr>
        <w:t>1.</w:t>
      </w:r>
      <w:r>
        <w:rPr>
          <w:rFonts w:ascii="宋体" w:eastAsia="宋体" w:hAnsi="宋体"/>
          <w:b/>
          <w:bCs/>
          <w:sz w:val="24"/>
          <w:lang w:val="zh-CN"/>
        </w:rPr>
        <w:t xml:space="preserve">5 </w:t>
      </w:r>
      <w:r>
        <w:rPr>
          <w:rFonts w:ascii="宋体" w:eastAsia="宋体" w:hAnsi="宋体" w:hint="eastAsia"/>
          <w:b/>
          <w:bCs/>
          <w:sz w:val="24"/>
          <w:lang w:val="zh-CN"/>
        </w:rPr>
        <w:t>服务</w:t>
      </w:r>
      <w:r>
        <w:rPr>
          <w:rFonts w:ascii="宋体" w:eastAsia="宋体" w:hAnsi="宋体"/>
          <w:b/>
          <w:bCs/>
          <w:sz w:val="24"/>
          <w:lang w:val="zh-CN"/>
        </w:rPr>
        <w:t>期限</w:t>
      </w:r>
      <w:r>
        <w:rPr>
          <w:rFonts w:ascii="宋体" w:eastAsia="宋体" w:hAnsi="宋体" w:hint="eastAsia"/>
          <w:b/>
          <w:bCs/>
          <w:sz w:val="24"/>
          <w:lang w:val="zh-CN"/>
        </w:rPr>
        <w:t>、地点和方式</w:t>
      </w:r>
      <w:bookmarkEnd w:id="24"/>
      <w:bookmarkEnd w:id="25"/>
      <w:bookmarkEnd w:id="26"/>
    </w:p>
    <w:p w:rsidR="00AF339A" w:rsidRDefault="00AC06AD">
      <w:pPr>
        <w:spacing w:line="360" w:lineRule="auto"/>
        <w:ind w:firstLine="435"/>
        <w:rPr>
          <w:rFonts w:ascii="宋体" w:eastAsia="宋体" w:hAnsi="宋体"/>
          <w:sz w:val="24"/>
          <w:u w:val="single"/>
        </w:rPr>
      </w:pPr>
      <w:r>
        <w:rPr>
          <w:rFonts w:ascii="宋体" w:eastAsia="宋体" w:hAnsi="宋体" w:hint="eastAsia"/>
          <w:sz w:val="24"/>
        </w:rPr>
        <w:t>1.5.1服务期限</w:t>
      </w:r>
      <w:r>
        <w:rPr>
          <w:rFonts w:ascii="宋体" w:eastAsia="宋体" w:hAnsi="宋体"/>
          <w:sz w:val="24"/>
        </w:rPr>
        <w:t>：</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1.5.2服务地点</w:t>
      </w:r>
      <w:r>
        <w:rPr>
          <w:rFonts w:ascii="宋体" w:eastAsia="宋体" w:hAnsi="宋体"/>
          <w:sz w:val="24"/>
        </w:rPr>
        <w:t>：</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1.5.3服务方式：</w:t>
      </w:r>
      <w:r>
        <w:rPr>
          <w:rFonts w:ascii="宋体" w:eastAsia="宋体" w:hAnsi="宋体" w:hint="eastAsia"/>
          <w:sz w:val="24"/>
          <w:u w:val="single"/>
        </w:rPr>
        <w:t xml:space="preserve">                                                </w:t>
      </w:r>
      <w:r>
        <w:rPr>
          <w:rFonts w:ascii="宋体" w:eastAsia="宋体" w:hAnsi="宋体" w:hint="eastAsia"/>
          <w:sz w:val="24"/>
        </w:rPr>
        <w:t>。</w:t>
      </w:r>
    </w:p>
    <w:p w:rsidR="00AF339A" w:rsidRDefault="00AC06AD">
      <w:pPr>
        <w:spacing w:line="360" w:lineRule="auto"/>
        <w:ind w:firstLine="437"/>
        <w:outlineLvl w:val="3"/>
        <w:rPr>
          <w:rFonts w:ascii="宋体" w:eastAsia="宋体" w:hAnsi="宋体"/>
          <w:b/>
          <w:bCs/>
          <w:sz w:val="24"/>
          <w:lang w:val="zh-CN"/>
        </w:rPr>
      </w:pPr>
      <w:bookmarkStart w:id="27" w:name="_Toc19554"/>
      <w:bookmarkStart w:id="28" w:name="_Toc21423"/>
      <w:bookmarkStart w:id="29" w:name="_Toc27250"/>
      <w:r>
        <w:rPr>
          <w:rFonts w:ascii="宋体" w:eastAsia="宋体" w:hAnsi="宋体" w:hint="eastAsia"/>
          <w:b/>
          <w:bCs/>
          <w:sz w:val="24"/>
          <w:lang w:val="zh-CN"/>
        </w:rPr>
        <w:t>1.6 违约责任</w:t>
      </w:r>
      <w:bookmarkEnd w:id="27"/>
      <w:bookmarkEnd w:id="28"/>
      <w:bookmarkEnd w:id="29"/>
    </w:p>
    <w:p w:rsidR="00AF339A" w:rsidRDefault="00AC06AD">
      <w:pPr>
        <w:spacing w:line="360" w:lineRule="auto"/>
        <w:ind w:firstLine="435"/>
        <w:rPr>
          <w:rFonts w:ascii="宋体" w:eastAsia="宋体" w:hAnsi="宋体"/>
          <w:sz w:val="24"/>
        </w:rPr>
      </w:pPr>
      <w:r>
        <w:rPr>
          <w:rFonts w:ascii="宋体" w:eastAsia="宋体" w:hAnsi="宋体" w:hint="eastAsia"/>
          <w:sz w:val="24"/>
        </w:rPr>
        <w:t>1.6.1</w:t>
      </w:r>
      <w:r>
        <w:rPr>
          <w:rFonts w:ascii="宋体" w:eastAsia="宋体" w:hAnsi="宋体"/>
          <w:sz w:val="24"/>
        </w:rPr>
        <w:t>除不可抗力外，如果乙方没有按照本合同约定的期限</w:t>
      </w:r>
      <w:r>
        <w:rPr>
          <w:rFonts w:ascii="宋体" w:eastAsia="宋体" w:hAnsi="宋体" w:hint="eastAsia"/>
          <w:sz w:val="24"/>
        </w:rPr>
        <w:t>、</w:t>
      </w:r>
      <w:r>
        <w:rPr>
          <w:rFonts w:ascii="宋体" w:eastAsia="宋体" w:hAnsi="宋体"/>
          <w:sz w:val="24"/>
        </w:rPr>
        <w:t>地点和方式</w:t>
      </w:r>
      <w:r>
        <w:rPr>
          <w:rFonts w:ascii="宋体" w:eastAsia="宋体" w:hAnsi="宋体" w:hint="eastAsia"/>
          <w:sz w:val="24"/>
        </w:rPr>
        <w:t>履行</w:t>
      </w:r>
      <w:r>
        <w:rPr>
          <w:rFonts w:ascii="宋体" w:eastAsia="宋体" w:hAnsi="宋体"/>
          <w:sz w:val="24"/>
        </w:rPr>
        <w:t>，那么甲方可要求乙方支付违约金</w:t>
      </w:r>
      <w:r>
        <w:rPr>
          <w:rFonts w:ascii="宋体" w:eastAsia="宋体" w:hAnsi="宋体" w:hint="eastAsia"/>
          <w:sz w:val="24"/>
        </w:rPr>
        <w:t>，</w:t>
      </w:r>
      <w:r>
        <w:rPr>
          <w:rFonts w:ascii="宋体" w:eastAsia="宋体" w:hAnsi="宋体"/>
          <w:sz w:val="24"/>
        </w:rPr>
        <w:t>违约金按每迟延</w:t>
      </w:r>
      <w:r>
        <w:rPr>
          <w:rFonts w:ascii="宋体" w:eastAsia="宋体" w:hAnsi="宋体" w:hint="eastAsia"/>
          <w:sz w:val="24"/>
        </w:rPr>
        <w:t>履行</w:t>
      </w:r>
      <w:r>
        <w:rPr>
          <w:rFonts w:ascii="宋体" w:eastAsia="宋体" w:hAnsi="宋体"/>
          <w:sz w:val="24"/>
        </w:rPr>
        <w:t>一日的应提供而未</w:t>
      </w:r>
      <w:r>
        <w:rPr>
          <w:rFonts w:ascii="宋体" w:eastAsia="宋体" w:hAnsi="宋体" w:hint="eastAsia"/>
          <w:sz w:val="24"/>
        </w:rPr>
        <w:t>提供</w:t>
      </w:r>
      <w:r>
        <w:rPr>
          <w:rFonts w:ascii="宋体" w:eastAsia="宋体" w:hAnsi="宋体"/>
          <w:sz w:val="24"/>
        </w:rPr>
        <w:t>服务价格的</w:t>
      </w:r>
      <w:r>
        <w:rPr>
          <w:rFonts w:ascii="宋体" w:eastAsia="宋体" w:hAnsi="宋体" w:hint="eastAsia"/>
          <w:sz w:val="24"/>
          <w:u w:val="single"/>
        </w:rPr>
        <w:t xml:space="preserve">    </w:t>
      </w:r>
      <w:r>
        <w:rPr>
          <w:rFonts w:ascii="宋体" w:eastAsia="宋体" w:hAnsi="宋体"/>
          <w:sz w:val="24"/>
        </w:rPr>
        <w:t>%计算</w:t>
      </w:r>
      <w:r>
        <w:rPr>
          <w:rFonts w:ascii="宋体" w:eastAsia="宋体" w:hAnsi="宋体" w:hint="eastAsia"/>
          <w:sz w:val="24"/>
        </w:rPr>
        <w:t>，</w:t>
      </w:r>
      <w:r>
        <w:rPr>
          <w:rFonts w:ascii="宋体" w:eastAsia="宋体" w:hAnsi="宋体"/>
          <w:sz w:val="24"/>
        </w:rPr>
        <w:t>最高限额为</w:t>
      </w:r>
      <w:r>
        <w:rPr>
          <w:rFonts w:ascii="宋体" w:eastAsia="宋体" w:hAnsi="宋体" w:hint="eastAsia"/>
          <w:sz w:val="24"/>
        </w:rPr>
        <w:t>本</w:t>
      </w:r>
      <w:r>
        <w:rPr>
          <w:rFonts w:ascii="宋体" w:eastAsia="宋体" w:hAnsi="宋体"/>
          <w:sz w:val="24"/>
        </w:rPr>
        <w:t>合同总价的</w:t>
      </w:r>
      <w:r>
        <w:rPr>
          <w:rFonts w:ascii="宋体" w:eastAsia="宋体" w:hAnsi="宋体" w:hint="eastAsia"/>
          <w:sz w:val="24"/>
          <w:u w:val="single"/>
        </w:rPr>
        <w:t xml:space="preserve">     </w:t>
      </w:r>
      <w:r>
        <w:rPr>
          <w:rFonts w:ascii="宋体" w:eastAsia="宋体" w:hAnsi="宋体"/>
          <w:sz w:val="24"/>
        </w:rPr>
        <w:t>%</w:t>
      </w:r>
      <w:r>
        <w:rPr>
          <w:rFonts w:ascii="宋体" w:eastAsia="宋体" w:hAnsi="宋体" w:hint="eastAsia"/>
          <w:sz w:val="24"/>
        </w:rPr>
        <w:t>；</w:t>
      </w:r>
      <w:r>
        <w:rPr>
          <w:rFonts w:ascii="宋体" w:eastAsia="宋体" w:hAnsi="宋体"/>
          <w:sz w:val="24"/>
        </w:rPr>
        <w:t>迟延</w:t>
      </w:r>
      <w:r>
        <w:rPr>
          <w:rFonts w:ascii="宋体" w:eastAsia="宋体" w:hAnsi="宋体" w:hint="eastAsia"/>
          <w:sz w:val="24"/>
        </w:rPr>
        <w:t>履行</w:t>
      </w:r>
      <w:r>
        <w:rPr>
          <w:rFonts w:ascii="宋体" w:eastAsia="宋体" w:hAnsi="宋体"/>
          <w:sz w:val="24"/>
        </w:rPr>
        <w:t>的违约金计算数额达到前述最高限额之日起</w:t>
      </w:r>
      <w:r>
        <w:rPr>
          <w:rFonts w:ascii="宋体" w:eastAsia="宋体" w:hAnsi="宋体" w:hint="eastAsia"/>
          <w:sz w:val="24"/>
        </w:rPr>
        <w:t>，</w:t>
      </w:r>
      <w:r>
        <w:rPr>
          <w:rFonts w:ascii="宋体" w:eastAsia="宋体" w:hAnsi="宋体"/>
          <w:sz w:val="24"/>
        </w:rPr>
        <w:t>甲方有权在要求乙方支付违约金的同时</w:t>
      </w:r>
      <w:r>
        <w:rPr>
          <w:rFonts w:ascii="宋体" w:eastAsia="宋体" w:hAnsi="宋体" w:hint="eastAsia"/>
          <w:sz w:val="24"/>
        </w:rPr>
        <w:t>，书面通知乙方</w:t>
      </w:r>
      <w:r>
        <w:rPr>
          <w:rFonts w:ascii="宋体" w:eastAsia="宋体" w:hAnsi="宋体"/>
          <w:sz w:val="24"/>
        </w:rPr>
        <w:t>解除本合同</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1.6.2</w:t>
      </w:r>
      <w:r>
        <w:rPr>
          <w:rFonts w:ascii="宋体" w:eastAsia="宋体" w:hAnsi="宋体"/>
          <w:sz w:val="24"/>
        </w:rPr>
        <w:t>除不可抗力外，如果甲方没有按照本合同约定的付款方式付款，那么乙方可要求甲方支付违约金</w:t>
      </w:r>
      <w:r>
        <w:rPr>
          <w:rFonts w:ascii="宋体" w:eastAsia="宋体" w:hAnsi="宋体" w:hint="eastAsia"/>
          <w:sz w:val="24"/>
        </w:rPr>
        <w:t>，</w:t>
      </w:r>
      <w:r>
        <w:rPr>
          <w:rFonts w:ascii="宋体" w:eastAsia="宋体" w:hAnsi="宋体"/>
          <w:sz w:val="24"/>
        </w:rPr>
        <w:t>违约金按每迟延</w:t>
      </w:r>
      <w:r>
        <w:rPr>
          <w:rFonts w:ascii="宋体" w:eastAsia="宋体" w:hAnsi="宋体" w:hint="eastAsia"/>
          <w:sz w:val="24"/>
        </w:rPr>
        <w:t>付款</w:t>
      </w:r>
      <w:r>
        <w:rPr>
          <w:rFonts w:ascii="宋体" w:eastAsia="宋体" w:hAnsi="宋体"/>
          <w:sz w:val="24"/>
        </w:rPr>
        <w:t>一日的应付而未付款的</w:t>
      </w:r>
      <w:r>
        <w:rPr>
          <w:rFonts w:ascii="宋体" w:eastAsia="宋体" w:hAnsi="宋体" w:hint="eastAsia"/>
          <w:sz w:val="24"/>
          <w:u w:val="single"/>
        </w:rPr>
        <w:t xml:space="preserve">    </w:t>
      </w:r>
      <w:r>
        <w:rPr>
          <w:rFonts w:ascii="宋体" w:eastAsia="宋体" w:hAnsi="宋体"/>
          <w:sz w:val="24"/>
        </w:rPr>
        <w:t>%计算</w:t>
      </w:r>
      <w:r>
        <w:rPr>
          <w:rFonts w:ascii="宋体" w:eastAsia="宋体" w:hAnsi="宋体" w:hint="eastAsia"/>
          <w:sz w:val="24"/>
        </w:rPr>
        <w:t>，</w:t>
      </w:r>
      <w:r>
        <w:rPr>
          <w:rFonts w:ascii="宋体" w:eastAsia="宋体" w:hAnsi="宋体"/>
          <w:sz w:val="24"/>
        </w:rPr>
        <w:t>最高限额为</w:t>
      </w:r>
      <w:r>
        <w:rPr>
          <w:rFonts w:ascii="宋体" w:eastAsia="宋体" w:hAnsi="宋体" w:hint="eastAsia"/>
          <w:sz w:val="24"/>
        </w:rPr>
        <w:t>本</w:t>
      </w:r>
      <w:r>
        <w:rPr>
          <w:rFonts w:ascii="宋体" w:eastAsia="宋体" w:hAnsi="宋体"/>
          <w:sz w:val="24"/>
        </w:rPr>
        <w:t>合同总价的</w:t>
      </w:r>
      <w:r>
        <w:rPr>
          <w:rFonts w:ascii="宋体" w:eastAsia="宋体" w:hAnsi="宋体" w:hint="eastAsia"/>
          <w:sz w:val="24"/>
          <w:u w:val="single"/>
        </w:rPr>
        <w:t xml:space="preserve">     </w:t>
      </w:r>
      <w:r>
        <w:rPr>
          <w:rFonts w:ascii="宋体" w:eastAsia="宋体" w:hAnsi="宋体"/>
          <w:sz w:val="24"/>
        </w:rPr>
        <w:t>%</w:t>
      </w:r>
      <w:r>
        <w:rPr>
          <w:rFonts w:ascii="宋体" w:eastAsia="宋体" w:hAnsi="宋体" w:hint="eastAsia"/>
          <w:sz w:val="24"/>
        </w:rPr>
        <w:t>；</w:t>
      </w:r>
      <w:r>
        <w:rPr>
          <w:rFonts w:ascii="宋体" w:eastAsia="宋体" w:hAnsi="宋体"/>
          <w:sz w:val="24"/>
        </w:rPr>
        <w:t>迟延</w:t>
      </w:r>
      <w:r>
        <w:rPr>
          <w:rFonts w:ascii="宋体" w:eastAsia="宋体" w:hAnsi="宋体" w:hint="eastAsia"/>
          <w:sz w:val="24"/>
        </w:rPr>
        <w:t>付款</w:t>
      </w:r>
      <w:r>
        <w:rPr>
          <w:rFonts w:ascii="宋体" w:eastAsia="宋体" w:hAnsi="宋体"/>
          <w:sz w:val="24"/>
        </w:rPr>
        <w:t>的违约金计算数额达到前述最高限额之日起</w:t>
      </w:r>
      <w:r>
        <w:rPr>
          <w:rFonts w:ascii="宋体" w:eastAsia="宋体" w:hAnsi="宋体" w:hint="eastAsia"/>
          <w:sz w:val="24"/>
        </w:rPr>
        <w:t>，乙</w:t>
      </w:r>
      <w:r>
        <w:rPr>
          <w:rFonts w:ascii="宋体" w:eastAsia="宋体" w:hAnsi="宋体"/>
          <w:sz w:val="24"/>
        </w:rPr>
        <w:t>方有权在要求甲方支付违约金的同时</w:t>
      </w:r>
      <w:r>
        <w:rPr>
          <w:rFonts w:ascii="宋体" w:eastAsia="宋体" w:hAnsi="宋体" w:hint="eastAsia"/>
          <w:sz w:val="24"/>
        </w:rPr>
        <w:t>，书面通知甲方</w:t>
      </w:r>
      <w:r>
        <w:rPr>
          <w:rFonts w:ascii="宋体" w:eastAsia="宋体" w:hAnsi="宋体"/>
          <w:sz w:val="24"/>
        </w:rPr>
        <w:t>解除本合同</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AF339A" w:rsidRDefault="00AC06AD">
      <w:pPr>
        <w:spacing w:line="360" w:lineRule="auto"/>
        <w:ind w:firstLine="435"/>
        <w:rPr>
          <w:rFonts w:ascii="宋体" w:eastAsia="宋体" w:hAnsi="宋体"/>
          <w:sz w:val="24"/>
        </w:rPr>
      </w:pPr>
      <w:r>
        <w:rPr>
          <w:rFonts w:ascii="宋体" w:eastAsia="宋体" w:hAnsi="宋体" w:hint="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AF339A" w:rsidRDefault="00AC06AD">
      <w:pPr>
        <w:spacing w:line="360" w:lineRule="auto"/>
        <w:ind w:firstLine="435"/>
        <w:rPr>
          <w:rFonts w:ascii="宋体" w:eastAsia="宋体" w:hAnsi="宋体"/>
          <w:sz w:val="24"/>
        </w:rPr>
      </w:pPr>
      <w:r>
        <w:rPr>
          <w:rFonts w:ascii="宋体" w:eastAsia="宋体" w:hAnsi="宋体" w:hint="eastAsia"/>
          <w:sz w:val="24"/>
        </w:rPr>
        <w:t>1.6.5除前述约定外，除不可抗力外，任何一方未能履行本合同约定的义务，对方当事人均有权要求继续履行、采取补救措施或者赔偿损失等，且对方当事人</w:t>
      </w:r>
      <w:r>
        <w:rPr>
          <w:rFonts w:ascii="宋体" w:eastAsia="宋体" w:hAnsi="宋体" w:hint="eastAsia"/>
          <w:sz w:val="24"/>
        </w:rPr>
        <w:lastRenderedPageBreak/>
        <w:t>行使的任何权利救济方式均不视为其放弃了其他法定或者约定的权利救济方式；</w:t>
      </w:r>
    </w:p>
    <w:p w:rsidR="00AF339A" w:rsidRDefault="00AC06AD">
      <w:pPr>
        <w:spacing w:line="360" w:lineRule="auto"/>
        <w:ind w:firstLine="435"/>
        <w:rPr>
          <w:rFonts w:ascii="宋体" w:eastAsia="宋体" w:hAnsi="宋体"/>
          <w:sz w:val="24"/>
        </w:rPr>
      </w:pPr>
      <w:r>
        <w:rPr>
          <w:rFonts w:ascii="宋体" w:eastAsia="宋体" w:hAnsi="宋体" w:hint="eastAsia"/>
          <w:sz w:val="24"/>
        </w:rPr>
        <w:t>1.6.6如果出现政府采购监督管理部门在处理投诉事项期间，书面通知甲方暂停采购活动的情形，或者询问或质疑事项可能影响成交结果的，导致甲方中止履行合同的情形，均不视为甲方违约。</w:t>
      </w:r>
    </w:p>
    <w:p w:rsidR="00AF339A" w:rsidRDefault="00AC06AD">
      <w:pPr>
        <w:spacing w:line="360" w:lineRule="auto"/>
        <w:ind w:firstLine="437"/>
        <w:outlineLvl w:val="3"/>
        <w:rPr>
          <w:rFonts w:ascii="宋体" w:eastAsia="宋体" w:hAnsi="宋体"/>
          <w:b/>
          <w:bCs/>
          <w:sz w:val="24"/>
          <w:lang w:val="zh-CN"/>
        </w:rPr>
      </w:pPr>
      <w:bookmarkStart w:id="30" w:name="_Toc15583"/>
      <w:bookmarkStart w:id="31" w:name="_Toc28375"/>
      <w:bookmarkStart w:id="32" w:name="_Toc16021"/>
      <w:r>
        <w:rPr>
          <w:rFonts w:ascii="宋体" w:eastAsia="宋体" w:hAnsi="宋体" w:hint="eastAsia"/>
          <w:b/>
          <w:bCs/>
          <w:sz w:val="24"/>
          <w:lang w:val="zh-CN"/>
        </w:rPr>
        <w:t>1.7</w:t>
      </w:r>
      <w:r>
        <w:rPr>
          <w:rFonts w:ascii="宋体" w:eastAsia="宋体" w:hAnsi="宋体"/>
          <w:b/>
          <w:bCs/>
          <w:sz w:val="24"/>
          <w:lang w:val="zh-CN"/>
        </w:rPr>
        <w:t xml:space="preserve"> </w:t>
      </w:r>
      <w:r>
        <w:rPr>
          <w:rFonts w:ascii="宋体" w:eastAsia="宋体" w:hAnsi="宋体" w:hint="eastAsia"/>
          <w:b/>
          <w:bCs/>
          <w:sz w:val="24"/>
          <w:lang w:val="zh-CN"/>
        </w:rPr>
        <w:t>合同</w:t>
      </w:r>
      <w:r>
        <w:rPr>
          <w:rFonts w:ascii="宋体" w:eastAsia="宋体" w:hAnsi="宋体"/>
          <w:b/>
          <w:bCs/>
          <w:sz w:val="24"/>
          <w:lang w:val="zh-CN"/>
        </w:rPr>
        <w:t>争议的解决</w:t>
      </w:r>
      <w:bookmarkEnd w:id="30"/>
      <w:bookmarkEnd w:id="31"/>
      <w:bookmarkEnd w:id="32"/>
    </w:p>
    <w:p w:rsidR="00AF339A" w:rsidRDefault="00AC06AD">
      <w:pPr>
        <w:spacing w:line="360" w:lineRule="auto"/>
        <w:ind w:firstLine="435"/>
        <w:rPr>
          <w:rFonts w:ascii="宋体" w:eastAsia="宋体" w:hAnsi="宋体"/>
          <w:sz w:val="24"/>
        </w:rPr>
      </w:pPr>
      <w:r>
        <w:rPr>
          <w:rFonts w:ascii="宋体" w:eastAsia="宋体" w:hAnsi="宋体" w:hint="eastAsia"/>
          <w:sz w:val="24"/>
        </w:rPr>
        <w:t>本合</w:t>
      </w:r>
      <w:r>
        <w:rPr>
          <w:rFonts w:ascii="宋体" w:eastAsia="宋体" w:hAnsi="宋体"/>
          <w:sz w:val="24"/>
        </w:rPr>
        <w:t>同履行过程中发生的任何争议，双方当事人均可</w:t>
      </w:r>
      <w:r>
        <w:rPr>
          <w:rFonts w:ascii="宋体" w:eastAsia="宋体" w:hAnsi="宋体" w:hint="eastAsia"/>
          <w:sz w:val="24"/>
        </w:rPr>
        <w:t>通过和解或者调解解决；不愿和解、调解或者和解、调解不成的，可以选择下列第</w:t>
      </w:r>
      <w:r>
        <w:rPr>
          <w:rFonts w:ascii="宋体" w:eastAsia="宋体" w:hAnsi="宋体" w:hint="eastAsia"/>
          <w:sz w:val="24"/>
          <w:u w:val="single"/>
        </w:rPr>
        <w:t xml:space="preserve">    </w:t>
      </w:r>
      <w:r>
        <w:rPr>
          <w:rFonts w:ascii="宋体" w:eastAsia="宋体" w:hAnsi="宋体" w:hint="eastAsia"/>
          <w:sz w:val="24"/>
        </w:rPr>
        <w:t>种方式解决：</w:t>
      </w:r>
    </w:p>
    <w:p w:rsidR="00AF339A" w:rsidRDefault="00AC06AD">
      <w:pPr>
        <w:spacing w:line="360" w:lineRule="auto"/>
        <w:ind w:firstLine="435"/>
        <w:rPr>
          <w:rFonts w:ascii="宋体" w:eastAsia="宋体" w:hAnsi="宋体"/>
          <w:sz w:val="24"/>
        </w:rPr>
      </w:pPr>
      <w:r>
        <w:rPr>
          <w:rFonts w:ascii="宋体" w:eastAsia="宋体" w:hAnsi="宋体" w:hint="eastAsia"/>
          <w:sz w:val="24"/>
        </w:rPr>
        <w:t>1.7.1将争议提交</w:t>
      </w:r>
      <w:r>
        <w:rPr>
          <w:rFonts w:ascii="宋体" w:eastAsia="宋体" w:hAnsi="宋体" w:hint="eastAsia"/>
          <w:sz w:val="24"/>
          <w:u w:val="single"/>
        </w:rPr>
        <w:t xml:space="preserve">              </w:t>
      </w:r>
      <w:r>
        <w:rPr>
          <w:rFonts w:ascii="宋体" w:eastAsia="宋体" w:hAnsi="宋体" w:hint="eastAsia"/>
          <w:sz w:val="24"/>
        </w:rPr>
        <w:t>仲裁委员会依申请仲裁时其现行有效的仲裁规则裁决；</w:t>
      </w:r>
    </w:p>
    <w:p w:rsidR="00AF339A" w:rsidRDefault="00AC06AD">
      <w:pPr>
        <w:spacing w:line="360" w:lineRule="auto"/>
        <w:ind w:firstLine="435"/>
        <w:rPr>
          <w:rFonts w:ascii="宋体" w:eastAsia="宋体" w:hAnsi="宋体"/>
          <w:sz w:val="24"/>
        </w:rPr>
      </w:pPr>
      <w:r>
        <w:rPr>
          <w:rFonts w:ascii="宋体" w:eastAsia="宋体" w:hAnsi="宋体" w:hint="eastAsia"/>
          <w:sz w:val="24"/>
        </w:rPr>
        <w:t>1.7.2向</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人民法院起诉。</w:t>
      </w:r>
    </w:p>
    <w:p w:rsidR="00AF339A" w:rsidRDefault="00AC06AD">
      <w:pPr>
        <w:spacing w:line="360" w:lineRule="auto"/>
        <w:ind w:firstLine="437"/>
        <w:outlineLvl w:val="3"/>
        <w:rPr>
          <w:rFonts w:ascii="宋体" w:eastAsia="宋体" w:hAnsi="宋体"/>
          <w:b/>
          <w:bCs/>
          <w:sz w:val="24"/>
          <w:lang w:val="zh-CN"/>
        </w:rPr>
      </w:pPr>
      <w:bookmarkStart w:id="33" w:name="_Toc7245"/>
      <w:bookmarkStart w:id="34" w:name="_Toc11173"/>
      <w:bookmarkStart w:id="35" w:name="_Toc15322"/>
      <w:r>
        <w:rPr>
          <w:rFonts w:ascii="宋体" w:eastAsia="宋体" w:hAnsi="宋体" w:hint="eastAsia"/>
          <w:b/>
          <w:bCs/>
          <w:sz w:val="24"/>
          <w:lang w:val="zh-CN"/>
        </w:rPr>
        <w:t>1.8</w:t>
      </w:r>
      <w:r>
        <w:rPr>
          <w:rFonts w:ascii="宋体" w:eastAsia="宋体" w:hAnsi="宋体"/>
          <w:b/>
          <w:bCs/>
          <w:sz w:val="24"/>
          <w:lang w:val="zh-CN"/>
        </w:rPr>
        <w:t xml:space="preserve"> 合同生效</w:t>
      </w:r>
      <w:bookmarkEnd w:id="33"/>
      <w:bookmarkEnd w:id="34"/>
      <w:bookmarkEnd w:id="35"/>
    </w:p>
    <w:p w:rsidR="00AF339A" w:rsidRDefault="00AC06AD">
      <w:pPr>
        <w:spacing w:line="360" w:lineRule="auto"/>
        <w:ind w:firstLine="435"/>
        <w:rPr>
          <w:rFonts w:ascii="宋体" w:eastAsia="宋体" w:hAnsi="宋体"/>
          <w:sz w:val="24"/>
        </w:rPr>
      </w:pPr>
      <w:r>
        <w:rPr>
          <w:rFonts w:ascii="宋体" w:eastAsia="宋体" w:hAnsi="宋体"/>
          <w:sz w:val="24"/>
        </w:rPr>
        <w:t>本合同自</w:t>
      </w:r>
      <w:r>
        <w:rPr>
          <w:rFonts w:ascii="宋体" w:eastAsia="宋体" w:hAnsi="宋体" w:hint="eastAsia"/>
          <w:sz w:val="24"/>
        </w:rPr>
        <w:t>双方当事人盖章时</w:t>
      </w:r>
      <w:r>
        <w:rPr>
          <w:rFonts w:ascii="宋体" w:eastAsia="宋体" w:hAnsi="宋体"/>
          <w:sz w:val="24"/>
        </w:rPr>
        <w:t>生效。</w:t>
      </w:r>
    </w:p>
    <w:p w:rsidR="00AF339A" w:rsidRDefault="00AF339A">
      <w:pPr>
        <w:autoSpaceDE w:val="0"/>
        <w:autoSpaceDN w:val="0"/>
        <w:adjustRightInd w:val="0"/>
        <w:spacing w:line="560" w:lineRule="exact"/>
        <w:rPr>
          <w:rFonts w:ascii="宋体" w:eastAsia="宋体" w:hAnsi="宋体"/>
          <w:sz w:val="24"/>
          <w:lang w:val="zh-CN"/>
        </w:rPr>
      </w:pPr>
    </w:p>
    <w:p w:rsidR="00AF339A" w:rsidRDefault="00AF339A">
      <w:pPr>
        <w:autoSpaceDE w:val="0"/>
        <w:autoSpaceDN w:val="0"/>
        <w:adjustRightInd w:val="0"/>
        <w:spacing w:line="560" w:lineRule="exact"/>
        <w:rPr>
          <w:rFonts w:ascii="宋体" w:eastAsia="宋体" w:hAnsi="宋体"/>
          <w:sz w:val="24"/>
          <w:lang w:val="zh-CN"/>
        </w:rPr>
      </w:pPr>
    </w:p>
    <w:p w:rsidR="00AF339A" w:rsidRDefault="00AF339A">
      <w:pPr>
        <w:autoSpaceDE w:val="0"/>
        <w:autoSpaceDN w:val="0"/>
        <w:adjustRightInd w:val="0"/>
        <w:spacing w:line="560" w:lineRule="exact"/>
        <w:rPr>
          <w:rFonts w:ascii="宋体" w:eastAsia="宋体" w:hAnsi="宋体"/>
          <w:sz w:val="24"/>
          <w:lang w:val="zh-CN"/>
        </w:rPr>
      </w:pPr>
    </w:p>
    <w:p w:rsidR="00AF339A" w:rsidRDefault="00AC06AD">
      <w:pPr>
        <w:autoSpaceDE w:val="0"/>
        <w:autoSpaceDN w:val="0"/>
        <w:adjustRightInd w:val="0"/>
        <w:spacing w:line="560" w:lineRule="exact"/>
        <w:rPr>
          <w:rFonts w:ascii="宋体" w:eastAsia="宋体" w:hAnsi="宋体"/>
          <w:bCs/>
          <w:sz w:val="24"/>
          <w:lang w:val="zh-CN"/>
        </w:rPr>
      </w:pPr>
      <w:r>
        <w:rPr>
          <w:rFonts w:ascii="宋体" w:eastAsia="宋体" w:hAnsi="宋体" w:hint="eastAsia"/>
          <w:bCs/>
          <w:sz w:val="24"/>
          <w:lang w:val="zh-CN"/>
        </w:rPr>
        <w:t xml:space="preserve">甲 </w:t>
      </w:r>
      <w:r>
        <w:rPr>
          <w:rFonts w:ascii="宋体" w:eastAsia="宋体" w:hAnsi="宋体"/>
          <w:bCs/>
          <w:sz w:val="24"/>
          <w:lang w:val="zh-CN"/>
        </w:rPr>
        <w:t xml:space="preserve">   </w:t>
      </w:r>
      <w:r>
        <w:rPr>
          <w:rFonts w:ascii="宋体" w:eastAsia="宋体" w:hAnsi="宋体" w:hint="eastAsia"/>
          <w:bCs/>
          <w:sz w:val="24"/>
          <w:lang w:val="zh-CN"/>
        </w:rPr>
        <w:t>方：</w:t>
      </w:r>
      <w:r>
        <w:rPr>
          <w:rFonts w:ascii="宋体" w:eastAsia="宋体" w:hAnsi="宋体" w:hint="eastAsia"/>
          <w:bCs/>
          <w:sz w:val="24"/>
          <w:u w:val="single"/>
          <w:lang w:val="zh-CN"/>
        </w:rPr>
        <w:t xml:space="preserve">    （单位盖章）     </w:t>
      </w:r>
      <w:r>
        <w:rPr>
          <w:rFonts w:ascii="宋体" w:eastAsia="宋体" w:hAnsi="宋体" w:hint="eastAsia"/>
          <w:bCs/>
          <w:sz w:val="24"/>
          <w:lang w:val="zh-CN"/>
        </w:rPr>
        <w:t xml:space="preserve">          乙方：</w:t>
      </w:r>
      <w:r>
        <w:rPr>
          <w:rFonts w:ascii="宋体" w:eastAsia="宋体" w:hAnsi="宋体" w:hint="eastAsia"/>
          <w:bCs/>
          <w:sz w:val="24"/>
          <w:u w:val="single"/>
          <w:lang w:val="zh-CN"/>
        </w:rPr>
        <w:t xml:space="preserve">    （单位盖章）     </w:t>
      </w:r>
    </w:p>
    <w:p w:rsidR="00AF339A" w:rsidRDefault="00AC06AD">
      <w:pPr>
        <w:autoSpaceDE w:val="0"/>
        <w:autoSpaceDN w:val="0"/>
        <w:adjustRightInd w:val="0"/>
        <w:spacing w:line="560" w:lineRule="exact"/>
        <w:rPr>
          <w:rFonts w:ascii="宋体" w:eastAsia="宋体" w:hAnsi="宋体"/>
          <w:sz w:val="24"/>
          <w:lang w:val="zh-CN"/>
        </w:rPr>
      </w:pPr>
      <w:r>
        <w:rPr>
          <w:rFonts w:ascii="宋体" w:eastAsia="宋体" w:hAnsi="宋体" w:hint="eastAsia"/>
          <w:sz w:val="24"/>
          <w:lang w:val="zh-CN"/>
        </w:rPr>
        <w:t xml:space="preserve">法定代表人                             </w:t>
      </w:r>
      <w:r>
        <w:rPr>
          <w:rFonts w:ascii="宋体" w:eastAsia="宋体" w:hAnsi="宋体"/>
          <w:sz w:val="24"/>
          <w:lang w:val="zh-CN"/>
        </w:rPr>
        <w:t xml:space="preserve">  </w:t>
      </w:r>
      <w:r>
        <w:rPr>
          <w:rFonts w:ascii="宋体" w:eastAsia="宋体" w:hAnsi="宋体" w:hint="eastAsia"/>
          <w:sz w:val="24"/>
          <w:lang w:val="zh-CN"/>
        </w:rPr>
        <w:t>法定代表人</w:t>
      </w:r>
    </w:p>
    <w:p w:rsidR="00AF339A" w:rsidRDefault="00AC06AD">
      <w:pPr>
        <w:autoSpaceDE w:val="0"/>
        <w:autoSpaceDN w:val="0"/>
        <w:adjustRightInd w:val="0"/>
        <w:spacing w:line="560" w:lineRule="exact"/>
        <w:rPr>
          <w:rFonts w:ascii="宋体" w:eastAsia="宋体" w:hAnsi="宋体"/>
          <w:sz w:val="24"/>
          <w:lang w:val="zh-CN"/>
        </w:rPr>
      </w:pPr>
      <w:r>
        <w:rPr>
          <w:rFonts w:ascii="宋体" w:eastAsia="宋体" w:hAnsi="宋体" w:hint="eastAsia"/>
          <w:sz w:val="24"/>
          <w:lang w:val="zh-CN"/>
        </w:rPr>
        <w:t>或授权代表（签字）：                      或授权代表（签字）：</w:t>
      </w:r>
    </w:p>
    <w:p w:rsidR="00AF339A" w:rsidRDefault="00AC06AD">
      <w:pPr>
        <w:widowControl/>
        <w:spacing w:line="560" w:lineRule="exact"/>
        <w:jc w:val="left"/>
        <w:rPr>
          <w:rFonts w:ascii="宋体" w:eastAsia="宋体" w:hAnsi="宋体"/>
          <w:bCs/>
          <w:sz w:val="24"/>
        </w:rPr>
      </w:pPr>
      <w:bookmarkStart w:id="36" w:name="_Toc331685783"/>
      <w:r>
        <w:rPr>
          <w:rFonts w:ascii="宋体" w:eastAsia="宋体" w:hAnsi="宋体" w:hint="eastAsia"/>
          <w:bCs/>
          <w:sz w:val="24"/>
        </w:rPr>
        <w:t>时间：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月</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日               时间：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月</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 xml:space="preserve">  </w:t>
      </w:r>
      <w:r>
        <w:rPr>
          <w:rFonts w:ascii="宋体" w:eastAsia="宋体" w:hAnsi="宋体" w:hint="eastAsia"/>
          <w:bCs/>
          <w:sz w:val="24"/>
        </w:rPr>
        <w:t>日</w:t>
      </w:r>
    </w:p>
    <w:p w:rsidR="00AF339A" w:rsidRDefault="00AC06AD">
      <w:pPr>
        <w:widowControl/>
        <w:jc w:val="left"/>
        <w:rPr>
          <w:rFonts w:ascii="宋体" w:eastAsia="宋体" w:hAnsi="宋体"/>
          <w:b/>
          <w:sz w:val="24"/>
        </w:rPr>
      </w:pPr>
      <w:r>
        <w:rPr>
          <w:rFonts w:ascii="宋体" w:eastAsia="宋体" w:hAnsi="宋体"/>
          <w:b/>
          <w:sz w:val="24"/>
        </w:rPr>
        <w:br w:type="page"/>
      </w:r>
    </w:p>
    <w:p w:rsidR="00AF339A" w:rsidRDefault="00AC06AD">
      <w:pPr>
        <w:spacing w:line="360" w:lineRule="auto"/>
        <w:jc w:val="center"/>
        <w:outlineLvl w:val="2"/>
        <w:rPr>
          <w:rFonts w:ascii="宋体" w:eastAsia="宋体" w:hAnsi="宋体"/>
          <w:b/>
          <w:sz w:val="24"/>
        </w:rPr>
      </w:pPr>
      <w:r>
        <w:rPr>
          <w:rFonts w:ascii="宋体" w:eastAsia="宋体" w:hAnsi="宋体" w:hint="eastAsia"/>
          <w:b/>
          <w:sz w:val="24"/>
        </w:rPr>
        <w:lastRenderedPageBreak/>
        <w:t>第二部分</w:t>
      </w:r>
      <w:r>
        <w:rPr>
          <w:rFonts w:ascii="宋体" w:eastAsia="宋体" w:hAnsi="宋体"/>
          <w:b/>
          <w:sz w:val="24"/>
        </w:rPr>
        <w:t xml:space="preserve"> </w:t>
      </w:r>
      <w:r>
        <w:rPr>
          <w:rFonts w:ascii="宋体" w:eastAsia="宋体" w:hAnsi="宋体" w:hint="eastAsia"/>
          <w:b/>
          <w:sz w:val="24"/>
        </w:rPr>
        <w:t>合同一般条款</w:t>
      </w:r>
      <w:bookmarkEnd w:id="36"/>
    </w:p>
    <w:p w:rsidR="00AF339A" w:rsidRDefault="00AC06AD">
      <w:pPr>
        <w:spacing w:line="360" w:lineRule="auto"/>
        <w:ind w:firstLine="437"/>
        <w:outlineLvl w:val="3"/>
        <w:rPr>
          <w:rFonts w:ascii="宋体" w:eastAsia="宋体" w:hAnsi="宋体"/>
          <w:b/>
          <w:bCs/>
          <w:sz w:val="24"/>
          <w:lang w:val="zh-CN"/>
        </w:rPr>
      </w:pPr>
      <w:bookmarkStart w:id="37" w:name="_Ref467379109"/>
      <w:bookmarkStart w:id="38" w:name="_Ref467379101"/>
      <w:bookmarkStart w:id="39" w:name="_Ref467378404"/>
      <w:bookmarkStart w:id="40" w:name="_Ref467378463"/>
      <w:bookmarkStart w:id="41" w:name="_Ref467379195"/>
      <w:bookmarkStart w:id="42" w:name="_Toc279701240"/>
      <w:bookmarkStart w:id="43" w:name="_Ref467379225"/>
      <w:bookmarkStart w:id="44" w:name="_Ref467379214"/>
      <w:bookmarkStart w:id="45" w:name="_Toc487900349"/>
      <w:bookmarkStart w:id="46" w:name="_Ref467379094"/>
      <w:bookmarkStart w:id="47" w:name="_Ref467378499"/>
      <w:bookmarkStart w:id="48" w:name="_Toc16917"/>
      <w:bookmarkStart w:id="49" w:name="_Toc19614"/>
      <w:bookmarkStart w:id="50" w:name="_Ref467379205"/>
      <w:bookmarkStart w:id="51" w:name="_Toc28763"/>
      <w:bookmarkStart w:id="52" w:name="_Toc259093669"/>
      <w:r>
        <w:rPr>
          <w:rFonts w:ascii="宋体" w:eastAsia="宋体" w:hAnsi="宋体" w:hint="eastAsia"/>
          <w:b/>
          <w:bCs/>
          <w:sz w:val="24"/>
          <w:lang w:val="zh-CN"/>
        </w:rPr>
        <w:t>2.1</w:t>
      </w:r>
      <w:r>
        <w:rPr>
          <w:rFonts w:ascii="宋体" w:eastAsia="宋体" w:hAnsi="宋体"/>
          <w:b/>
          <w:bCs/>
          <w:sz w:val="24"/>
          <w:lang w:val="zh-CN"/>
        </w:rPr>
        <w:t xml:space="preserve"> 定义</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AF339A" w:rsidRDefault="00AC06AD">
      <w:pPr>
        <w:spacing w:line="360" w:lineRule="auto"/>
        <w:ind w:firstLine="435"/>
        <w:rPr>
          <w:rFonts w:ascii="宋体" w:eastAsia="宋体" w:hAnsi="宋体"/>
          <w:sz w:val="24"/>
        </w:rPr>
      </w:pPr>
      <w:r>
        <w:rPr>
          <w:rFonts w:ascii="宋体" w:eastAsia="宋体" w:hAnsi="宋体"/>
          <w:sz w:val="24"/>
        </w:rPr>
        <w:t>本合同中的下列</w:t>
      </w:r>
      <w:r>
        <w:rPr>
          <w:rFonts w:ascii="宋体" w:eastAsia="宋体" w:hAnsi="宋体" w:hint="eastAsia"/>
          <w:sz w:val="24"/>
        </w:rPr>
        <w:t>词</w:t>
      </w:r>
      <w:r>
        <w:rPr>
          <w:rFonts w:ascii="宋体" w:eastAsia="宋体" w:hAnsi="宋体"/>
          <w:sz w:val="24"/>
        </w:rPr>
        <w:t>语应</w:t>
      </w:r>
      <w:r>
        <w:rPr>
          <w:rFonts w:ascii="宋体" w:eastAsia="宋体" w:hAnsi="宋体" w:hint="eastAsia"/>
          <w:sz w:val="24"/>
        </w:rPr>
        <w:t>按以下内容进行</w:t>
      </w:r>
      <w:r>
        <w:rPr>
          <w:rFonts w:ascii="宋体" w:eastAsia="宋体" w:hAnsi="宋体"/>
          <w:sz w:val="24"/>
        </w:rPr>
        <w:t>解释：</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.1</w:t>
      </w:r>
      <w:r>
        <w:rPr>
          <w:rFonts w:ascii="宋体" w:eastAsia="宋体" w:hAnsi="宋体"/>
          <w:sz w:val="24"/>
        </w:rPr>
        <w:t>“合同”系指采购人和成交供应商签订的载明双方当事人所达成的协议，并包括所有的附件、附录和构成合同的其他文件。</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1.2“合同价”系指根据合同约定，成交供应商在完全履行合同义务后</w:t>
      </w:r>
      <w:r>
        <w:rPr>
          <w:rFonts w:ascii="宋体" w:eastAsia="宋体" w:hAnsi="宋体" w:hint="eastAsia"/>
          <w:sz w:val="24"/>
        </w:rPr>
        <w:t>，</w:t>
      </w:r>
      <w:r>
        <w:rPr>
          <w:rFonts w:ascii="宋体" w:eastAsia="宋体" w:hAnsi="宋体"/>
          <w:sz w:val="24"/>
        </w:rPr>
        <w:t>采购人应支付给成交供应商的价格。</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1.3“</w:t>
      </w:r>
      <w:r>
        <w:rPr>
          <w:rFonts w:ascii="宋体" w:eastAsia="宋体" w:hAnsi="宋体" w:hint="eastAsia"/>
          <w:sz w:val="24"/>
        </w:rPr>
        <w:t>服务</w:t>
      </w:r>
      <w:r>
        <w:rPr>
          <w:rFonts w:ascii="宋体" w:eastAsia="宋体" w:hAnsi="宋体"/>
          <w:sz w:val="24"/>
        </w:rPr>
        <w:t>”系指</w:t>
      </w:r>
      <w:r>
        <w:rPr>
          <w:rFonts w:ascii="宋体" w:eastAsia="宋体" w:hAnsi="宋体" w:hint="eastAsia"/>
          <w:sz w:val="24"/>
        </w:rPr>
        <w:t>成交供应商</w:t>
      </w:r>
      <w:r>
        <w:rPr>
          <w:rFonts w:ascii="宋体" w:eastAsia="宋体" w:hAnsi="宋体"/>
          <w:sz w:val="24"/>
        </w:rPr>
        <w:t>根据合同约定应向采购人</w:t>
      </w:r>
      <w:r>
        <w:rPr>
          <w:rFonts w:ascii="宋体" w:eastAsia="宋体" w:hAnsi="宋体" w:hint="eastAsia"/>
          <w:sz w:val="24"/>
        </w:rPr>
        <w:t>履行</w:t>
      </w:r>
      <w:r>
        <w:rPr>
          <w:rFonts w:ascii="宋体" w:eastAsia="宋体" w:hAnsi="宋体"/>
          <w:sz w:val="24"/>
        </w:rPr>
        <w:t>的</w:t>
      </w:r>
      <w:r>
        <w:rPr>
          <w:rFonts w:ascii="宋体" w:eastAsia="宋体" w:hAnsi="宋体" w:hint="eastAsia"/>
          <w:sz w:val="24"/>
        </w:rPr>
        <w:t>政府采购对象，包括采购人自身需要的服务和向社会公众提供的公共服务。</w:t>
      </w:r>
    </w:p>
    <w:p w:rsidR="00AF339A" w:rsidRDefault="00AC06AD">
      <w:pPr>
        <w:spacing w:line="360" w:lineRule="auto"/>
        <w:ind w:firstLine="435"/>
        <w:rPr>
          <w:rFonts w:ascii="宋体" w:eastAsia="宋体" w:hAnsi="宋体"/>
          <w:sz w:val="24"/>
        </w:rPr>
      </w:pPr>
      <w:bookmarkStart w:id="53" w:name="_Ref467378840"/>
      <w:r>
        <w:rPr>
          <w:rFonts w:ascii="宋体" w:eastAsia="宋体" w:hAnsi="宋体" w:hint="eastAsia"/>
          <w:sz w:val="24"/>
        </w:rPr>
        <w:t>2.</w:t>
      </w:r>
      <w:r>
        <w:rPr>
          <w:rFonts w:ascii="宋体" w:eastAsia="宋体" w:hAnsi="宋体"/>
          <w:sz w:val="24"/>
        </w:rPr>
        <w:t>1.</w:t>
      </w:r>
      <w:r>
        <w:rPr>
          <w:rFonts w:ascii="宋体" w:eastAsia="宋体" w:hAnsi="宋体" w:hint="eastAsia"/>
          <w:sz w:val="24"/>
        </w:rPr>
        <w:t>4</w:t>
      </w:r>
      <w:r>
        <w:rPr>
          <w:rFonts w:ascii="宋体" w:eastAsia="宋体" w:hAnsi="宋体"/>
          <w:sz w:val="24"/>
        </w:rPr>
        <w:t>“</w:t>
      </w:r>
      <w:r>
        <w:rPr>
          <w:rFonts w:ascii="宋体" w:eastAsia="宋体" w:hAnsi="宋体" w:hint="eastAsia"/>
          <w:sz w:val="24"/>
        </w:rPr>
        <w:t>甲方</w:t>
      </w:r>
      <w:r>
        <w:rPr>
          <w:rFonts w:ascii="宋体" w:eastAsia="宋体" w:hAnsi="宋体"/>
          <w:sz w:val="24"/>
        </w:rPr>
        <w:t>”系指与</w:t>
      </w:r>
      <w:r>
        <w:rPr>
          <w:rFonts w:ascii="宋体" w:eastAsia="宋体" w:hAnsi="宋体" w:hint="eastAsia"/>
          <w:sz w:val="24"/>
        </w:rPr>
        <w:t>成交供应商</w:t>
      </w:r>
      <w:r>
        <w:rPr>
          <w:rFonts w:ascii="宋体" w:eastAsia="宋体" w:hAnsi="宋体"/>
          <w:sz w:val="24"/>
        </w:rPr>
        <w:t>签署合同的采购人</w:t>
      </w:r>
      <w:bookmarkEnd w:id="53"/>
      <w:r>
        <w:rPr>
          <w:rFonts w:ascii="宋体" w:eastAsia="宋体" w:hAnsi="宋体" w:hint="eastAsia"/>
          <w:sz w:val="24"/>
        </w:rPr>
        <w:t>；采购人委托采购代理机构代表其与乙方签订合同的，采购人的授权委托书作为合同附件。</w:t>
      </w:r>
    </w:p>
    <w:p w:rsidR="00AF339A" w:rsidRDefault="00AC06AD">
      <w:pPr>
        <w:spacing w:line="360" w:lineRule="auto"/>
        <w:ind w:firstLine="435"/>
        <w:rPr>
          <w:rFonts w:ascii="宋体" w:eastAsia="宋体" w:hAnsi="宋体"/>
          <w:sz w:val="24"/>
        </w:rPr>
      </w:pPr>
      <w:bookmarkStart w:id="54" w:name="_Ref467379400"/>
      <w:r>
        <w:rPr>
          <w:rFonts w:ascii="宋体" w:eastAsia="宋体" w:hAnsi="宋体" w:hint="eastAsia"/>
          <w:sz w:val="24"/>
        </w:rPr>
        <w:t>2.</w:t>
      </w:r>
      <w:r>
        <w:rPr>
          <w:rFonts w:ascii="宋体" w:eastAsia="宋体" w:hAnsi="宋体"/>
          <w:sz w:val="24"/>
        </w:rPr>
        <w:t>1.</w:t>
      </w:r>
      <w:r>
        <w:rPr>
          <w:rFonts w:ascii="宋体" w:eastAsia="宋体" w:hAnsi="宋体" w:hint="eastAsia"/>
          <w:sz w:val="24"/>
        </w:rPr>
        <w:t>5</w:t>
      </w:r>
      <w:r>
        <w:rPr>
          <w:rFonts w:ascii="宋体" w:eastAsia="宋体" w:hAnsi="宋体"/>
          <w:sz w:val="24"/>
        </w:rPr>
        <w:t>“乙方”系指根据合同约定</w:t>
      </w:r>
      <w:r>
        <w:rPr>
          <w:rFonts w:ascii="宋体" w:eastAsia="宋体" w:hAnsi="宋体" w:hint="eastAsia"/>
          <w:sz w:val="24"/>
        </w:rPr>
        <w:t>提供服务</w:t>
      </w:r>
      <w:r>
        <w:rPr>
          <w:rFonts w:ascii="宋体" w:eastAsia="宋体" w:hAnsi="宋体"/>
          <w:sz w:val="24"/>
        </w:rPr>
        <w:t>的成交供应商</w:t>
      </w:r>
      <w:bookmarkEnd w:id="54"/>
      <w:r>
        <w:rPr>
          <w:rFonts w:ascii="宋体" w:eastAsia="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AF339A" w:rsidRDefault="00AC06AD">
      <w:pPr>
        <w:spacing w:line="360" w:lineRule="auto"/>
        <w:ind w:firstLine="435"/>
        <w:rPr>
          <w:rFonts w:ascii="宋体" w:eastAsia="宋体" w:hAnsi="宋体"/>
          <w:sz w:val="24"/>
        </w:rPr>
      </w:pPr>
      <w:bookmarkStart w:id="55" w:name="_Ref467379436"/>
      <w:r>
        <w:rPr>
          <w:rFonts w:ascii="宋体" w:eastAsia="宋体" w:hAnsi="宋体" w:hint="eastAsia"/>
          <w:sz w:val="24"/>
        </w:rPr>
        <w:t>2.</w:t>
      </w:r>
      <w:r>
        <w:rPr>
          <w:rFonts w:ascii="宋体" w:eastAsia="宋体" w:hAnsi="宋体"/>
          <w:sz w:val="24"/>
        </w:rPr>
        <w:t>1.</w:t>
      </w:r>
      <w:r>
        <w:rPr>
          <w:rFonts w:ascii="宋体" w:eastAsia="宋体" w:hAnsi="宋体" w:hint="eastAsia"/>
          <w:sz w:val="24"/>
        </w:rPr>
        <w:t>6</w:t>
      </w:r>
      <w:r>
        <w:rPr>
          <w:rFonts w:ascii="宋体" w:eastAsia="宋体" w:hAnsi="宋体"/>
          <w:sz w:val="24"/>
        </w:rPr>
        <w:t>“现场”系指合同约定</w:t>
      </w:r>
      <w:r>
        <w:rPr>
          <w:rFonts w:ascii="宋体" w:eastAsia="宋体" w:hAnsi="宋体" w:hint="eastAsia"/>
          <w:sz w:val="24"/>
        </w:rPr>
        <w:t>提供服务</w:t>
      </w:r>
      <w:r>
        <w:rPr>
          <w:rFonts w:ascii="宋体" w:eastAsia="宋体" w:hAnsi="宋体"/>
          <w:sz w:val="24"/>
        </w:rPr>
        <w:t>的地点。</w:t>
      </w:r>
      <w:bookmarkEnd w:id="55"/>
    </w:p>
    <w:p w:rsidR="00AF339A" w:rsidRDefault="00AC06AD">
      <w:pPr>
        <w:spacing w:line="360" w:lineRule="auto"/>
        <w:ind w:firstLine="437"/>
        <w:outlineLvl w:val="3"/>
        <w:rPr>
          <w:rFonts w:ascii="宋体" w:eastAsia="宋体" w:hAnsi="宋体"/>
          <w:b/>
          <w:bCs/>
          <w:sz w:val="24"/>
          <w:lang w:val="zh-CN"/>
        </w:rPr>
      </w:pPr>
      <w:bookmarkStart w:id="56" w:name="_Toc279701241"/>
      <w:bookmarkStart w:id="57" w:name="_Toc259093670"/>
      <w:bookmarkStart w:id="58" w:name="_Toc32504"/>
      <w:bookmarkStart w:id="59" w:name="_Toc487900350"/>
      <w:bookmarkStart w:id="60" w:name="_Toc27635"/>
      <w:bookmarkStart w:id="61" w:name="_Toc13336"/>
      <w:r>
        <w:rPr>
          <w:rFonts w:ascii="宋体" w:eastAsia="宋体" w:hAnsi="宋体" w:hint="eastAsia"/>
          <w:b/>
          <w:bCs/>
          <w:sz w:val="24"/>
          <w:lang w:val="zh-CN"/>
        </w:rPr>
        <w:t>2.</w:t>
      </w:r>
      <w:r>
        <w:rPr>
          <w:rFonts w:ascii="宋体" w:eastAsia="宋体" w:hAnsi="宋体"/>
          <w:b/>
          <w:bCs/>
          <w:sz w:val="24"/>
          <w:lang w:val="zh-CN"/>
        </w:rPr>
        <w:t>2 技术规范</w:t>
      </w:r>
      <w:bookmarkEnd w:id="56"/>
      <w:bookmarkEnd w:id="57"/>
      <w:bookmarkEnd w:id="58"/>
      <w:bookmarkEnd w:id="59"/>
      <w:bookmarkEnd w:id="60"/>
      <w:bookmarkEnd w:id="61"/>
    </w:p>
    <w:p w:rsidR="00AF339A" w:rsidRDefault="00AC06AD">
      <w:pPr>
        <w:spacing w:line="360" w:lineRule="auto"/>
        <w:ind w:firstLine="435"/>
        <w:rPr>
          <w:rFonts w:ascii="宋体" w:eastAsia="宋体" w:hAnsi="宋体"/>
          <w:sz w:val="24"/>
        </w:rPr>
      </w:pPr>
      <w:r>
        <w:rPr>
          <w:rFonts w:ascii="宋体" w:eastAsia="宋体" w:hAnsi="宋体"/>
          <w:sz w:val="24"/>
        </w:rPr>
        <w:t>货物所应遵守的技术规范应与竞争性磋商文件规定的技术规范和技术规范附件(如果有的话)及其技术规范偏差表(如果被甲方接受的话)相一致</w:t>
      </w:r>
      <w:r>
        <w:rPr>
          <w:rFonts w:ascii="宋体" w:eastAsia="宋体" w:hAnsi="宋体" w:hint="eastAsia"/>
          <w:sz w:val="24"/>
        </w:rPr>
        <w:t>；</w:t>
      </w:r>
      <w:r>
        <w:rPr>
          <w:rFonts w:ascii="宋体" w:eastAsia="宋体" w:hAnsi="宋体"/>
          <w:sz w:val="24"/>
        </w:rPr>
        <w:t>如果竞争性磋商文件中没有技术规范的相应说明，那么应以国家有关部门最新颁布的相应标准</w:t>
      </w:r>
      <w:r>
        <w:rPr>
          <w:rFonts w:ascii="宋体" w:eastAsia="宋体" w:hAnsi="宋体" w:hint="eastAsia"/>
          <w:sz w:val="24"/>
        </w:rPr>
        <w:t>和</w:t>
      </w:r>
      <w:r>
        <w:rPr>
          <w:rFonts w:ascii="宋体" w:eastAsia="宋体" w:hAnsi="宋体"/>
          <w:sz w:val="24"/>
        </w:rPr>
        <w:t>规范为准。</w:t>
      </w:r>
    </w:p>
    <w:p w:rsidR="00AF339A" w:rsidRDefault="00AC06AD">
      <w:pPr>
        <w:spacing w:line="360" w:lineRule="auto"/>
        <w:ind w:firstLine="437"/>
        <w:outlineLvl w:val="3"/>
        <w:rPr>
          <w:rFonts w:ascii="宋体" w:eastAsia="宋体" w:hAnsi="宋体"/>
          <w:b/>
          <w:bCs/>
          <w:sz w:val="24"/>
          <w:lang w:val="zh-CN"/>
        </w:rPr>
      </w:pPr>
      <w:bookmarkStart w:id="62" w:name="_Toc259093671"/>
      <w:bookmarkStart w:id="63" w:name="_Toc487900351"/>
      <w:bookmarkStart w:id="64" w:name="_Toc31634"/>
      <w:bookmarkStart w:id="65" w:name="_Toc9829"/>
      <w:bookmarkStart w:id="66" w:name="_Toc279701242"/>
      <w:bookmarkStart w:id="67" w:name="_Toc27853"/>
      <w:r>
        <w:rPr>
          <w:rFonts w:ascii="宋体" w:eastAsia="宋体" w:hAnsi="宋体" w:hint="eastAsia"/>
          <w:b/>
          <w:bCs/>
          <w:sz w:val="24"/>
          <w:lang w:val="zh-CN"/>
        </w:rPr>
        <w:t>2.</w:t>
      </w:r>
      <w:r>
        <w:rPr>
          <w:rFonts w:ascii="宋体" w:eastAsia="宋体" w:hAnsi="宋体"/>
          <w:b/>
          <w:bCs/>
          <w:sz w:val="24"/>
          <w:lang w:val="zh-CN"/>
        </w:rPr>
        <w:t>3 知识产权</w:t>
      </w:r>
      <w:bookmarkEnd w:id="62"/>
      <w:bookmarkEnd w:id="63"/>
      <w:bookmarkEnd w:id="64"/>
      <w:bookmarkEnd w:id="65"/>
      <w:bookmarkEnd w:id="66"/>
      <w:bookmarkEnd w:id="67"/>
    </w:p>
    <w:p w:rsidR="00AF339A" w:rsidRDefault="00AC06AD">
      <w:pPr>
        <w:spacing w:line="360" w:lineRule="auto"/>
        <w:ind w:firstLine="435"/>
        <w:rPr>
          <w:rFonts w:ascii="宋体" w:eastAsia="宋体" w:hAnsi="宋体"/>
          <w:sz w:val="24"/>
        </w:rPr>
      </w:pPr>
      <w:r>
        <w:rPr>
          <w:rFonts w:ascii="宋体" w:eastAsia="宋体" w:hAnsi="宋体" w:hint="eastAsia"/>
          <w:sz w:val="24"/>
        </w:rPr>
        <w:t>2.3.1乙</w:t>
      </w:r>
      <w:r>
        <w:rPr>
          <w:rFonts w:ascii="宋体" w:eastAsia="宋体" w:hAnsi="宋体"/>
          <w:sz w:val="24"/>
        </w:rPr>
        <w:t>方应保证</w:t>
      </w:r>
      <w:r>
        <w:rPr>
          <w:rFonts w:ascii="宋体" w:eastAsia="宋体" w:hAnsi="宋体" w:hint="eastAsia"/>
          <w:sz w:val="24"/>
        </w:rPr>
        <w:t>其提供的服务</w:t>
      </w:r>
      <w:r>
        <w:rPr>
          <w:rFonts w:ascii="宋体" w:eastAsia="宋体" w:hAnsi="宋体"/>
          <w:sz w:val="24"/>
        </w:rPr>
        <w:t>不受任何第三方提出的侵犯其著作权、商标权、专利权等知识产权方面的起诉</w:t>
      </w:r>
      <w:r>
        <w:rPr>
          <w:rFonts w:ascii="宋体" w:eastAsia="宋体" w:hAnsi="宋体" w:hint="eastAsia"/>
          <w:sz w:val="24"/>
        </w:rPr>
        <w:t>；</w:t>
      </w:r>
      <w:r>
        <w:rPr>
          <w:rFonts w:ascii="宋体" w:eastAsia="宋体" w:hAnsi="宋体"/>
          <w:sz w:val="24"/>
        </w:rPr>
        <w:t>如果任何第三方提出侵权</w:t>
      </w:r>
      <w:r>
        <w:rPr>
          <w:rFonts w:ascii="宋体" w:eastAsia="宋体" w:hAnsi="宋体" w:hint="eastAsia"/>
          <w:sz w:val="24"/>
        </w:rPr>
        <w:t>指控</w:t>
      </w:r>
      <w:r>
        <w:rPr>
          <w:rFonts w:ascii="宋体" w:eastAsia="宋体" w:hAnsi="宋体"/>
          <w:sz w:val="24"/>
        </w:rPr>
        <w:t>，那么乙方须与该第三方交涉并承担由此发生的一切责任、费用和赔偿</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2.3.2具有知识产权的计算机软件等货物的知识产权归属，</w:t>
      </w:r>
      <w:r>
        <w:rPr>
          <w:rFonts w:ascii="宋体" w:eastAsia="宋体" w:hAnsi="宋体"/>
          <w:sz w:val="24"/>
        </w:rPr>
        <w:t>详见</w:t>
      </w:r>
      <w:r>
        <w:rPr>
          <w:rFonts w:ascii="宋体" w:eastAsia="宋体" w:hAnsi="宋体"/>
          <w:b/>
          <w:i/>
          <w:sz w:val="24"/>
          <w:u w:val="single"/>
        </w:rPr>
        <w:t>合同专用条款</w:t>
      </w:r>
      <w:r>
        <w:rPr>
          <w:rFonts w:ascii="宋体" w:eastAsia="宋体" w:hAnsi="宋体"/>
          <w:sz w:val="24"/>
        </w:rPr>
        <w:t>。</w:t>
      </w:r>
    </w:p>
    <w:p w:rsidR="00AF339A" w:rsidRDefault="00AC06AD">
      <w:pPr>
        <w:spacing w:line="360" w:lineRule="auto"/>
        <w:ind w:firstLine="437"/>
        <w:outlineLvl w:val="3"/>
        <w:rPr>
          <w:rFonts w:ascii="宋体" w:eastAsia="宋体" w:hAnsi="宋体"/>
          <w:b/>
          <w:bCs/>
          <w:sz w:val="24"/>
          <w:lang w:val="zh-CN"/>
        </w:rPr>
      </w:pPr>
      <w:bookmarkStart w:id="68" w:name="_Ref467378591"/>
      <w:bookmarkStart w:id="69" w:name="_Ref467379527"/>
      <w:bookmarkStart w:id="70" w:name="_Toc279701245"/>
      <w:bookmarkStart w:id="71" w:name="_Ref467379542"/>
      <w:bookmarkStart w:id="72" w:name="_Ref467378541"/>
      <w:bookmarkStart w:id="73" w:name="_Toc259093674"/>
      <w:bookmarkStart w:id="74" w:name="_Toc487900354"/>
      <w:bookmarkStart w:id="75" w:name="_Ref467379536"/>
      <w:bookmarkStart w:id="76" w:name="_Toc19074"/>
      <w:bookmarkStart w:id="77" w:name="_Toc26182"/>
      <w:bookmarkStart w:id="78" w:name="_Toc30272"/>
      <w:r>
        <w:rPr>
          <w:rFonts w:ascii="宋体" w:eastAsia="宋体" w:hAnsi="宋体" w:hint="eastAsia"/>
          <w:b/>
          <w:bCs/>
          <w:sz w:val="24"/>
          <w:lang w:val="zh-CN"/>
        </w:rPr>
        <w:t>2.</w:t>
      </w:r>
      <w:bookmarkEnd w:id="68"/>
      <w:bookmarkEnd w:id="69"/>
      <w:bookmarkEnd w:id="70"/>
      <w:bookmarkEnd w:id="71"/>
      <w:bookmarkEnd w:id="72"/>
      <w:bookmarkEnd w:id="73"/>
      <w:bookmarkEnd w:id="74"/>
      <w:bookmarkEnd w:id="75"/>
      <w:r>
        <w:rPr>
          <w:rFonts w:ascii="宋体" w:eastAsia="宋体" w:hAnsi="宋体"/>
          <w:b/>
          <w:bCs/>
          <w:sz w:val="24"/>
          <w:lang w:val="zh-CN"/>
        </w:rPr>
        <w:t xml:space="preserve">4 </w:t>
      </w:r>
      <w:r>
        <w:rPr>
          <w:rFonts w:ascii="宋体" w:eastAsia="宋体" w:hAnsi="宋体" w:hint="eastAsia"/>
          <w:b/>
          <w:bCs/>
          <w:sz w:val="24"/>
          <w:lang w:val="zh-CN"/>
        </w:rPr>
        <w:t>履约检查和问题反馈</w:t>
      </w:r>
      <w:bookmarkEnd w:id="76"/>
      <w:bookmarkEnd w:id="77"/>
      <w:bookmarkEnd w:id="78"/>
    </w:p>
    <w:p w:rsidR="00AF339A" w:rsidRDefault="00AC06AD">
      <w:pPr>
        <w:spacing w:line="360" w:lineRule="auto"/>
        <w:ind w:firstLine="435"/>
        <w:rPr>
          <w:rFonts w:ascii="宋体" w:eastAsia="宋体" w:hAnsi="宋体"/>
          <w:sz w:val="24"/>
        </w:rPr>
      </w:pPr>
      <w:bookmarkStart w:id="79" w:name="_Toc186431854"/>
      <w:bookmarkStart w:id="80" w:name="_Toc487900357"/>
      <w:bookmarkStart w:id="81" w:name="_Ref467379807"/>
      <w:bookmarkStart w:id="82" w:name="_Toc259093676"/>
      <w:bookmarkStart w:id="83" w:name="_Ref467379793"/>
      <w:bookmarkStart w:id="84" w:name="_Toc279701247"/>
      <w:r>
        <w:rPr>
          <w:rFonts w:ascii="宋体" w:eastAsia="宋体" w:hAnsi="宋体" w:hint="eastAsia"/>
          <w:sz w:val="24"/>
        </w:rPr>
        <w:t>2.4</w:t>
      </w:r>
      <w:r>
        <w:rPr>
          <w:rFonts w:ascii="宋体" w:eastAsia="宋体" w:hAnsi="宋体"/>
          <w:sz w:val="24"/>
        </w:rPr>
        <w:t>.1甲方</w:t>
      </w:r>
      <w:r>
        <w:rPr>
          <w:rFonts w:ascii="宋体" w:eastAsia="宋体" w:hAnsi="宋体" w:hint="eastAsia"/>
          <w:sz w:val="24"/>
        </w:rPr>
        <w:t>有权</w:t>
      </w:r>
      <w:r>
        <w:rPr>
          <w:rFonts w:ascii="宋体" w:eastAsia="宋体" w:hAnsi="宋体"/>
          <w:sz w:val="24"/>
        </w:rPr>
        <w:t>在其认为必要时</w:t>
      </w:r>
      <w:r>
        <w:rPr>
          <w:rFonts w:ascii="宋体" w:eastAsia="宋体" w:hAnsi="宋体" w:hint="eastAsia"/>
          <w:sz w:val="24"/>
        </w:rPr>
        <w:t>，对乙方是否能够按照合同约定提供服务进</w:t>
      </w:r>
      <w:r>
        <w:rPr>
          <w:rFonts w:ascii="宋体" w:eastAsia="宋体" w:hAnsi="宋体" w:hint="eastAsia"/>
          <w:sz w:val="24"/>
        </w:rPr>
        <w:lastRenderedPageBreak/>
        <w:t>行履约检查，以确保乙方所提供的服务能够依约满足甲方项目需求，但不得因履约检查妨碍乙方的正常工作，乙方应予积极配合；</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4</w:t>
      </w:r>
      <w:r>
        <w:rPr>
          <w:rFonts w:ascii="宋体" w:eastAsia="宋体" w:hAnsi="宋体" w:hint="eastAsia"/>
          <w:sz w:val="24"/>
        </w:rPr>
        <w:t>.2合同履行期间，甲方有权将履行过程中出现的问题反馈给乙方，双方当事人应以书面形式约定需要完善和改进的内容</w:t>
      </w:r>
      <w:bookmarkStart w:id="85" w:name="_Toc186431855"/>
      <w:bookmarkEnd w:id="79"/>
      <w:r>
        <w:rPr>
          <w:rFonts w:ascii="宋体" w:eastAsia="宋体" w:hAnsi="宋体" w:hint="eastAsia"/>
          <w:sz w:val="24"/>
        </w:rPr>
        <w:t>。</w:t>
      </w:r>
    </w:p>
    <w:p w:rsidR="00AF339A" w:rsidRDefault="00AC06AD">
      <w:pPr>
        <w:spacing w:line="360" w:lineRule="auto"/>
        <w:ind w:firstLine="437"/>
        <w:outlineLvl w:val="3"/>
        <w:rPr>
          <w:rFonts w:ascii="宋体" w:eastAsia="宋体" w:hAnsi="宋体"/>
          <w:b/>
          <w:bCs/>
          <w:sz w:val="24"/>
          <w:lang w:val="zh-CN"/>
        </w:rPr>
      </w:pPr>
      <w:bookmarkStart w:id="86" w:name="_Toc7836"/>
      <w:bookmarkStart w:id="87" w:name="_Toc28451"/>
      <w:bookmarkStart w:id="88" w:name="_Toc19219"/>
      <w:bookmarkEnd w:id="85"/>
      <w:r>
        <w:rPr>
          <w:rFonts w:ascii="宋体" w:eastAsia="宋体" w:hAnsi="宋体" w:hint="eastAsia"/>
          <w:b/>
          <w:bCs/>
          <w:sz w:val="24"/>
          <w:lang w:val="zh-CN"/>
        </w:rPr>
        <w:t>2.</w:t>
      </w:r>
      <w:r>
        <w:rPr>
          <w:rFonts w:ascii="宋体" w:eastAsia="宋体" w:hAnsi="宋体"/>
          <w:b/>
          <w:bCs/>
          <w:sz w:val="24"/>
          <w:lang w:val="zh-CN"/>
        </w:rPr>
        <w:t>5</w:t>
      </w:r>
      <w:r>
        <w:rPr>
          <w:rFonts w:ascii="宋体" w:eastAsia="宋体" w:hAnsi="宋体" w:hint="eastAsia"/>
          <w:b/>
          <w:bCs/>
          <w:sz w:val="24"/>
          <w:lang w:val="zh-CN"/>
        </w:rPr>
        <w:t xml:space="preserve"> </w:t>
      </w:r>
      <w:r>
        <w:rPr>
          <w:rFonts w:ascii="宋体" w:eastAsia="宋体" w:hAnsi="宋体"/>
          <w:b/>
          <w:bCs/>
          <w:sz w:val="24"/>
          <w:lang w:val="zh-CN"/>
        </w:rPr>
        <w:t>结算方式和付款条件</w:t>
      </w:r>
      <w:bookmarkEnd w:id="80"/>
      <w:bookmarkEnd w:id="81"/>
      <w:bookmarkEnd w:id="82"/>
      <w:bookmarkEnd w:id="83"/>
      <w:bookmarkEnd w:id="84"/>
      <w:bookmarkEnd w:id="86"/>
      <w:bookmarkEnd w:id="87"/>
      <w:bookmarkEnd w:id="88"/>
    </w:p>
    <w:p w:rsidR="00AF339A" w:rsidRDefault="00AC06AD">
      <w:pPr>
        <w:spacing w:line="360" w:lineRule="auto"/>
        <w:ind w:firstLine="435"/>
        <w:rPr>
          <w:rFonts w:ascii="宋体" w:eastAsia="宋体" w:hAnsi="宋体"/>
          <w:sz w:val="24"/>
        </w:rPr>
      </w:pPr>
      <w:r>
        <w:rPr>
          <w:rFonts w:ascii="宋体" w:eastAsia="宋体" w:hAnsi="宋体"/>
          <w:sz w:val="24"/>
        </w:rPr>
        <w:t>详见</w:t>
      </w:r>
      <w:r>
        <w:rPr>
          <w:rFonts w:ascii="宋体" w:eastAsia="宋体" w:hAnsi="宋体"/>
          <w:b/>
          <w:i/>
          <w:sz w:val="24"/>
          <w:u w:val="single"/>
        </w:rPr>
        <w:t>合同专用条款</w:t>
      </w:r>
      <w:r>
        <w:rPr>
          <w:rFonts w:ascii="宋体" w:eastAsia="宋体" w:hAnsi="宋体"/>
          <w:sz w:val="24"/>
        </w:rPr>
        <w:t>。</w:t>
      </w:r>
    </w:p>
    <w:p w:rsidR="00AF339A" w:rsidRDefault="00AC06AD">
      <w:pPr>
        <w:spacing w:line="360" w:lineRule="auto"/>
        <w:ind w:firstLine="437"/>
        <w:outlineLvl w:val="3"/>
        <w:rPr>
          <w:rFonts w:ascii="宋体" w:eastAsia="宋体" w:hAnsi="宋体"/>
          <w:b/>
          <w:bCs/>
          <w:sz w:val="24"/>
          <w:lang w:val="zh-CN"/>
        </w:rPr>
      </w:pPr>
      <w:bookmarkStart w:id="89" w:name="_Toc259093677"/>
      <w:bookmarkStart w:id="90" w:name="_Ref467379923"/>
      <w:bookmarkStart w:id="91" w:name="_Toc487900358"/>
      <w:bookmarkStart w:id="92" w:name="_Ref467379852"/>
      <w:bookmarkStart w:id="93" w:name="_Ref467379863"/>
      <w:bookmarkStart w:id="94" w:name="_Toc279701248"/>
      <w:bookmarkStart w:id="95" w:name="_Toc3225"/>
      <w:bookmarkStart w:id="96" w:name="_Toc774"/>
      <w:bookmarkStart w:id="97" w:name="_Toc16110"/>
      <w:r>
        <w:rPr>
          <w:rFonts w:ascii="宋体" w:eastAsia="宋体" w:hAnsi="宋体" w:hint="eastAsia"/>
          <w:b/>
          <w:bCs/>
          <w:sz w:val="24"/>
          <w:lang w:val="zh-CN"/>
        </w:rPr>
        <w:t>2.</w:t>
      </w:r>
      <w:r>
        <w:rPr>
          <w:rFonts w:ascii="宋体" w:eastAsia="宋体" w:hAnsi="宋体"/>
          <w:b/>
          <w:bCs/>
          <w:sz w:val="24"/>
          <w:lang w:val="zh-CN"/>
        </w:rPr>
        <w:t>6</w:t>
      </w:r>
      <w:r>
        <w:rPr>
          <w:rFonts w:ascii="宋体" w:eastAsia="宋体" w:hAnsi="宋体" w:hint="eastAsia"/>
          <w:b/>
          <w:bCs/>
          <w:sz w:val="24"/>
          <w:lang w:val="zh-CN"/>
        </w:rPr>
        <w:t xml:space="preserve"> </w:t>
      </w:r>
      <w:r>
        <w:rPr>
          <w:rFonts w:ascii="宋体" w:eastAsia="宋体" w:hAnsi="宋体"/>
          <w:b/>
          <w:bCs/>
          <w:sz w:val="24"/>
          <w:lang w:val="zh-CN"/>
        </w:rPr>
        <w:t>技术资料</w:t>
      </w:r>
      <w:bookmarkEnd w:id="89"/>
      <w:bookmarkEnd w:id="90"/>
      <w:bookmarkEnd w:id="91"/>
      <w:bookmarkEnd w:id="92"/>
      <w:bookmarkEnd w:id="93"/>
      <w:bookmarkEnd w:id="94"/>
      <w:r>
        <w:rPr>
          <w:rFonts w:ascii="宋体" w:eastAsia="宋体" w:hAnsi="宋体"/>
          <w:b/>
          <w:bCs/>
          <w:sz w:val="24"/>
          <w:lang w:val="zh-CN"/>
        </w:rPr>
        <w:t>和保密义务</w:t>
      </w:r>
      <w:bookmarkEnd w:id="95"/>
      <w:bookmarkEnd w:id="96"/>
      <w:bookmarkEnd w:id="97"/>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6.1</w:t>
      </w:r>
      <w:r>
        <w:rPr>
          <w:rFonts w:ascii="宋体" w:eastAsia="宋体" w:hAnsi="宋体" w:hint="eastAsia"/>
          <w:sz w:val="24"/>
        </w:rPr>
        <w:t>乙方有权依据合同约定和项目需要，向甲方了解有关情况，调阅有关资料等，甲方应予积极配合；</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w:t>
      </w:r>
      <w:r>
        <w:rPr>
          <w:rFonts w:ascii="宋体" w:eastAsia="宋体" w:hAnsi="宋体" w:hint="eastAsia"/>
          <w:sz w:val="24"/>
        </w:rPr>
        <w:t>.2乙方有义务妥善保管和保护由甲方提供的前款信息和资料等；</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w:t>
      </w:r>
      <w:r>
        <w:rPr>
          <w:rFonts w:ascii="宋体" w:eastAsia="宋体" w:hAnsi="宋体" w:hint="eastAsia"/>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eastAsia="宋体" w:hAnsi="宋体"/>
          <w:sz w:val="24"/>
        </w:rPr>
        <w:t>技术情报</w:t>
      </w:r>
      <w:r>
        <w:rPr>
          <w:rFonts w:ascii="宋体" w:eastAsia="宋体" w:hAnsi="宋体" w:hint="eastAsia"/>
          <w:sz w:val="24"/>
        </w:rPr>
        <w:t>、</w:t>
      </w:r>
      <w:r>
        <w:rPr>
          <w:rFonts w:ascii="宋体" w:eastAsia="宋体" w:hAnsi="宋体"/>
          <w:sz w:val="24"/>
        </w:rPr>
        <w:t>技术资料</w:t>
      </w:r>
      <w:r>
        <w:rPr>
          <w:rFonts w:ascii="宋体" w:eastAsia="宋体" w:hAnsi="宋体" w:hint="eastAsia"/>
          <w:sz w:val="24"/>
        </w:rPr>
        <w:t>、商业秘密和商业信息等，并采取一切合理和必要措施和方式防止任何第三方接触到对方当事人的上述保密信息和资料。</w:t>
      </w:r>
    </w:p>
    <w:p w:rsidR="00AF339A" w:rsidRDefault="00AC06AD">
      <w:pPr>
        <w:spacing w:line="360" w:lineRule="auto"/>
        <w:ind w:firstLine="437"/>
        <w:outlineLvl w:val="3"/>
        <w:rPr>
          <w:rFonts w:ascii="宋体" w:eastAsia="宋体" w:hAnsi="宋体"/>
          <w:b/>
          <w:bCs/>
          <w:sz w:val="24"/>
          <w:lang w:val="zh-CN"/>
        </w:rPr>
      </w:pPr>
      <w:bookmarkStart w:id="98" w:name="_Toc7860"/>
      <w:r>
        <w:rPr>
          <w:rFonts w:ascii="宋体" w:eastAsia="宋体" w:hAnsi="宋体"/>
          <w:b/>
          <w:bCs/>
          <w:sz w:val="24"/>
          <w:lang w:val="zh-CN"/>
        </w:rPr>
        <w:t>2.7 质量保证</w:t>
      </w:r>
      <w:bookmarkEnd w:id="98"/>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7</w:t>
      </w:r>
      <w:r>
        <w:rPr>
          <w:rFonts w:ascii="宋体" w:eastAsia="宋体" w:hAnsi="宋体" w:hint="eastAsia"/>
          <w:sz w:val="24"/>
        </w:rPr>
        <w:t>.1乙方应建立和完善履行合同的内部质量保证体系，并提供相关内部规章制度给甲方，以便甲方进行监督检查；</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7</w:t>
      </w:r>
      <w:r>
        <w:rPr>
          <w:rFonts w:ascii="宋体" w:eastAsia="宋体" w:hAnsi="宋体" w:hint="eastAsia"/>
          <w:sz w:val="24"/>
        </w:rPr>
        <w:t>.2乙方应保证履行合同的人员数量和素质、软件和硬件设备的配置、场地、环境和设施等满足全面履行合同的要求，并应接受甲方的监督检查。</w:t>
      </w:r>
    </w:p>
    <w:p w:rsidR="00AF339A" w:rsidRDefault="00AC06AD">
      <w:pPr>
        <w:spacing w:line="360" w:lineRule="auto"/>
        <w:ind w:firstLine="437"/>
        <w:outlineLvl w:val="3"/>
        <w:rPr>
          <w:rFonts w:ascii="宋体" w:eastAsia="宋体" w:hAnsi="宋体"/>
          <w:b/>
          <w:sz w:val="24"/>
        </w:rPr>
      </w:pPr>
      <w:bookmarkStart w:id="99" w:name="_Toc22267"/>
      <w:r>
        <w:rPr>
          <w:rFonts w:ascii="宋体" w:eastAsia="宋体" w:hAnsi="宋体" w:hint="eastAsia"/>
          <w:b/>
          <w:sz w:val="24"/>
        </w:rPr>
        <w:t>2.8 延迟履行</w:t>
      </w:r>
      <w:bookmarkEnd w:id="99"/>
    </w:p>
    <w:p w:rsidR="00AF339A" w:rsidRDefault="00AC06AD">
      <w:pPr>
        <w:spacing w:line="360" w:lineRule="auto"/>
        <w:ind w:firstLine="435"/>
        <w:rPr>
          <w:rFonts w:ascii="宋体" w:eastAsia="宋体" w:hAnsi="宋体"/>
          <w:sz w:val="24"/>
        </w:rPr>
      </w:pPr>
      <w:r>
        <w:rPr>
          <w:rFonts w:ascii="宋体" w:eastAsia="宋体" w:hAnsi="宋体"/>
          <w:sz w:val="24"/>
        </w:rPr>
        <w:t>在合同履行过程中，如果乙方遇到不能按时</w:t>
      </w:r>
      <w:r>
        <w:rPr>
          <w:rFonts w:ascii="宋体" w:eastAsia="宋体" w:hAnsi="宋体" w:hint="eastAsia"/>
          <w:sz w:val="24"/>
        </w:rPr>
        <w:t>提供服务</w:t>
      </w:r>
      <w:r>
        <w:rPr>
          <w:rFonts w:ascii="宋体" w:eastAsia="宋体" w:hAnsi="宋体"/>
          <w:sz w:val="24"/>
        </w:rPr>
        <w:t>的情况，应及时以书面形式将不能按时</w:t>
      </w:r>
      <w:r>
        <w:rPr>
          <w:rFonts w:ascii="宋体" w:eastAsia="宋体" w:hAnsi="宋体" w:hint="eastAsia"/>
          <w:sz w:val="24"/>
        </w:rPr>
        <w:t>提供服务</w:t>
      </w:r>
      <w:r>
        <w:rPr>
          <w:rFonts w:ascii="宋体" w:eastAsia="宋体" w:hAnsi="宋体"/>
          <w:sz w:val="24"/>
        </w:rPr>
        <w:t>的理由、预期延误时间通知甲方</w:t>
      </w:r>
      <w:r>
        <w:rPr>
          <w:rFonts w:ascii="宋体" w:eastAsia="宋体" w:hAnsi="宋体" w:hint="eastAsia"/>
          <w:sz w:val="24"/>
        </w:rPr>
        <w:t>；甲</w:t>
      </w:r>
      <w:r>
        <w:rPr>
          <w:rFonts w:ascii="宋体" w:eastAsia="宋体" w:hAnsi="宋体"/>
          <w:sz w:val="24"/>
        </w:rPr>
        <w:t>方收到乙方通知后，认为其理由正当的，可以书面形式酌情同意乙方可以延长</w:t>
      </w:r>
      <w:r>
        <w:rPr>
          <w:rFonts w:ascii="宋体" w:eastAsia="宋体" w:hAnsi="宋体" w:hint="eastAsia"/>
          <w:sz w:val="24"/>
        </w:rPr>
        <w:t>履行</w:t>
      </w:r>
      <w:r>
        <w:rPr>
          <w:rFonts w:ascii="宋体" w:eastAsia="宋体" w:hAnsi="宋体"/>
          <w:sz w:val="24"/>
        </w:rPr>
        <w:t>的具体时间。</w:t>
      </w:r>
    </w:p>
    <w:p w:rsidR="00AF339A" w:rsidRDefault="00AC06AD">
      <w:pPr>
        <w:spacing w:line="360" w:lineRule="auto"/>
        <w:ind w:firstLine="437"/>
        <w:outlineLvl w:val="3"/>
        <w:rPr>
          <w:rFonts w:ascii="宋体" w:eastAsia="宋体" w:hAnsi="宋体"/>
          <w:b/>
          <w:bCs/>
          <w:sz w:val="24"/>
          <w:lang w:val="zh-CN"/>
        </w:rPr>
      </w:pPr>
      <w:bookmarkStart w:id="100" w:name="_Toc7502"/>
      <w:bookmarkStart w:id="101" w:name="_Toc279701254"/>
      <w:bookmarkStart w:id="102" w:name="_Toc259093683"/>
      <w:bookmarkStart w:id="103" w:name="_Toc487900364"/>
      <w:bookmarkStart w:id="104" w:name="_Ref467378121"/>
      <w:r>
        <w:rPr>
          <w:rFonts w:ascii="宋体" w:eastAsia="宋体" w:hAnsi="宋体"/>
          <w:b/>
          <w:bCs/>
          <w:sz w:val="24"/>
          <w:lang w:val="zh-CN"/>
        </w:rPr>
        <w:t>2.9 合同变更</w:t>
      </w:r>
      <w:bookmarkEnd w:id="100"/>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9</w:t>
      </w:r>
      <w:r>
        <w:rPr>
          <w:rFonts w:ascii="宋体" w:eastAsia="宋体" w:hAnsi="宋体" w:hint="eastAsia"/>
          <w:sz w:val="24"/>
        </w:rPr>
        <w:t>.1双方当事人协商一致，可以签订书面补充合同的形式变更合同，但不得违背竞争性磋商文件确定的事项；</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9</w:t>
      </w:r>
      <w:r>
        <w:rPr>
          <w:rFonts w:ascii="宋体" w:eastAsia="宋体" w:hAnsi="宋体" w:hint="eastAsia"/>
          <w:sz w:val="24"/>
        </w:rPr>
        <w:t>.2合同继续履行将损害国家利益和社会公共利益的，双方当事人应当以书面形式变更合同。有过错的一方应当承担赔偿责任，双方当事人都有过错的，</w:t>
      </w:r>
      <w:r>
        <w:rPr>
          <w:rFonts w:ascii="宋体" w:eastAsia="宋体" w:hAnsi="宋体" w:hint="eastAsia"/>
          <w:sz w:val="24"/>
        </w:rPr>
        <w:lastRenderedPageBreak/>
        <w:t>各自承担相应的责任。</w:t>
      </w:r>
      <w:bookmarkStart w:id="105" w:name="_Toc487900369"/>
      <w:bookmarkStart w:id="106" w:name="_Toc279701259"/>
      <w:bookmarkStart w:id="107" w:name="_Toc259093688"/>
    </w:p>
    <w:p w:rsidR="00AF339A" w:rsidRDefault="00AC06AD">
      <w:pPr>
        <w:spacing w:line="360" w:lineRule="auto"/>
        <w:ind w:firstLine="437"/>
        <w:outlineLvl w:val="3"/>
        <w:rPr>
          <w:rFonts w:ascii="宋体" w:eastAsia="宋体" w:hAnsi="宋体"/>
          <w:b/>
          <w:bCs/>
          <w:sz w:val="24"/>
          <w:lang w:val="zh-CN"/>
        </w:rPr>
      </w:pPr>
      <w:bookmarkStart w:id="108" w:name="_Toc22955"/>
      <w:bookmarkStart w:id="109" w:name="_Toc10366"/>
      <w:bookmarkStart w:id="110" w:name="_Toc15237"/>
      <w:r>
        <w:rPr>
          <w:rFonts w:ascii="宋体" w:eastAsia="宋体" w:hAnsi="宋体" w:hint="eastAsia"/>
          <w:b/>
          <w:bCs/>
          <w:sz w:val="24"/>
          <w:lang w:val="zh-CN"/>
        </w:rPr>
        <w:t>2.1</w:t>
      </w:r>
      <w:r>
        <w:rPr>
          <w:rFonts w:ascii="宋体" w:eastAsia="宋体" w:hAnsi="宋体"/>
          <w:b/>
          <w:bCs/>
          <w:sz w:val="24"/>
          <w:lang w:val="zh-CN"/>
        </w:rPr>
        <w:t>0</w:t>
      </w:r>
      <w:r>
        <w:rPr>
          <w:rFonts w:ascii="宋体" w:eastAsia="宋体" w:hAnsi="宋体" w:hint="eastAsia"/>
          <w:b/>
          <w:bCs/>
          <w:sz w:val="24"/>
          <w:lang w:val="zh-CN"/>
        </w:rPr>
        <w:t xml:space="preserve"> </w:t>
      </w:r>
      <w:r>
        <w:rPr>
          <w:rFonts w:ascii="宋体" w:eastAsia="宋体" w:hAnsi="宋体"/>
          <w:b/>
          <w:bCs/>
          <w:sz w:val="24"/>
          <w:lang w:val="zh-CN"/>
        </w:rPr>
        <w:t>合同转让</w:t>
      </w:r>
      <w:bookmarkEnd w:id="105"/>
      <w:bookmarkEnd w:id="106"/>
      <w:bookmarkEnd w:id="107"/>
      <w:r>
        <w:rPr>
          <w:rFonts w:ascii="宋体" w:eastAsia="宋体" w:hAnsi="宋体"/>
          <w:b/>
          <w:bCs/>
          <w:sz w:val="24"/>
          <w:lang w:val="zh-CN"/>
        </w:rPr>
        <w:t>和分包</w:t>
      </w:r>
      <w:bookmarkEnd w:id="108"/>
      <w:bookmarkEnd w:id="109"/>
      <w:bookmarkEnd w:id="110"/>
    </w:p>
    <w:p w:rsidR="00AF339A" w:rsidRDefault="00AC06AD">
      <w:pPr>
        <w:spacing w:line="360" w:lineRule="auto"/>
        <w:ind w:firstLine="435"/>
        <w:rPr>
          <w:rFonts w:ascii="宋体" w:eastAsia="宋体" w:hAnsi="宋体"/>
          <w:sz w:val="24"/>
        </w:rPr>
      </w:pPr>
      <w:r>
        <w:rPr>
          <w:rFonts w:ascii="宋体" w:eastAsia="宋体" w:hAnsi="宋体"/>
          <w:sz w:val="24"/>
        </w:rPr>
        <w:t>合同的权利义务依法不</w:t>
      </w:r>
      <w:r>
        <w:rPr>
          <w:rFonts w:ascii="宋体" w:eastAsia="宋体" w:hAnsi="宋体" w:hint="eastAsia"/>
          <w:sz w:val="24"/>
        </w:rPr>
        <w:t>得</w:t>
      </w:r>
      <w:r>
        <w:rPr>
          <w:rFonts w:ascii="宋体" w:eastAsia="宋体" w:hAnsi="宋体"/>
          <w:sz w:val="24"/>
        </w:rPr>
        <w:t>转让</w:t>
      </w:r>
      <w:r>
        <w:rPr>
          <w:rFonts w:ascii="宋体" w:eastAsia="宋体" w:hAnsi="宋体" w:hint="eastAsia"/>
          <w:sz w:val="24"/>
        </w:rPr>
        <w:t>，</w:t>
      </w:r>
      <w:r>
        <w:rPr>
          <w:rFonts w:ascii="宋体" w:eastAsia="宋体" w:hAnsi="宋体"/>
          <w:sz w:val="24"/>
        </w:rPr>
        <w:t>但经甲方</w:t>
      </w:r>
      <w:r>
        <w:rPr>
          <w:rFonts w:ascii="宋体" w:eastAsia="宋体" w:hAnsi="宋体" w:hint="eastAsia"/>
          <w:sz w:val="24"/>
        </w:rPr>
        <w:t>同意，乙方可以依法采取分包方式履行合同，即：依法可以</w:t>
      </w:r>
      <w:r>
        <w:rPr>
          <w:rFonts w:ascii="宋体" w:eastAsia="宋体" w:hAnsi="宋体"/>
          <w:sz w:val="24"/>
        </w:rPr>
        <w:t>将合同项下的部分非主体、非关键性工作分包给他人完成</w:t>
      </w:r>
      <w:r>
        <w:rPr>
          <w:rFonts w:ascii="宋体" w:eastAsia="宋体" w:hAnsi="宋体" w:hint="eastAsia"/>
          <w:sz w:val="24"/>
        </w:rPr>
        <w:t>，</w:t>
      </w:r>
      <w:r>
        <w:rPr>
          <w:rFonts w:ascii="宋体" w:eastAsia="宋体" w:hAnsi="宋体"/>
          <w:sz w:val="24"/>
        </w:rPr>
        <w:t>接受分包的人应当具备相应的资格条件，并不得再次分包</w:t>
      </w:r>
      <w:r>
        <w:rPr>
          <w:rFonts w:ascii="宋体" w:eastAsia="宋体" w:hAnsi="宋体" w:hint="eastAsia"/>
          <w:sz w:val="24"/>
        </w:rPr>
        <w:t>，</w:t>
      </w:r>
      <w:r>
        <w:rPr>
          <w:rFonts w:ascii="宋体" w:eastAsia="宋体" w:hAnsi="宋体"/>
          <w:sz w:val="24"/>
        </w:rPr>
        <w:t>且乙方应就分包项目向甲方负责</w:t>
      </w:r>
      <w:r>
        <w:rPr>
          <w:rFonts w:ascii="宋体" w:eastAsia="宋体" w:hAnsi="宋体" w:hint="eastAsia"/>
          <w:sz w:val="24"/>
        </w:rPr>
        <w:t>，</w:t>
      </w:r>
      <w:r>
        <w:rPr>
          <w:rFonts w:ascii="宋体" w:eastAsia="宋体" w:hAnsi="宋体"/>
          <w:sz w:val="24"/>
        </w:rPr>
        <w:t>并</w:t>
      </w:r>
      <w:r>
        <w:rPr>
          <w:rFonts w:ascii="宋体" w:eastAsia="宋体" w:hAnsi="宋体" w:hint="eastAsia"/>
          <w:sz w:val="24"/>
        </w:rPr>
        <w:t>与分包供应商就分包项目向甲方承担连带责任。</w:t>
      </w:r>
    </w:p>
    <w:p w:rsidR="00AF339A" w:rsidRDefault="00AC06AD">
      <w:pPr>
        <w:spacing w:line="360" w:lineRule="auto"/>
        <w:ind w:firstLine="437"/>
        <w:outlineLvl w:val="3"/>
        <w:rPr>
          <w:rFonts w:ascii="宋体" w:eastAsia="宋体" w:hAnsi="宋体"/>
          <w:b/>
          <w:bCs/>
          <w:sz w:val="24"/>
          <w:lang w:val="zh-CN"/>
        </w:rPr>
      </w:pPr>
      <w:bookmarkStart w:id="111" w:name="_Toc14066"/>
      <w:bookmarkStart w:id="112" w:name="_Toc13566"/>
      <w:bookmarkStart w:id="113" w:name="_Toc16508"/>
      <w:r>
        <w:rPr>
          <w:rFonts w:ascii="宋体" w:eastAsia="宋体" w:hAnsi="宋体" w:hint="eastAsia"/>
          <w:b/>
          <w:bCs/>
          <w:sz w:val="24"/>
          <w:lang w:val="zh-CN"/>
        </w:rPr>
        <w:t>2.1</w:t>
      </w:r>
      <w:r>
        <w:rPr>
          <w:rFonts w:ascii="宋体" w:eastAsia="宋体" w:hAnsi="宋体"/>
          <w:b/>
          <w:bCs/>
          <w:sz w:val="24"/>
          <w:lang w:val="zh-CN"/>
        </w:rPr>
        <w:t>1 不可抗力</w:t>
      </w:r>
      <w:bookmarkEnd w:id="111"/>
      <w:bookmarkEnd w:id="112"/>
      <w:bookmarkEnd w:id="113"/>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1.1如果任何一方遭遇法律规定的不可抗力，致使合同履行受阻时，履行合同的期限应予延长，延长的期限应相当于不可抗力所影响的时间</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.2因不可抗力致使不能实现合同目的的，当事人可以解除合同；</w:t>
      </w:r>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.3因</w:t>
      </w:r>
      <w:r>
        <w:rPr>
          <w:rFonts w:ascii="宋体" w:eastAsia="宋体" w:hAnsi="宋体"/>
          <w:sz w:val="24"/>
        </w:rPr>
        <w:t>不可抗力致使合同有变更必要的，双方当事人应在</w:t>
      </w:r>
      <w:r>
        <w:rPr>
          <w:rFonts w:ascii="宋体" w:eastAsia="宋体" w:hAnsi="宋体"/>
          <w:b/>
          <w:i/>
          <w:sz w:val="24"/>
          <w:u w:val="single"/>
        </w:rPr>
        <w:t>合同专用条款</w:t>
      </w:r>
      <w:r>
        <w:rPr>
          <w:rFonts w:ascii="宋体" w:eastAsia="宋体" w:hAnsi="宋体"/>
          <w:sz w:val="24"/>
        </w:rPr>
        <w:t>约定时间内以书面形式变更合同</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4</w:t>
      </w:r>
      <w:r>
        <w:rPr>
          <w:rFonts w:ascii="宋体" w:eastAsia="宋体" w:hAnsi="宋体"/>
          <w:sz w:val="24"/>
        </w:rPr>
        <w:t>受</w:t>
      </w:r>
      <w:r>
        <w:rPr>
          <w:rFonts w:ascii="宋体" w:eastAsia="宋体" w:hAnsi="宋体" w:hint="eastAsia"/>
          <w:sz w:val="24"/>
        </w:rPr>
        <w:t>不可抗力</w:t>
      </w:r>
      <w:r>
        <w:rPr>
          <w:rFonts w:ascii="宋体" w:eastAsia="宋体" w:hAnsi="宋体"/>
          <w:sz w:val="24"/>
        </w:rPr>
        <w:t>影响的一方在不可抗力发生后</w:t>
      </w:r>
      <w:r>
        <w:rPr>
          <w:rFonts w:ascii="宋体" w:eastAsia="宋体" w:hAnsi="宋体" w:hint="eastAsia"/>
          <w:sz w:val="24"/>
        </w:rPr>
        <w:t>，</w:t>
      </w:r>
      <w:r>
        <w:rPr>
          <w:rFonts w:ascii="宋体" w:eastAsia="宋体" w:hAnsi="宋体"/>
          <w:sz w:val="24"/>
        </w:rPr>
        <w:t>应在</w:t>
      </w:r>
      <w:r>
        <w:rPr>
          <w:rFonts w:ascii="宋体" w:eastAsia="宋体" w:hAnsi="宋体"/>
          <w:b/>
          <w:i/>
          <w:sz w:val="24"/>
          <w:u w:val="single"/>
        </w:rPr>
        <w:t>合同专用条款</w:t>
      </w:r>
      <w:r>
        <w:rPr>
          <w:rFonts w:ascii="宋体" w:eastAsia="宋体" w:hAnsi="宋体"/>
          <w:sz w:val="24"/>
        </w:rPr>
        <w:t>约定时间内以书面形式通知</w:t>
      </w:r>
      <w:r>
        <w:rPr>
          <w:rFonts w:ascii="宋体" w:eastAsia="宋体" w:hAnsi="宋体" w:hint="eastAsia"/>
          <w:sz w:val="24"/>
        </w:rPr>
        <w:t>对</w:t>
      </w:r>
      <w:r>
        <w:rPr>
          <w:rFonts w:ascii="宋体" w:eastAsia="宋体" w:hAnsi="宋体"/>
          <w:sz w:val="24"/>
        </w:rPr>
        <w:t>方当事人，并在</w:t>
      </w:r>
      <w:r>
        <w:rPr>
          <w:rFonts w:ascii="宋体" w:eastAsia="宋体" w:hAnsi="宋体"/>
          <w:b/>
          <w:i/>
          <w:sz w:val="24"/>
          <w:u w:val="single"/>
        </w:rPr>
        <w:t>合同专用条款</w:t>
      </w:r>
      <w:r>
        <w:rPr>
          <w:rFonts w:ascii="宋体" w:eastAsia="宋体" w:hAnsi="宋体"/>
          <w:sz w:val="24"/>
        </w:rPr>
        <w:t>约定时间内，将有关部门出具的证明文件送达</w:t>
      </w:r>
      <w:r>
        <w:rPr>
          <w:rFonts w:ascii="宋体" w:eastAsia="宋体" w:hAnsi="宋体" w:hint="eastAsia"/>
          <w:sz w:val="24"/>
        </w:rPr>
        <w:t>对方当事人</w:t>
      </w:r>
      <w:r>
        <w:rPr>
          <w:rFonts w:ascii="宋体" w:eastAsia="宋体" w:hAnsi="宋体"/>
          <w:sz w:val="24"/>
        </w:rPr>
        <w:t>。</w:t>
      </w:r>
    </w:p>
    <w:p w:rsidR="00AF339A" w:rsidRDefault="00AC06AD">
      <w:pPr>
        <w:spacing w:line="360" w:lineRule="auto"/>
        <w:ind w:firstLine="437"/>
        <w:outlineLvl w:val="3"/>
        <w:rPr>
          <w:rFonts w:ascii="宋体" w:eastAsia="宋体" w:hAnsi="宋体"/>
          <w:b/>
          <w:bCs/>
          <w:sz w:val="24"/>
          <w:lang w:val="zh-CN"/>
        </w:rPr>
      </w:pPr>
      <w:bookmarkStart w:id="114" w:name="_Toc6969"/>
      <w:bookmarkStart w:id="115" w:name="_Toc689"/>
      <w:bookmarkStart w:id="116" w:name="_Toc487900365"/>
      <w:bookmarkStart w:id="117" w:name="_Toc30676"/>
      <w:bookmarkStart w:id="118" w:name="_Toc279701255"/>
      <w:bookmarkStart w:id="119" w:name="_Toc259093684"/>
      <w:r>
        <w:rPr>
          <w:rFonts w:ascii="宋体" w:eastAsia="宋体" w:hAnsi="宋体" w:hint="eastAsia"/>
          <w:b/>
          <w:bCs/>
          <w:sz w:val="24"/>
          <w:lang w:val="zh-CN"/>
        </w:rPr>
        <w:t>2.</w:t>
      </w:r>
      <w:r>
        <w:rPr>
          <w:rFonts w:ascii="宋体" w:eastAsia="宋体" w:hAnsi="宋体"/>
          <w:b/>
          <w:bCs/>
          <w:sz w:val="24"/>
          <w:lang w:val="zh-CN"/>
        </w:rPr>
        <w:t>12</w:t>
      </w:r>
      <w:r>
        <w:rPr>
          <w:rFonts w:ascii="宋体" w:eastAsia="宋体" w:hAnsi="宋体" w:hint="eastAsia"/>
          <w:b/>
          <w:bCs/>
          <w:sz w:val="24"/>
          <w:lang w:val="zh-CN"/>
        </w:rPr>
        <w:t xml:space="preserve"> </w:t>
      </w:r>
      <w:r>
        <w:rPr>
          <w:rFonts w:ascii="宋体" w:eastAsia="宋体" w:hAnsi="宋体"/>
          <w:b/>
          <w:bCs/>
          <w:sz w:val="24"/>
          <w:lang w:val="zh-CN"/>
        </w:rPr>
        <w:t>税费</w:t>
      </w:r>
      <w:bookmarkEnd w:id="114"/>
      <w:bookmarkEnd w:id="115"/>
      <w:bookmarkEnd w:id="116"/>
      <w:bookmarkEnd w:id="117"/>
      <w:bookmarkEnd w:id="118"/>
      <w:bookmarkEnd w:id="119"/>
    </w:p>
    <w:p w:rsidR="00AF339A" w:rsidRDefault="00AC06AD">
      <w:pPr>
        <w:spacing w:line="360" w:lineRule="auto"/>
        <w:ind w:firstLine="435"/>
        <w:rPr>
          <w:rFonts w:ascii="宋体" w:eastAsia="宋体" w:hAnsi="宋体"/>
          <w:sz w:val="24"/>
        </w:rPr>
      </w:pPr>
      <w:r>
        <w:rPr>
          <w:rFonts w:ascii="宋体" w:eastAsia="宋体" w:hAnsi="宋体"/>
          <w:sz w:val="24"/>
        </w:rPr>
        <w:t>与合同有关的一切税费</w:t>
      </w:r>
      <w:r>
        <w:rPr>
          <w:rFonts w:ascii="宋体" w:eastAsia="宋体" w:hAnsi="宋体" w:hint="eastAsia"/>
          <w:sz w:val="24"/>
        </w:rPr>
        <w:t>，</w:t>
      </w:r>
      <w:r>
        <w:rPr>
          <w:rFonts w:ascii="宋体" w:eastAsia="宋体" w:hAnsi="宋体"/>
          <w:sz w:val="24"/>
        </w:rPr>
        <w:t>均按照中华人民共和国法律的相关规定</w:t>
      </w:r>
      <w:r>
        <w:rPr>
          <w:rFonts w:ascii="宋体" w:eastAsia="宋体" w:hAnsi="宋体" w:hint="eastAsia"/>
          <w:sz w:val="24"/>
        </w:rPr>
        <w:t>缴纳</w:t>
      </w:r>
      <w:r>
        <w:rPr>
          <w:rFonts w:ascii="宋体" w:eastAsia="宋体" w:hAnsi="宋体"/>
          <w:sz w:val="24"/>
        </w:rPr>
        <w:t>。</w:t>
      </w:r>
    </w:p>
    <w:p w:rsidR="00AF339A" w:rsidRDefault="00AC06AD">
      <w:pPr>
        <w:spacing w:line="360" w:lineRule="auto"/>
        <w:ind w:firstLine="437"/>
        <w:outlineLvl w:val="3"/>
        <w:rPr>
          <w:rFonts w:ascii="宋体" w:eastAsia="宋体" w:hAnsi="宋体"/>
          <w:b/>
          <w:bCs/>
          <w:sz w:val="24"/>
          <w:lang w:val="zh-CN"/>
        </w:rPr>
      </w:pPr>
      <w:bookmarkStart w:id="120" w:name="_Toc16959"/>
      <w:bookmarkStart w:id="121" w:name="_Toc259093687"/>
      <w:bookmarkStart w:id="122" w:name="_Toc279701258"/>
      <w:bookmarkStart w:id="123" w:name="_Toc8298"/>
      <w:bookmarkStart w:id="124" w:name="_Toc487900368"/>
      <w:bookmarkStart w:id="125" w:name="_Toc7102"/>
      <w:r>
        <w:rPr>
          <w:rFonts w:ascii="宋体" w:eastAsia="宋体" w:hAnsi="宋体" w:hint="eastAsia"/>
          <w:b/>
          <w:bCs/>
          <w:sz w:val="24"/>
          <w:lang w:val="zh-CN"/>
        </w:rPr>
        <w:t>2.</w:t>
      </w:r>
      <w:r>
        <w:rPr>
          <w:rFonts w:ascii="宋体" w:eastAsia="宋体" w:hAnsi="宋体"/>
          <w:b/>
          <w:bCs/>
          <w:sz w:val="24"/>
          <w:lang w:val="zh-CN"/>
        </w:rPr>
        <w:t>13</w:t>
      </w:r>
      <w:r>
        <w:rPr>
          <w:rFonts w:ascii="宋体" w:eastAsia="宋体" w:hAnsi="宋体" w:hint="eastAsia"/>
          <w:b/>
          <w:bCs/>
          <w:sz w:val="24"/>
          <w:lang w:val="zh-CN"/>
        </w:rPr>
        <w:t xml:space="preserve"> </w:t>
      </w:r>
      <w:r>
        <w:rPr>
          <w:rFonts w:ascii="宋体" w:eastAsia="宋体" w:hAnsi="宋体"/>
          <w:b/>
          <w:bCs/>
          <w:sz w:val="24"/>
          <w:lang w:val="zh-CN"/>
        </w:rPr>
        <w:t>乙方破产</w:t>
      </w:r>
      <w:bookmarkEnd w:id="120"/>
      <w:bookmarkEnd w:id="121"/>
      <w:bookmarkEnd w:id="122"/>
      <w:bookmarkEnd w:id="123"/>
      <w:bookmarkEnd w:id="124"/>
      <w:bookmarkEnd w:id="125"/>
    </w:p>
    <w:p w:rsidR="00AF339A" w:rsidRDefault="00AC06AD">
      <w:pPr>
        <w:spacing w:line="360" w:lineRule="auto"/>
        <w:ind w:firstLine="435"/>
        <w:rPr>
          <w:rFonts w:ascii="宋体" w:eastAsia="宋体" w:hAnsi="宋体"/>
          <w:sz w:val="24"/>
        </w:rPr>
      </w:pPr>
      <w:r>
        <w:rPr>
          <w:rFonts w:ascii="宋体" w:eastAsia="宋体" w:hAnsi="宋体"/>
          <w:sz w:val="24"/>
        </w:rPr>
        <w:t>如果乙方破产导致合同无法履行时，甲方可以书面形式通知乙方终止合同且不给予乙方任何补偿和赔偿</w:t>
      </w:r>
      <w:r>
        <w:rPr>
          <w:rFonts w:ascii="宋体" w:eastAsia="宋体" w:hAnsi="宋体" w:hint="eastAsia"/>
          <w:sz w:val="24"/>
        </w:rPr>
        <w:t>，但合同的</w:t>
      </w:r>
      <w:r>
        <w:rPr>
          <w:rFonts w:ascii="宋体" w:eastAsia="宋体" w:hAnsi="宋体"/>
          <w:sz w:val="24"/>
        </w:rPr>
        <w:t>终止不损害或不影响甲方已经采取或将要采取的任何要求乙方支付违约金</w:t>
      </w:r>
      <w:r>
        <w:rPr>
          <w:rFonts w:ascii="宋体" w:eastAsia="宋体" w:hAnsi="宋体" w:hint="eastAsia"/>
          <w:sz w:val="24"/>
        </w:rPr>
        <w:t>、</w:t>
      </w:r>
      <w:r>
        <w:rPr>
          <w:rFonts w:ascii="宋体" w:eastAsia="宋体" w:hAnsi="宋体"/>
          <w:sz w:val="24"/>
        </w:rPr>
        <w:t>赔偿损失等的行动或补救措施的权利</w:t>
      </w:r>
      <w:r>
        <w:rPr>
          <w:rFonts w:ascii="宋体" w:eastAsia="宋体" w:hAnsi="宋体" w:hint="eastAsia"/>
          <w:sz w:val="24"/>
        </w:rPr>
        <w:t>。</w:t>
      </w:r>
    </w:p>
    <w:p w:rsidR="00AF339A" w:rsidRDefault="00AC06AD">
      <w:pPr>
        <w:spacing w:line="360" w:lineRule="auto"/>
        <w:ind w:firstLine="437"/>
        <w:outlineLvl w:val="3"/>
        <w:rPr>
          <w:rFonts w:ascii="宋体" w:eastAsia="宋体" w:hAnsi="宋体"/>
          <w:b/>
          <w:sz w:val="24"/>
        </w:rPr>
      </w:pPr>
      <w:bookmarkStart w:id="126" w:name="_Toc15387"/>
      <w:bookmarkStart w:id="127" w:name="_Toc6134"/>
      <w:bookmarkStart w:id="128" w:name="_Toc29333"/>
      <w:r>
        <w:rPr>
          <w:rFonts w:ascii="宋体" w:eastAsia="宋体" w:hAnsi="宋体" w:hint="eastAsia"/>
          <w:b/>
          <w:bCs/>
          <w:sz w:val="24"/>
          <w:lang w:val="zh-CN"/>
        </w:rPr>
        <w:t>2.1</w:t>
      </w:r>
      <w:r>
        <w:rPr>
          <w:rFonts w:ascii="宋体" w:eastAsia="宋体" w:hAnsi="宋体"/>
          <w:b/>
          <w:bCs/>
          <w:sz w:val="24"/>
          <w:lang w:val="zh-CN"/>
        </w:rPr>
        <w:t>4</w:t>
      </w:r>
      <w:r>
        <w:rPr>
          <w:rFonts w:ascii="宋体" w:eastAsia="宋体" w:hAnsi="宋体" w:hint="eastAsia"/>
          <w:b/>
          <w:bCs/>
          <w:sz w:val="24"/>
          <w:lang w:val="zh-CN"/>
        </w:rPr>
        <w:t xml:space="preserve"> 合同中止、终止</w:t>
      </w:r>
      <w:bookmarkEnd w:id="126"/>
      <w:bookmarkEnd w:id="127"/>
      <w:bookmarkEnd w:id="128"/>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4</w:t>
      </w:r>
      <w:r>
        <w:rPr>
          <w:rFonts w:ascii="宋体" w:eastAsia="宋体" w:hAnsi="宋体" w:hint="eastAsia"/>
          <w:sz w:val="24"/>
        </w:rPr>
        <w:t>.1双方当事人不得擅自中止或者终止合同；</w:t>
      </w:r>
    </w:p>
    <w:p w:rsidR="00AF339A" w:rsidRDefault="00AC06AD">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4</w:t>
      </w:r>
      <w:r>
        <w:rPr>
          <w:rFonts w:ascii="宋体" w:eastAsia="宋体" w:hAnsi="宋体" w:hint="eastAsia"/>
          <w:sz w:val="24"/>
        </w:rPr>
        <w:t>.2合同继续履行将损害国家利益和社会公共利益的，双方当事人应当中止或者终止合同。有过错的一方应当承担赔偿责任，双方当事人都有过错的，各自承担相应的责任。</w:t>
      </w:r>
    </w:p>
    <w:p w:rsidR="00AF339A" w:rsidRDefault="00AC06AD">
      <w:pPr>
        <w:spacing w:line="360" w:lineRule="auto"/>
        <w:ind w:firstLine="437"/>
        <w:outlineLvl w:val="3"/>
        <w:rPr>
          <w:rFonts w:ascii="宋体" w:eastAsia="宋体" w:hAnsi="宋体"/>
          <w:b/>
          <w:bCs/>
          <w:sz w:val="24"/>
          <w:lang w:val="zh-CN"/>
        </w:rPr>
      </w:pPr>
      <w:bookmarkStart w:id="129" w:name="_Toc6596"/>
      <w:bookmarkStart w:id="130" w:name="_Toc14563"/>
      <w:bookmarkStart w:id="131" w:name="_Toc1125"/>
      <w:r>
        <w:rPr>
          <w:rFonts w:ascii="宋体" w:eastAsia="宋体" w:hAnsi="宋体" w:hint="eastAsia"/>
          <w:b/>
          <w:bCs/>
          <w:sz w:val="24"/>
          <w:lang w:val="zh-CN"/>
        </w:rPr>
        <w:t>2.1</w:t>
      </w:r>
      <w:r>
        <w:rPr>
          <w:rFonts w:ascii="宋体" w:eastAsia="宋体" w:hAnsi="宋体"/>
          <w:b/>
          <w:bCs/>
          <w:sz w:val="24"/>
          <w:lang w:val="zh-CN"/>
        </w:rPr>
        <w:t>5</w:t>
      </w:r>
      <w:r>
        <w:rPr>
          <w:rFonts w:ascii="宋体" w:eastAsia="宋体" w:hAnsi="宋体" w:hint="eastAsia"/>
          <w:b/>
          <w:bCs/>
          <w:sz w:val="24"/>
          <w:lang w:val="zh-CN"/>
        </w:rPr>
        <w:t xml:space="preserve"> 检验和验收</w:t>
      </w:r>
      <w:bookmarkEnd w:id="129"/>
      <w:bookmarkEnd w:id="130"/>
      <w:bookmarkEnd w:id="131"/>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5</w:t>
      </w:r>
      <w:r>
        <w:rPr>
          <w:rFonts w:ascii="宋体" w:eastAsia="宋体" w:hAnsi="宋体"/>
          <w:sz w:val="24"/>
        </w:rPr>
        <w:t>.</w:t>
      </w:r>
      <w:r>
        <w:rPr>
          <w:rFonts w:ascii="宋体" w:eastAsia="宋体" w:hAnsi="宋体" w:hint="eastAsia"/>
          <w:sz w:val="24"/>
        </w:rPr>
        <w:t>1乙方按照</w:t>
      </w:r>
      <w:r>
        <w:rPr>
          <w:rFonts w:ascii="宋体" w:eastAsia="宋体" w:hAnsi="宋体"/>
          <w:b/>
          <w:i/>
          <w:sz w:val="24"/>
          <w:u w:val="single"/>
        </w:rPr>
        <w:t>合同专用条款</w:t>
      </w:r>
      <w:r>
        <w:rPr>
          <w:rFonts w:ascii="宋体" w:eastAsia="宋体" w:hAnsi="宋体"/>
          <w:sz w:val="24"/>
        </w:rPr>
        <w:t>的约定</w:t>
      </w:r>
      <w:r>
        <w:rPr>
          <w:rFonts w:ascii="宋体" w:eastAsia="宋体" w:hAnsi="宋体" w:hint="eastAsia"/>
          <w:sz w:val="24"/>
        </w:rPr>
        <w:t>，</w:t>
      </w:r>
      <w:r>
        <w:rPr>
          <w:rFonts w:ascii="宋体" w:eastAsia="宋体" w:hAnsi="宋体"/>
          <w:sz w:val="24"/>
        </w:rPr>
        <w:t>定期提交服务报告</w:t>
      </w:r>
      <w:r>
        <w:rPr>
          <w:rFonts w:ascii="宋体" w:eastAsia="宋体" w:hAnsi="宋体" w:hint="eastAsia"/>
          <w:sz w:val="24"/>
        </w:rPr>
        <w:t>，甲方按照</w:t>
      </w:r>
      <w:r>
        <w:rPr>
          <w:rFonts w:ascii="宋体" w:eastAsia="宋体" w:hAnsi="宋体"/>
          <w:b/>
          <w:i/>
          <w:sz w:val="24"/>
          <w:u w:val="single"/>
        </w:rPr>
        <w:t>合同专用条款</w:t>
      </w:r>
      <w:r>
        <w:rPr>
          <w:rFonts w:ascii="宋体" w:eastAsia="宋体" w:hAnsi="宋体"/>
          <w:sz w:val="24"/>
        </w:rPr>
        <w:t>的约定进行定期验收</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lastRenderedPageBreak/>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AF339A" w:rsidRDefault="00AC06AD">
      <w:pPr>
        <w:spacing w:line="360" w:lineRule="auto"/>
        <w:ind w:firstLine="435"/>
        <w:rPr>
          <w:rFonts w:ascii="宋体" w:eastAsia="宋体" w:hAnsi="宋体"/>
          <w:sz w:val="24"/>
        </w:rPr>
      </w:pPr>
      <w:r>
        <w:rPr>
          <w:rFonts w:ascii="宋体" w:eastAsia="宋体" w:hAnsi="宋体" w:hint="eastAsia"/>
          <w:sz w:val="24"/>
        </w:rPr>
        <w:t>2.15.3检验和验收标准、程序等具体内容以及前述验收书的效力详见</w:t>
      </w:r>
      <w:r>
        <w:rPr>
          <w:rFonts w:ascii="宋体" w:eastAsia="宋体" w:hAnsi="宋体"/>
          <w:b/>
          <w:i/>
          <w:sz w:val="24"/>
          <w:u w:val="single"/>
        </w:rPr>
        <w:t>合同专用条款</w:t>
      </w:r>
      <w:r>
        <w:rPr>
          <w:rFonts w:ascii="宋体" w:eastAsia="宋体" w:hAnsi="宋体" w:hint="eastAsia"/>
          <w:i/>
          <w:sz w:val="24"/>
        </w:rPr>
        <w:t>。</w:t>
      </w:r>
    </w:p>
    <w:p w:rsidR="00AF339A" w:rsidRDefault="00AC06AD">
      <w:pPr>
        <w:spacing w:line="360" w:lineRule="auto"/>
        <w:ind w:firstLine="437"/>
        <w:outlineLvl w:val="3"/>
        <w:rPr>
          <w:rFonts w:ascii="宋体" w:eastAsia="宋体" w:hAnsi="宋体"/>
          <w:b/>
          <w:bCs/>
          <w:sz w:val="24"/>
        </w:rPr>
      </w:pPr>
      <w:bookmarkStart w:id="132" w:name="_Toc18567"/>
      <w:bookmarkStart w:id="133" w:name="_Toc487900373"/>
      <w:bookmarkStart w:id="134" w:name="_Toc12773"/>
      <w:bookmarkStart w:id="135" w:name="_Toc259093692"/>
      <w:bookmarkStart w:id="136" w:name="_Toc10330"/>
      <w:bookmarkStart w:id="137" w:name="_Toc279701263"/>
      <w:bookmarkEnd w:id="101"/>
      <w:bookmarkEnd w:id="102"/>
      <w:bookmarkEnd w:id="103"/>
      <w:bookmarkEnd w:id="104"/>
      <w:r>
        <w:rPr>
          <w:rFonts w:ascii="宋体" w:eastAsia="宋体" w:hAnsi="宋体" w:hint="eastAsia"/>
          <w:b/>
          <w:bCs/>
          <w:sz w:val="24"/>
        </w:rPr>
        <w:t>2.</w:t>
      </w:r>
      <w:r>
        <w:rPr>
          <w:rFonts w:ascii="宋体" w:eastAsia="宋体" w:hAnsi="宋体"/>
          <w:b/>
          <w:bCs/>
          <w:sz w:val="24"/>
        </w:rPr>
        <w:t>16</w:t>
      </w:r>
      <w:r>
        <w:rPr>
          <w:rFonts w:ascii="宋体" w:eastAsia="宋体" w:hAnsi="宋体" w:hint="eastAsia"/>
          <w:b/>
          <w:bCs/>
          <w:sz w:val="24"/>
        </w:rPr>
        <w:t xml:space="preserve"> </w:t>
      </w:r>
      <w:r>
        <w:rPr>
          <w:rFonts w:ascii="宋体" w:eastAsia="宋体" w:hAnsi="宋体" w:hint="eastAsia"/>
          <w:b/>
          <w:bCs/>
          <w:sz w:val="24"/>
          <w:lang w:val="zh-CN"/>
        </w:rPr>
        <w:t>合同使用的文字和</w:t>
      </w:r>
      <w:r>
        <w:rPr>
          <w:rFonts w:ascii="宋体" w:eastAsia="宋体" w:hAnsi="宋体"/>
          <w:b/>
          <w:bCs/>
          <w:sz w:val="24"/>
          <w:lang w:val="zh-CN"/>
        </w:rPr>
        <w:t>适用的法律</w:t>
      </w:r>
      <w:bookmarkEnd w:id="132"/>
      <w:bookmarkEnd w:id="133"/>
      <w:bookmarkEnd w:id="134"/>
      <w:bookmarkEnd w:id="135"/>
      <w:bookmarkEnd w:id="136"/>
      <w:bookmarkEnd w:id="137"/>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16.1合同使用汉语书就</w:t>
      </w:r>
      <w:r>
        <w:rPr>
          <w:rFonts w:ascii="宋体" w:eastAsia="宋体" w:hAnsi="宋体" w:hint="eastAsia"/>
          <w:sz w:val="24"/>
        </w:rPr>
        <w:t>、</w:t>
      </w:r>
      <w:r>
        <w:rPr>
          <w:rFonts w:ascii="宋体" w:eastAsia="宋体" w:hAnsi="宋体"/>
          <w:sz w:val="24"/>
        </w:rPr>
        <w:t>变更和解释</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16</w:t>
      </w:r>
      <w:r>
        <w:rPr>
          <w:rFonts w:ascii="宋体" w:eastAsia="宋体" w:hAnsi="宋体" w:hint="eastAsia"/>
          <w:sz w:val="24"/>
        </w:rPr>
        <w:t>.2合同适用</w:t>
      </w:r>
      <w:r>
        <w:rPr>
          <w:rFonts w:ascii="宋体" w:eastAsia="宋体" w:hAnsi="宋体"/>
          <w:sz w:val="24"/>
        </w:rPr>
        <w:t>中华人民共和国法律。</w:t>
      </w:r>
    </w:p>
    <w:p w:rsidR="00AF339A" w:rsidRDefault="00AC06AD">
      <w:pPr>
        <w:spacing w:line="360" w:lineRule="auto"/>
        <w:ind w:firstLine="437"/>
        <w:outlineLvl w:val="3"/>
        <w:rPr>
          <w:rFonts w:ascii="宋体" w:eastAsia="宋体" w:hAnsi="宋体"/>
          <w:b/>
          <w:sz w:val="24"/>
        </w:rPr>
      </w:pPr>
      <w:bookmarkStart w:id="138" w:name="_Toc12004"/>
      <w:bookmarkStart w:id="139" w:name="_Toc3148"/>
      <w:bookmarkStart w:id="140" w:name="_Toc16673"/>
      <w:bookmarkStart w:id="141" w:name="_Toc259093693"/>
      <w:bookmarkStart w:id="142" w:name="_Toc279701264"/>
      <w:bookmarkStart w:id="143" w:name="_Toc487900374"/>
      <w:r>
        <w:rPr>
          <w:rFonts w:ascii="宋体" w:eastAsia="宋体" w:hAnsi="宋体" w:hint="eastAsia"/>
          <w:b/>
          <w:bCs/>
          <w:sz w:val="24"/>
          <w:lang w:val="zh-CN"/>
        </w:rPr>
        <w:t>2.</w:t>
      </w:r>
      <w:r>
        <w:rPr>
          <w:rFonts w:ascii="宋体" w:eastAsia="宋体" w:hAnsi="宋体"/>
          <w:b/>
          <w:bCs/>
          <w:sz w:val="24"/>
          <w:lang w:val="zh-CN"/>
        </w:rPr>
        <w:t>17</w:t>
      </w:r>
      <w:r>
        <w:rPr>
          <w:rFonts w:ascii="宋体" w:eastAsia="宋体" w:hAnsi="宋体" w:hint="eastAsia"/>
          <w:b/>
          <w:bCs/>
          <w:sz w:val="24"/>
          <w:lang w:val="zh-CN"/>
        </w:rPr>
        <w:t xml:space="preserve"> </w:t>
      </w:r>
      <w:r>
        <w:rPr>
          <w:rFonts w:ascii="宋体" w:eastAsia="宋体" w:hAnsi="宋体"/>
          <w:b/>
          <w:bCs/>
          <w:sz w:val="24"/>
          <w:lang w:val="zh-CN"/>
        </w:rPr>
        <w:t>履约保证金</w:t>
      </w:r>
      <w:bookmarkEnd w:id="138"/>
      <w:bookmarkEnd w:id="139"/>
      <w:bookmarkEnd w:id="140"/>
      <w:bookmarkEnd w:id="141"/>
      <w:bookmarkEnd w:id="142"/>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w:t>
      </w:r>
      <w:r>
        <w:rPr>
          <w:rFonts w:ascii="宋体" w:eastAsia="宋体" w:hAnsi="宋体" w:hint="eastAsia"/>
          <w:sz w:val="24"/>
        </w:rPr>
        <w:t>.1竞争性磋商文件要求乙方提交履约保证金的，乙方</w:t>
      </w:r>
      <w:r>
        <w:rPr>
          <w:rFonts w:ascii="宋体" w:eastAsia="宋体" w:hAnsi="宋体"/>
          <w:sz w:val="24"/>
        </w:rPr>
        <w:t>应按</w:t>
      </w:r>
      <w:r>
        <w:rPr>
          <w:rFonts w:ascii="宋体" w:eastAsia="宋体" w:hAnsi="宋体"/>
          <w:b/>
          <w:i/>
          <w:sz w:val="24"/>
          <w:u w:val="single"/>
        </w:rPr>
        <w:t>合同专用条款</w:t>
      </w:r>
      <w:r>
        <w:rPr>
          <w:rFonts w:ascii="宋体" w:eastAsia="宋体" w:hAnsi="宋体"/>
          <w:sz w:val="24"/>
        </w:rPr>
        <w:t>约定的方式</w:t>
      </w:r>
      <w:r>
        <w:rPr>
          <w:rFonts w:ascii="宋体" w:eastAsia="宋体" w:hAnsi="宋体" w:hint="eastAsia"/>
          <w:sz w:val="24"/>
        </w:rPr>
        <w:t>，以支票、汇票、本票或者金融机构、担保机构出具的保函等非现金形式，提交不超过合同价10%的履约保证金；</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17.2履约保证金在</w:t>
      </w:r>
      <w:r>
        <w:rPr>
          <w:rFonts w:ascii="宋体" w:eastAsia="宋体" w:hAnsi="宋体"/>
          <w:b/>
          <w:i/>
          <w:sz w:val="24"/>
          <w:u w:val="single"/>
        </w:rPr>
        <w:t>合同专用条款</w:t>
      </w:r>
      <w:r>
        <w:rPr>
          <w:rFonts w:ascii="宋体" w:eastAsia="宋体" w:hAnsi="宋体"/>
          <w:sz w:val="24"/>
        </w:rPr>
        <w:t>约定期间内不予退还或者应完全有效</w:t>
      </w:r>
      <w:r>
        <w:rPr>
          <w:rFonts w:ascii="宋体" w:eastAsia="宋体" w:hAnsi="宋体" w:hint="eastAsia"/>
          <w:sz w:val="24"/>
        </w:rPr>
        <w:t>，前述约定期间届满</w:t>
      </w:r>
      <w:r>
        <w:rPr>
          <w:rFonts w:ascii="宋体" w:eastAsia="宋体" w:hAnsi="宋体"/>
          <w:sz w:val="24"/>
        </w:rPr>
        <w:t>之日起</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个</w:t>
      </w:r>
      <w:r>
        <w:rPr>
          <w:rFonts w:ascii="宋体" w:eastAsia="宋体" w:hAnsi="宋体"/>
          <w:sz w:val="24"/>
        </w:rPr>
        <w:t>工作日内，甲方应将履约保证金退还乙方</w:t>
      </w:r>
      <w:r>
        <w:rPr>
          <w:rFonts w:ascii="宋体" w:eastAsia="宋体" w:hAnsi="宋体" w:hint="eastAsia"/>
          <w:sz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w:t>
      </w:r>
      <w:r>
        <w:rPr>
          <w:rFonts w:ascii="宋体" w:eastAsia="宋体" w:hAnsi="宋体" w:hint="eastAsia"/>
          <w:sz w:val="24"/>
        </w:rPr>
        <w:t>.3</w:t>
      </w:r>
      <w:r>
        <w:rPr>
          <w:rFonts w:ascii="宋体" w:eastAsia="宋体" w:hAnsi="宋体"/>
          <w:sz w:val="24"/>
        </w:rPr>
        <w:t>如果乙方不履行合同</w:t>
      </w:r>
      <w:r>
        <w:rPr>
          <w:rFonts w:ascii="宋体" w:eastAsia="宋体" w:hAnsi="宋体" w:hint="eastAsia"/>
          <w:sz w:val="24"/>
        </w:rPr>
        <w:t>，履约保证金不予退还；如果乙方</w:t>
      </w:r>
      <w:r>
        <w:rPr>
          <w:rFonts w:ascii="宋体" w:eastAsia="宋体" w:hAnsi="宋体"/>
          <w:sz w:val="24"/>
        </w:rPr>
        <w:t>未能按合同</w:t>
      </w:r>
      <w:r>
        <w:rPr>
          <w:rFonts w:ascii="宋体" w:eastAsia="宋体" w:hAnsi="宋体" w:hint="eastAsia"/>
          <w:sz w:val="24"/>
        </w:rPr>
        <w:t>约</w:t>
      </w:r>
      <w:r>
        <w:rPr>
          <w:rFonts w:ascii="宋体" w:eastAsia="宋体" w:hAnsi="宋体"/>
          <w:sz w:val="24"/>
        </w:rPr>
        <w:t>定全面履行义务，那么甲方有权从履约保证金中取得补偿或赔偿</w:t>
      </w:r>
      <w:r>
        <w:rPr>
          <w:rFonts w:ascii="宋体" w:eastAsia="宋体" w:hAnsi="宋体" w:hint="eastAsia"/>
          <w:sz w:val="24"/>
        </w:rPr>
        <w:t>，同时不影响甲方要求乙方承担合同约定的超过履约保证金的违约责任的权利。</w:t>
      </w:r>
    </w:p>
    <w:p w:rsidR="00AF339A" w:rsidRDefault="00AC06AD">
      <w:pPr>
        <w:spacing w:line="360" w:lineRule="auto"/>
        <w:ind w:firstLine="437"/>
        <w:outlineLvl w:val="3"/>
        <w:rPr>
          <w:rFonts w:ascii="宋体" w:eastAsia="宋体" w:hAnsi="宋体"/>
          <w:b/>
          <w:sz w:val="24"/>
        </w:rPr>
      </w:pPr>
      <w:bookmarkStart w:id="144" w:name="_Toc19890"/>
      <w:bookmarkStart w:id="145" w:name="_Toc6885"/>
      <w:bookmarkStart w:id="146" w:name="_Toc14001"/>
      <w:bookmarkEnd w:id="143"/>
      <w:r>
        <w:rPr>
          <w:rFonts w:ascii="宋体" w:eastAsia="宋体" w:hAnsi="宋体" w:hint="eastAsia"/>
          <w:b/>
          <w:bCs/>
          <w:sz w:val="24"/>
          <w:lang w:val="zh-CN"/>
        </w:rPr>
        <w:t>2.</w:t>
      </w:r>
      <w:r>
        <w:rPr>
          <w:rFonts w:ascii="宋体" w:eastAsia="宋体" w:hAnsi="宋体"/>
          <w:b/>
          <w:bCs/>
          <w:sz w:val="24"/>
          <w:lang w:val="zh-CN"/>
        </w:rPr>
        <w:t>18</w:t>
      </w:r>
      <w:r>
        <w:rPr>
          <w:rFonts w:ascii="宋体" w:eastAsia="宋体" w:hAnsi="宋体" w:hint="eastAsia"/>
          <w:b/>
          <w:bCs/>
          <w:sz w:val="24"/>
          <w:lang w:val="zh-CN"/>
        </w:rPr>
        <w:t xml:space="preserve"> 合同份数</w:t>
      </w:r>
      <w:bookmarkEnd w:id="144"/>
      <w:bookmarkEnd w:id="145"/>
      <w:bookmarkEnd w:id="146"/>
    </w:p>
    <w:p w:rsidR="00AF339A" w:rsidRDefault="00AC06AD">
      <w:pPr>
        <w:spacing w:line="360" w:lineRule="auto"/>
        <w:ind w:firstLine="435"/>
        <w:rPr>
          <w:rFonts w:ascii="宋体" w:eastAsia="宋体" w:hAnsi="宋体"/>
          <w:sz w:val="24"/>
        </w:rPr>
      </w:pPr>
      <w:r>
        <w:rPr>
          <w:rFonts w:ascii="宋体" w:eastAsia="宋体" w:hAnsi="宋体"/>
          <w:sz w:val="24"/>
        </w:rPr>
        <w:t>合同份数按</w:t>
      </w:r>
      <w:r>
        <w:rPr>
          <w:rFonts w:ascii="宋体" w:eastAsia="宋体" w:hAnsi="宋体"/>
          <w:b/>
          <w:i/>
          <w:sz w:val="24"/>
          <w:u w:val="single"/>
        </w:rPr>
        <w:t>合同专用条款</w:t>
      </w:r>
      <w:r>
        <w:rPr>
          <w:rFonts w:ascii="宋体" w:eastAsia="宋体" w:hAnsi="宋体"/>
          <w:sz w:val="24"/>
        </w:rPr>
        <w:t>规定</w:t>
      </w:r>
      <w:r>
        <w:rPr>
          <w:rFonts w:ascii="宋体" w:eastAsia="宋体" w:hAnsi="宋体" w:hint="eastAsia"/>
          <w:sz w:val="24"/>
        </w:rPr>
        <w:t>，</w:t>
      </w:r>
      <w:r>
        <w:rPr>
          <w:rFonts w:ascii="宋体" w:eastAsia="宋体" w:hAnsi="宋体"/>
          <w:sz w:val="24"/>
        </w:rPr>
        <w:t>每份均具有同等法律效力</w:t>
      </w:r>
      <w:r>
        <w:rPr>
          <w:rFonts w:ascii="宋体" w:eastAsia="宋体" w:hAnsi="宋体" w:hint="eastAsia"/>
          <w:sz w:val="24"/>
        </w:rPr>
        <w:t>。</w:t>
      </w:r>
    </w:p>
    <w:p w:rsidR="00AF339A" w:rsidRDefault="00AC06AD">
      <w:pPr>
        <w:spacing w:line="360" w:lineRule="auto"/>
        <w:jc w:val="center"/>
        <w:outlineLvl w:val="2"/>
        <w:rPr>
          <w:rFonts w:ascii="宋体" w:eastAsia="宋体" w:hAnsi="宋体"/>
          <w:b/>
          <w:sz w:val="24"/>
        </w:rPr>
      </w:pPr>
      <w:r>
        <w:rPr>
          <w:rFonts w:ascii="宋体" w:eastAsia="宋体" w:hAnsi="宋体"/>
          <w:sz w:val="24"/>
        </w:rPr>
        <w:br w:type="page"/>
      </w:r>
      <w:bookmarkStart w:id="147" w:name="_Toc331685784"/>
      <w:r>
        <w:rPr>
          <w:rFonts w:ascii="宋体" w:eastAsia="宋体" w:hAnsi="宋体" w:hint="eastAsia"/>
          <w:b/>
          <w:sz w:val="24"/>
        </w:rPr>
        <w:lastRenderedPageBreak/>
        <w:t>第三部分</w:t>
      </w:r>
      <w:r>
        <w:rPr>
          <w:rFonts w:ascii="宋体" w:eastAsia="宋体" w:hAnsi="宋体"/>
          <w:b/>
          <w:sz w:val="24"/>
        </w:rPr>
        <w:t xml:space="preserve"> </w:t>
      </w:r>
      <w:r>
        <w:rPr>
          <w:rFonts w:ascii="宋体" w:eastAsia="宋体" w:hAnsi="宋体" w:hint="eastAsia"/>
          <w:b/>
          <w:sz w:val="24"/>
        </w:rPr>
        <w:t>合同专用条款</w:t>
      </w:r>
      <w:bookmarkEnd w:id="147"/>
    </w:p>
    <w:p w:rsidR="00AF339A" w:rsidRDefault="00AC06AD">
      <w:pPr>
        <w:spacing w:line="360" w:lineRule="auto"/>
        <w:ind w:firstLine="435"/>
        <w:rPr>
          <w:rFonts w:ascii="宋体" w:eastAsia="宋体" w:hAnsi="宋体"/>
          <w:sz w:val="24"/>
        </w:rPr>
      </w:pPr>
      <w:r>
        <w:rPr>
          <w:rFonts w:ascii="宋体" w:eastAsia="宋体" w:hAnsi="宋体" w:hint="eastAsia"/>
          <w:sz w:val="24"/>
        </w:rPr>
        <w:t>本部分</w:t>
      </w:r>
      <w:r>
        <w:rPr>
          <w:rFonts w:ascii="宋体" w:eastAsia="宋体" w:hAnsi="宋体"/>
          <w:sz w:val="24"/>
        </w:rPr>
        <w:t>是对</w:t>
      </w:r>
      <w:r>
        <w:rPr>
          <w:rFonts w:ascii="宋体" w:eastAsia="宋体" w:hAnsi="宋体" w:hint="eastAsia"/>
          <w:sz w:val="24"/>
        </w:rPr>
        <w:t>前两</w:t>
      </w:r>
      <w:r>
        <w:rPr>
          <w:rFonts w:ascii="宋体" w:eastAsia="宋体" w:hAnsi="宋体"/>
          <w:sz w:val="24"/>
        </w:rPr>
        <w:t>部分的补充和修改</w:t>
      </w:r>
      <w:r>
        <w:rPr>
          <w:rFonts w:ascii="宋体" w:eastAsia="宋体" w:hAnsi="宋体" w:hint="eastAsia"/>
          <w:sz w:val="24"/>
        </w:rPr>
        <w:t>，</w:t>
      </w:r>
      <w:r>
        <w:rPr>
          <w:rFonts w:ascii="宋体" w:eastAsia="宋体" w:hAnsi="宋体"/>
          <w:sz w:val="24"/>
        </w:rPr>
        <w:t>如果</w:t>
      </w:r>
      <w:r>
        <w:rPr>
          <w:rFonts w:ascii="宋体" w:eastAsia="宋体" w:hAnsi="宋体" w:hint="eastAsia"/>
          <w:sz w:val="24"/>
        </w:rPr>
        <w:t>前两</w:t>
      </w:r>
      <w:r>
        <w:rPr>
          <w:rFonts w:ascii="宋体" w:eastAsia="宋体" w:hAnsi="宋体"/>
          <w:sz w:val="24"/>
        </w:rPr>
        <w:t>部分和本部分的约定不一致</w:t>
      </w:r>
      <w:r>
        <w:rPr>
          <w:rFonts w:ascii="宋体" w:eastAsia="宋体" w:hAnsi="宋体" w:hint="eastAsia"/>
          <w:sz w:val="24"/>
        </w:rPr>
        <w:t>，</w:t>
      </w:r>
      <w:r>
        <w:rPr>
          <w:rFonts w:ascii="宋体" w:eastAsia="宋体" w:hAnsi="宋体"/>
          <w:sz w:val="24"/>
        </w:rPr>
        <w:t>应以本部分的约定为准</w:t>
      </w:r>
      <w:r>
        <w:rPr>
          <w:rFonts w:ascii="宋体" w:eastAsia="宋体" w:hAnsi="宋体" w:hint="eastAsia"/>
          <w:sz w:val="24"/>
        </w:rPr>
        <w:t>。</w:t>
      </w:r>
      <w:r>
        <w:rPr>
          <w:rFonts w:ascii="宋体" w:eastAsia="宋体" w:hAnsi="宋体"/>
          <w:sz w:val="24"/>
        </w:rPr>
        <w:t>本部分的条款号应与</w:t>
      </w:r>
      <w:r>
        <w:rPr>
          <w:rFonts w:ascii="宋体" w:eastAsia="宋体" w:hAnsi="宋体" w:hint="eastAsia"/>
          <w:sz w:val="24"/>
        </w:rPr>
        <w:t>前两部分</w:t>
      </w:r>
      <w:r>
        <w:rPr>
          <w:rFonts w:ascii="宋体" w:eastAsia="宋体" w:hAnsi="宋体"/>
          <w:sz w:val="24"/>
        </w:rPr>
        <w:t>的条款号保持对应</w:t>
      </w:r>
      <w:r>
        <w:rPr>
          <w:rFonts w:ascii="宋体" w:eastAsia="宋体" w:hAnsi="宋体" w:hint="eastAsia"/>
          <w:sz w:val="24"/>
        </w:rPr>
        <w:t>；与前两部分</w:t>
      </w:r>
      <w:r>
        <w:rPr>
          <w:rFonts w:ascii="宋体" w:eastAsia="宋体" w:hAnsi="宋体"/>
          <w:sz w:val="24"/>
        </w:rPr>
        <w:t>无对应关系的内容可另行编制条款号</w:t>
      </w:r>
      <w:r>
        <w:rPr>
          <w:rFonts w:ascii="宋体" w:eastAsia="宋体" w:hAnsi="宋体" w:hint="eastAsia"/>
          <w:sz w:val="24"/>
        </w:rPr>
        <w:t>。</w:t>
      </w: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4"/>
        <w:gridCol w:w="7568"/>
      </w:tblGrid>
      <w:tr w:rsidR="00AF339A">
        <w:trPr>
          <w:trHeight w:val="391"/>
          <w:jc w:val="center"/>
        </w:trPr>
        <w:tc>
          <w:tcPr>
            <w:tcW w:w="794" w:type="dxa"/>
            <w:tcBorders>
              <w:left w:val="single" w:sz="4" w:space="0" w:color="auto"/>
            </w:tcBorders>
            <w:vAlign w:val="center"/>
          </w:tcPr>
          <w:p w:rsidR="00AF339A" w:rsidRDefault="00AC06AD">
            <w:pPr>
              <w:jc w:val="center"/>
              <w:rPr>
                <w:rFonts w:ascii="宋体" w:eastAsia="宋体" w:hAnsi="宋体"/>
                <w:b/>
                <w:sz w:val="24"/>
              </w:rPr>
            </w:pPr>
            <w:r>
              <w:rPr>
                <w:rFonts w:ascii="宋体" w:eastAsia="宋体" w:hAnsi="宋体"/>
                <w:b/>
                <w:sz w:val="24"/>
              </w:rPr>
              <w:t>条款号</w:t>
            </w:r>
          </w:p>
        </w:tc>
        <w:tc>
          <w:tcPr>
            <w:tcW w:w="7568" w:type="dxa"/>
            <w:vAlign w:val="center"/>
          </w:tcPr>
          <w:p w:rsidR="00AF339A" w:rsidRDefault="00AC06AD">
            <w:pPr>
              <w:jc w:val="center"/>
              <w:rPr>
                <w:rFonts w:ascii="宋体" w:eastAsia="宋体" w:hAnsi="宋体"/>
                <w:b/>
                <w:sz w:val="24"/>
              </w:rPr>
            </w:pPr>
            <w:r>
              <w:rPr>
                <w:rFonts w:ascii="宋体" w:eastAsia="宋体" w:hAnsi="宋体"/>
                <w:b/>
                <w:sz w:val="24"/>
              </w:rPr>
              <w:t>约定内容</w:t>
            </w:r>
          </w:p>
        </w:tc>
      </w:tr>
      <w:tr w:rsidR="00AF339A">
        <w:trPr>
          <w:trHeight w:val="88"/>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352"/>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352"/>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352"/>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65"/>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u w:val="single"/>
              </w:rPr>
            </w:pPr>
          </w:p>
        </w:tc>
      </w:tr>
      <w:tr w:rsidR="00AF339A">
        <w:trPr>
          <w:trHeight w:val="65"/>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352"/>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u w:val="single"/>
              </w:rPr>
            </w:pPr>
          </w:p>
        </w:tc>
      </w:tr>
      <w:tr w:rsidR="00AF339A">
        <w:trPr>
          <w:trHeight w:val="65"/>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65"/>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65"/>
          <w:jc w:val="center"/>
        </w:trPr>
        <w:tc>
          <w:tcPr>
            <w:tcW w:w="794" w:type="dxa"/>
            <w:tcBorders>
              <w:left w:val="single" w:sz="4" w:space="0" w:color="auto"/>
            </w:tcBorders>
            <w:vAlign w:val="center"/>
          </w:tcPr>
          <w:p w:rsidR="00AF339A" w:rsidRDefault="00AF339A">
            <w:pPr>
              <w:spacing w:line="560" w:lineRule="exact"/>
              <w:rPr>
                <w:rFonts w:ascii="宋体" w:eastAsia="宋体" w:hAnsi="宋体"/>
                <w:sz w:val="24"/>
              </w:rPr>
            </w:pPr>
          </w:p>
        </w:tc>
        <w:tc>
          <w:tcPr>
            <w:tcW w:w="7568" w:type="dxa"/>
            <w:vAlign w:val="center"/>
          </w:tcPr>
          <w:p w:rsidR="00AF339A" w:rsidRDefault="00AF339A">
            <w:pPr>
              <w:spacing w:line="560" w:lineRule="exact"/>
              <w:rPr>
                <w:rFonts w:ascii="宋体" w:eastAsia="宋体" w:hAnsi="宋体"/>
                <w:sz w:val="24"/>
              </w:rPr>
            </w:pPr>
          </w:p>
        </w:tc>
      </w:tr>
      <w:tr w:rsidR="00AF339A">
        <w:trPr>
          <w:trHeight w:val="65"/>
          <w:jc w:val="center"/>
        </w:trPr>
        <w:tc>
          <w:tcPr>
            <w:tcW w:w="794" w:type="dxa"/>
            <w:tcBorders>
              <w:top w:val="single" w:sz="6" w:space="0" w:color="auto"/>
              <w:left w:val="single" w:sz="4" w:space="0" w:color="auto"/>
              <w:bottom w:val="single" w:sz="6" w:space="0" w:color="auto"/>
              <w:right w:val="single" w:sz="6" w:space="0" w:color="auto"/>
            </w:tcBorders>
            <w:vAlign w:val="center"/>
          </w:tcPr>
          <w:p w:rsidR="00AF339A" w:rsidRDefault="00AF339A">
            <w:pPr>
              <w:spacing w:line="560" w:lineRule="exact"/>
              <w:rPr>
                <w:rFonts w:ascii="宋体" w:eastAsia="宋体" w:hAnsi="宋体"/>
                <w:sz w:val="24"/>
              </w:rPr>
            </w:pPr>
          </w:p>
        </w:tc>
        <w:tc>
          <w:tcPr>
            <w:tcW w:w="7568"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560" w:lineRule="exact"/>
              <w:rPr>
                <w:rFonts w:ascii="宋体" w:eastAsia="宋体" w:hAnsi="宋体"/>
                <w:sz w:val="24"/>
              </w:rPr>
            </w:pPr>
          </w:p>
        </w:tc>
      </w:tr>
      <w:tr w:rsidR="00AF339A">
        <w:trPr>
          <w:trHeight w:val="65"/>
          <w:jc w:val="center"/>
        </w:trPr>
        <w:tc>
          <w:tcPr>
            <w:tcW w:w="794" w:type="dxa"/>
            <w:tcBorders>
              <w:top w:val="single" w:sz="6" w:space="0" w:color="auto"/>
              <w:left w:val="single" w:sz="4" w:space="0" w:color="auto"/>
              <w:bottom w:val="single" w:sz="6" w:space="0" w:color="auto"/>
              <w:right w:val="single" w:sz="6" w:space="0" w:color="auto"/>
            </w:tcBorders>
            <w:vAlign w:val="center"/>
          </w:tcPr>
          <w:p w:rsidR="00AF339A" w:rsidRDefault="00AF339A">
            <w:pPr>
              <w:spacing w:line="560" w:lineRule="exact"/>
              <w:rPr>
                <w:rFonts w:ascii="宋体" w:eastAsia="宋体" w:hAnsi="宋体"/>
                <w:sz w:val="24"/>
              </w:rPr>
            </w:pPr>
          </w:p>
        </w:tc>
        <w:tc>
          <w:tcPr>
            <w:tcW w:w="7568"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560" w:lineRule="exact"/>
              <w:rPr>
                <w:rFonts w:ascii="宋体" w:eastAsia="宋体" w:hAnsi="宋体"/>
                <w:sz w:val="24"/>
              </w:rPr>
            </w:pPr>
          </w:p>
        </w:tc>
      </w:tr>
    </w:tbl>
    <w:p w:rsidR="00AF339A" w:rsidRDefault="00AF339A">
      <w:pPr>
        <w:spacing w:line="360" w:lineRule="auto"/>
        <w:ind w:left="1329" w:hangingChars="633" w:hanging="1329"/>
        <w:rPr>
          <w:rFonts w:ascii="宋体" w:eastAsia="宋体" w:hAnsi="宋体" w:cs="Times New Roman"/>
          <w:szCs w:val="21"/>
        </w:rPr>
      </w:pPr>
    </w:p>
    <w:p w:rsidR="00AF339A" w:rsidRDefault="00AF339A">
      <w:pPr>
        <w:spacing w:line="360" w:lineRule="auto"/>
        <w:ind w:left="1329" w:hangingChars="633" w:hanging="1329"/>
        <w:rPr>
          <w:rFonts w:ascii="宋体" w:eastAsia="宋体" w:hAnsi="宋体" w:cs="Times New Roman"/>
          <w:szCs w:val="21"/>
        </w:rPr>
      </w:pPr>
    </w:p>
    <w:p w:rsidR="00AF339A" w:rsidRDefault="00AF339A">
      <w:pPr>
        <w:spacing w:line="360" w:lineRule="auto"/>
        <w:ind w:left="1329" w:hangingChars="633" w:hanging="1329"/>
        <w:rPr>
          <w:rFonts w:ascii="宋体" w:eastAsia="宋体" w:hAnsi="宋体" w:cs="Times New Roman"/>
          <w:szCs w:val="21"/>
        </w:rPr>
      </w:pPr>
    </w:p>
    <w:p w:rsidR="00AF339A" w:rsidRDefault="00AC06AD">
      <w:pPr>
        <w:spacing w:line="360" w:lineRule="auto"/>
        <w:jc w:val="center"/>
        <w:outlineLvl w:val="1"/>
        <w:rPr>
          <w:rFonts w:asciiTheme="minorEastAsia" w:eastAsiaTheme="minorEastAsia" w:hAnsiTheme="minorEastAsia"/>
          <w:b/>
          <w:sz w:val="28"/>
        </w:rPr>
      </w:pPr>
      <w:r>
        <w:rPr>
          <w:rFonts w:ascii="黑体" w:eastAsia="黑体" w:hAnsi="黑体" w:cs="Times New Roman"/>
          <w:bCs/>
          <w:sz w:val="24"/>
          <w:szCs w:val="24"/>
        </w:rPr>
        <w:br w:type="page"/>
      </w:r>
      <w:bookmarkStart w:id="148" w:name="_Toc21795"/>
      <w:r>
        <w:rPr>
          <w:rFonts w:asciiTheme="minorEastAsia" w:eastAsiaTheme="minorEastAsia" w:hAnsiTheme="minorEastAsia" w:hint="eastAsia"/>
          <w:b/>
          <w:sz w:val="28"/>
        </w:rPr>
        <w:lastRenderedPageBreak/>
        <w:t>第六章  响应文件格式</w:t>
      </w:r>
      <w:bookmarkEnd w:id="148"/>
    </w:p>
    <w:p w:rsidR="00AF339A" w:rsidRDefault="0080400E">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安徽交通职业技术学院2021-2023年度教职工体检项目（二次）</w:t>
      </w:r>
    </w:p>
    <w:p w:rsidR="00AF339A" w:rsidRDefault="00AF339A">
      <w:pPr>
        <w:spacing w:line="900" w:lineRule="exact"/>
        <w:jc w:val="center"/>
        <w:rPr>
          <w:rFonts w:asciiTheme="minorEastAsia" w:eastAsiaTheme="minorEastAsia" w:hAnsiTheme="minorEastAsia"/>
          <w:b/>
          <w:sz w:val="72"/>
        </w:rPr>
      </w:pPr>
    </w:p>
    <w:p w:rsidR="00AF339A" w:rsidRDefault="00AC06AD">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响</w:t>
      </w:r>
    </w:p>
    <w:p w:rsidR="00AF339A" w:rsidRDefault="00AF339A">
      <w:pPr>
        <w:spacing w:line="900" w:lineRule="exact"/>
        <w:jc w:val="center"/>
        <w:rPr>
          <w:rFonts w:asciiTheme="minorEastAsia" w:eastAsiaTheme="minorEastAsia" w:hAnsiTheme="minorEastAsia"/>
          <w:b/>
          <w:sz w:val="72"/>
        </w:rPr>
      </w:pPr>
    </w:p>
    <w:p w:rsidR="00AF339A" w:rsidRDefault="00AC06AD">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应</w:t>
      </w:r>
    </w:p>
    <w:p w:rsidR="00AF339A" w:rsidRDefault="00AF339A">
      <w:pPr>
        <w:spacing w:line="900" w:lineRule="exact"/>
        <w:jc w:val="center"/>
        <w:rPr>
          <w:rFonts w:asciiTheme="minorEastAsia" w:eastAsiaTheme="minorEastAsia" w:hAnsiTheme="minorEastAsia"/>
          <w:b/>
          <w:sz w:val="72"/>
        </w:rPr>
      </w:pPr>
    </w:p>
    <w:p w:rsidR="00AF339A" w:rsidRDefault="00AC06AD">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AF339A" w:rsidRDefault="00AF339A">
      <w:pPr>
        <w:spacing w:line="900" w:lineRule="exact"/>
        <w:jc w:val="center"/>
        <w:rPr>
          <w:rFonts w:asciiTheme="minorEastAsia" w:eastAsiaTheme="minorEastAsia" w:hAnsiTheme="minorEastAsia"/>
          <w:b/>
          <w:sz w:val="72"/>
        </w:rPr>
      </w:pPr>
    </w:p>
    <w:p w:rsidR="00AF339A" w:rsidRDefault="00AC06AD">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AF339A" w:rsidRDefault="00AF339A">
      <w:pPr>
        <w:spacing w:afterLines="50" w:after="156"/>
        <w:jc w:val="center"/>
        <w:rPr>
          <w:rFonts w:asciiTheme="minorEastAsia" w:eastAsiaTheme="minorEastAsia" w:hAnsiTheme="minorEastAsia"/>
          <w:b/>
          <w:sz w:val="72"/>
        </w:rPr>
      </w:pPr>
    </w:p>
    <w:p w:rsidR="00AF339A" w:rsidRDefault="00AF339A">
      <w:pPr>
        <w:spacing w:afterLines="50" w:after="156" w:line="500" w:lineRule="exact"/>
        <w:jc w:val="center"/>
        <w:rPr>
          <w:rFonts w:asciiTheme="minorEastAsia" w:eastAsiaTheme="minorEastAsia" w:hAnsiTheme="minorEastAsia"/>
          <w:b/>
          <w:sz w:val="28"/>
          <w:szCs w:val="28"/>
        </w:rPr>
      </w:pPr>
    </w:p>
    <w:p w:rsidR="00AF339A" w:rsidRDefault="00AF339A">
      <w:pPr>
        <w:spacing w:afterLines="50" w:after="156" w:line="500" w:lineRule="exact"/>
        <w:jc w:val="center"/>
        <w:rPr>
          <w:rFonts w:asciiTheme="minorEastAsia" w:eastAsiaTheme="minorEastAsia" w:hAnsiTheme="minorEastAsia"/>
          <w:b/>
          <w:sz w:val="72"/>
        </w:rPr>
      </w:pPr>
    </w:p>
    <w:p w:rsidR="00AF339A" w:rsidRDefault="00AC06AD">
      <w:pPr>
        <w:spacing w:afterLines="50" w:after="156" w:line="500" w:lineRule="exact"/>
        <w:ind w:firstLineChars="785" w:firstLine="2512"/>
        <w:rPr>
          <w:rFonts w:asciiTheme="minorEastAsia" w:eastAsiaTheme="minorEastAsia" w:hAnsiTheme="minorEastAsia"/>
          <w:b/>
          <w:sz w:val="32"/>
          <w:u w:val="single"/>
        </w:rPr>
      </w:pPr>
      <w:r>
        <w:rPr>
          <w:rFonts w:asciiTheme="minorEastAsia" w:eastAsiaTheme="minorEastAsia" w:hAnsiTheme="minorEastAsia" w:hint="eastAsia"/>
          <w:b/>
          <w:sz w:val="32"/>
        </w:rPr>
        <w:t>供应商：</w:t>
      </w:r>
      <w:r>
        <w:rPr>
          <w:rFonts w:asciiTheme="minorEastAsia" w:eastAsiaTheme="minorEastAsia" w:hAnsiTheme="minorEastAsia" w:hint="eastAsia"/>
          <w:b/>
          <w:sz w:val="32"/>
          <w:u w:val="single"/>
        </w:rPr>
        <w:t xml:space="preserve">               </w:t>
      </w:r>
    </w:p>
    <w:p w:rsidR="00AF339A" w:rsidRDefault="00AC06AD">
      <w:pPr>
        <w:spacing w:afterLines="50" w:after="156" w:line="500" w:lineRule="exact"/>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AF339A" w:rsidRDefault="00AC06AD">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AF339A" w:rsidRDefault="00AC06AD">
      <w:pPr>
        <w:spacing w:line="360" w:lineRule="auto"/>
        <w:jc w:val="center"/>
        <w:outlineLvl w:val="2"/>
        <w:rPr>
          <w:rFonts w:asciiTheme="minorEastAsia" w:eastAsiaTheme="minorEastAsia" w:hAnsiTheme="minorEastAsia"/>
          <w:b/>
          <w:sz w:val="24"/>
        </w:rPr>
      </w:pPr>
      <w:bookmarkStart w:id="149" w:name="_Toc461056631"/>
      <w:bookmarkStart w:id="150" w:name="_Toc461053086"/>
      <w:bookmarkStart w:id="151" w:name="_Toc520983587"/>
      <w:r>
        <w:rPr>
          <w:rFonts w:asciiTheme="minorEastAsia" w:eastAsiaTheme="minorEastAsia" w:hAnsiTheme="minorEastAsia" w:hint="eastAsia"/>
          <w:b/>
          <w:sz w:val="24"/>
        </w:rPr>
        <w:lastRenderedPageBreak/>
        <w:t>一</w:t>
      </w:r>
      <w:bookmarkEnd w:id="149"/>
      <w:bookmarkEnd w:id="150"/>
      <w:r>
        <w:rPr>
          <w:rFonts w:asciiTheme="minorEastAsia" w:eastAsiaTheme="minorEastAsia" w:hAnsiTheme="minorEastAsia" w:hint="eastAsia"/>
          <w:b/>
          <w:sz w:val="24"/>
        </w:rPr>
        <w:t>、报价表格式</w:t>
      </w:r>
      <w:bookmarkEnd w:id="151"/>
    </w:p>
    <w:p w:rsidR="00AF339A" w:rsidRDefault="00AC06AD">
      <w:pPr>
        <w:spacing w:beforeLines="50" w:before="156" w:afterLines="50" w:after="156" w:line="360" w:lineRule="auto"/>
        <w:jc w:val="left"/>
        <w:rPr>
          <w:rFonts w:ascii="宋体" w:eastAsia="宋体" w:hAnsi="宋体"/>
          <w:b/>
          <w:sz w:val="24"/>
          <w:szCs w:val="28"/>
        </w:rPr>
      </w:pPr>
      <w:r>
        <w:rPr>
          <w:rFonts w:ascii="宋体" w:eastAsia="宋体" w:hAnsi="宋体" w:hint="eastAsia"/>
          <w:b/>
          <w:sz w:val="24"/>
          <w:szCs w:val="28"/>
        </w:rPr>
        <w:t>1-1 报价表</w:t>
      </w:r>
    </w:p>
    <w:p w:rsidR="00AF339A" w:rsidRDefault="00AC06AD">
      <w:pPr>
        <w:snapToGrid w:val="0"/>
        <w:spacing w:line="360" w:lineRule="auto"/>
        <w:jc w:val="left"/>
        <w:rPr>
          <w:rFonts w:ascii="宋体" w:eastAsia="宋体" w:hAnsi="宋体"/>
          <w:b/>
          <w:sz w:val="24"/>
          <w:szCs w:val="28"/>
        </w:rPr>
      </w:pPr>
      <w:r>
        <w:rPr>
          <w:rFonts w:ascii="宋体" w:eastAsia="宋体" w:hAnsi="宋体" w:hint="eastAsia"/>
          <w:b/>
          <w:sz w:val="24"/>
          <w:szCs w:val="28"/>
        </w:rPr>
        <w:t>项目名称：</w:t>
      </w:r>
      <w:r>
        <w:rPr>
          <w:rFonts w:ascii="宋体" w:eastAsia="宋体" w:hAnsi="宋体" w:hint="eastAsia"/>
          <w:b/>
          <w:sz w:val="24"/>
          <w:szCs w:val="28"/>
          <w:u w:val="single"/>
        </w:rPr>
        <w:t xml:space="preserve">  </w:t>
      </w:r>
      <w:r w:rsidR="0080400E">
        <w:rPr>
          <w:rFonts w:ascii="宋体" w:eastAsia="宋体" w:hAnsi="宋体" w:hint="eastAsia"/>
          <w:b/>
          <w:sz w:val="24"/>
          <w:szCs w:val="28"/>
          <w:u w:val="single"/>
        </w:rPr>
        <w:t>安徽交通职业技术学院2021-2023年度教职工体检项目（二次）</w:t>
      </w:r>
      <w:r>
        <w:rPr>
          <w:rFonts w:ascii="宋体" w:eastAsia="宋体" w:hAnsi="宋体" w:hint="eastAsia"/>
          <w:b/>
          <w:sz w:val="24"/>
          <w:szCs w:val="28"/>
          <w:u w:val="single"/>
        </w:rPr>
        <w:t xml:space="preserve">       </w:t>
      </w:r>
    </w:p>
    <w:p w:rsidR="00AF339A" w:rsidRDefault="00AC06AD">
      <w:pPr>
        <w:snapToGrid w:val="0"/>
        <w:spacing w:afterLines="50" w:after="156" w:line="360" w:lineRule="auto"/>
        <w:jc w:val="left"/>
        <w:rPr>
          <w:rFonts w:ascii="宋体" w:eastAsia="宋体" w:hAnsi="宋体"/>
          <w:b/>
          <w:bCs/>
          <w:sz w:val="24"/>
          <w:szCs w:val="28"/>
          <w:u w:val="single"/>
        </w:rPr>
      </w:pPr>
      <w:r>
        <w:rPr>
          <w:rFonts w:ascii="宋体" w:eastAsia="宋体" w:hAnsi="宋体" w:hint="eastAsia"/>
          <w:b/>
          <w:sz w:val="24"/>
          <w:szCs w:val="28"/>
        </w:rPr>
        <w:t>项目编号：</w:t>
      </w:r>
      <w:r>
        <w:rPr>
          <w:rFonts w:ascii="宋体" w:eastAsia="宋体" w:hAnsi="宋体" w:hint="eastAsia"/>
          <w:b/>
          <w:sz w:val="24"/>
          <w:szCs w:val="28"/>
          <w:u w:val="single"/>
        </w:rPr>
        <w:t xml:space="preserve">  AHZJ-202116100505（院招第2021015号）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6064"/>
      </w:tblGrid>
      <w:tr w:rsidR="00AF339A">
        <w:trPr>
          <w:trHeight w:val="666"/>
          <w:jc w:val="center"/>
        </w:trPr>
        <w:tc>
          <w:tcPr>
            <w:tcW w:w="2458" w:type="dxa"/>
            <w:tcBorders>
              <w:top w:val="single" w:sz="4" w:space="0" w:color="auto"/>
              <w:left w:val="single" w:sz="4" w:space="0" w:color="auto"/>
              <w:bottom w:val="single" w:sz="4" w:space="0" w:color="auto"/>
              <w:right w:val="single" w:sz="4" w:space="0" w:color="auto"/>
            </w:tcBorders>
            <w:vAlign w:val="center"/>
          </w:tcPr>
          <w:p w:rsidR="00AF339A" w:rsidRDefault="00AC06AD">
            <w:pPr>
              <w:spacing w:line="360" w:lineRule="auto"/>
              <w:jc w:val="center"/>
              <w:rPr>
                <w:rFonts w:ascii="宋体" w:eastAsia="宋体" w:hAnsi="宋体"/>
                <w:b/>
                <w:sz w:val="24"/>
              </w:rPr>
            </w:pPr>
            <w:r>
              <w:rPr>
                <w:rFonts w:ascii="宋体" w:eastAsia="宋体" w:hAnsi="宋体" w:hint="eastAsia"/>
                <w:b/>
                <w:sz w:val="24"/>
              </w:rPr>
              <w:t>供应商名称</w:t>
            </w:r>
          </w:p>
        </w:tc>
        <w:tc>
          <w:tcPr>
            <w:tcW w:w="6064" w:type="dxa"/>
            <w:tcBorders>
              <w:left w:val="single" w:sz="4" w:space="0" w:color="auto"/>
            </w:tcBorders>
          </w:tcPr>
          <w:p w:rsidR="00AF339A" w:rsidRDefault="00AF339A">
            <w:pPr>
              <w:spacing w:line="360" w:lineRule="auto"/>
              <w:rPr>
                <w:rFonts w:ascii="宋体" w:eastAsia="宋体" w:hAnsi="宋体"/>
                <w:b/>
                <w:sz w:val="24"/>
              </w:rPr>
            </w:pPr>
          </w:p>
        </w:tc>
      </w:tr>
      <w:tr w:rsidR="00AF339A">
        <w:trPr>
          <w:trHeight w:val="775"/>
          <w:jc w:val="center"/>
        </w:trPr>
        <w:tc>
          <w:tcPr>
            <w:tcW w:w="2458" w:type="dxa"/>
            <w:tcBorders>
              <w:top w:val="single" w:sz="4" w:space="0" w:color="auto"/>
              <w:left w:val="single" w:sz="4" w:space="0" w:color="auto"/>
              <w:bottom w:val="single" w:sz="4" w:space="0" w:color="auto"/>
              <w:right w:val="single" w:sz="4" w:space="0" w:color="auto"/>
            </w:tcBorders>
            <w:vAlign w:val="center"/>
          </w:tcPr>
          <w:p w:rsidR="00AF339A" w:rsidRDefault="00AC06AD">
            <w:pPr>
              <w:spacing w:line="360" w:lineRule="exact"/>
              <w:jc w:val="center"/>
              <w:rPr>
                <w:rFonts w:ascii="宋体" w:eastAsia="宋体" w:hAnsi="宋体"/>
                <w:b/>
                <w:sz w:val="24"/>
              </w:rPr>
            </w:pPr>
            <w:r>
              <w:rPr>
                <w:rFonts w:ascii="宋体" w:eastAsia="宋体" w:hAnsi="宋体" w:hint="eastAsia"/>
                <w:b/>
                <w:sz w:val="24"/>
              </w:rPr>
              <w:t>磋商范围</w:t>
            </w:r>
          </w:p>
        </w:tc>
        <w:tc>
          <w:tcPr>
            <w:tcW w:w="6064" w:type="dxa"/>
            <w:tcBorders>
              <w:left w:val="single" w:sz="4" w:space="0" w:color="auto"/>
            </w:tcBorders>
            <w:vAlign w:val="center"/>
          </w:tcPr>
          <w:p w:rsidR="00AF339A" w:rsidRDefault="00AC06AD">
            <w:pPr>
              <w:widowControl/>
              <w:spacing w:line="360" w:lineRule="exact"/>
              <w:rPr>
                <w:rFonts w:ascii="宋体" w:eastAsia="宋体" w:hAnsi="宋体"/>
                <w:b/>
                <w:sz w:val="24"/>
              </w:rPr>
            </w:pPr>
            <w:r>
              <w:rPr>
                <w:rFonts w:asciiTheme="minorEastAsia" w:eastAsiaTheme="minorEastAsia" w:hAnsiTheme="minorEastAsia" w:hint="eastAsia"/>
                <w:sz w:val="24"/>
                <w:szCs w:val="28"/>
              </w:rPr>
              <w:t xml:space="preserve">全部 </w:t>
            </w:r>
          </w:p>
        </w:tc>
      </w:tr>
      <w:tr w:rsidR="00AF339A">
        <w:trPr>
          <w:trHeight w:val="1691"/>
          <w:jc w:val="center"/>
        </w:trPr>
        <w:tc>
          <w:tcPr>
            <w:tcW w:w="2458" w:type="dxa"/>
            <w:tcBorders>
              <w:top w:val="single" w:sz="4" w:space="0" w:color="auto"/>
            </w:tcBorders>
            <w:vAlign w:val="center"/>
          </w:tcPr>
          <w:p w:rsidR="00AF339A" w:rsidRDefault="00C2456F">
            <w:pPr>
              <w:spacing w:line="360" w:lineRule="exact"/>
              <w:jc w:val="center"/>
              <w:rPr>
                <w:rFonts w:ascii="宋体" w:eastAsia="宋体" w:hAnsi="宋体"/>
                <w:b/>
                <w:sz w:val="24"/>
              </w:rPr>
            </w:pPr>
            <w:r>
              <w:rPr>
                <w:rFonts w:ascii="宋体" w:eastAsia="宋体" w:hAnsi="宋体" w:hint="eastAsia"/>
                <w:b/>
                <w:sz w:val="24"/>
              </w:rPr>
              <w:t>响应报价</w:t>
            </w:r>
            <w:r w:rsidR="00AC06AD">
              <w:rPr>
                <w:rFonts w:ascii="宋体" w:eastAsia="宋体" w:hAnsi="宋体" w:hint="eastAsia"/>
                <w:b/>
                <w:sz w:val="24"/>
              </w:rPr>
              <w:t>(含税)</w:t>
            </w:r>
          </w:p>
        </w:tc>
        <w:tc>
          <w:tcPr>
            <w:tcW w:w="6064" w:type="dxa"/>
            <w:vAlign w:val="center"/>
          </w:tcPr>
          <w:p w:rsidR="00AF339A" w:rsidRDefault="00AC06AD">
            <w:pPr>
              <w:pStyle w:val="a5"/>
              <w:numPr>
                <w:ilvl w:val="0"/>
                <w:numId w:val="6"/>
              </w:numPr>
              <w:rPr>
                <w:rFonts w:ascii="宋体" w:eastAsia="宋体" w:hAnsi="宋体"/>
                <w:sz w:val="24"/>
                <w:u w:val="single"/>
              </w:rPr>
            </w:pPr>
            <w:r>
              <w:rPr>
                <w:rFonts w:ascii="宋体" w:eastAsia="宋体" w:hAnsi="宋体" w:hint="eastAsia"/>
                <w:sz w:val="24"/>
              </w:rPr>
              <w:t>男职工体检费用单价小计（</w:t>
            </w:r>
            <w:r>
              <w:rPr>
                <w:rFonts w:ascii="宋体" w:eastAsia="宋体" w:hAnsi="宋体" w:hint="eastAsia"/>
                <w:sz w:val="24"/>
                <w:lang w:val="en-US"/>
              </w:rPr>
              <w:t>B1</w:t>
            </w:r>
            <w:r>
              <w:rPr>
                <w:rFonts w:ascii="宋体" w:eastAsia="宋体" w:hAnsi="宋体" w:hint="eastAsia"/>
                <w:sz w:val="24"/>
              </w:rPr>
              <w:t>）为：</w:t>
            </w:r>
            <w:r>
              <w:rPr>
                <w:rFonts w:ascii="宋体" w:eastAsia="宋体" w:hAnsi="宋体" w:hint="eastAsia"/>
                <w:sz w:val="24"/>
                <w:u w:val="single"/>
              </w:rPr>
              <w:t xml:space="preserve">     元/人</w:t>
            </w:r>
          </w:p>
          <w:p w:rsidR="00AF339A" w:rsidRDefault="00AC06AD">
            <w:pPr>
              <w:pStyle w:val="a5"/>
              <w:numPr>
                <w:ilvl w:val="0"/>
                <w:numId w:val="6"/>
              </w:numPr>
              <w:rPr>
                <w:rFonts w:ascii="宋体" w:eastAsia="宋体" w:hAnsi="宋体"/>
                <w:sz w:val="24"/>
                <w:u w:val="single"/>
              </w:rPr>
            </w:pPr>
            <w:r>
              <w:rPr>
                <w:rFonts w:ascii="宋体" w:eastAsia="宋体" w:hAnsi="宋体" w:hint="eastAsia"/>
                <w:sz w:val="24"/>
              </w:rPr>
              <w:t>女职工（未婚）体检费用单价小计（</w:t>
            </w:r>
            <w:r>
              <w:rPr>
                <w:rFonts w:ascii="宋体" w:eastAsia="宋体" w:hAnsi="宋体" w:hint="eastAsia"/>
                <w:sz w:val="24"/>
                <w:lang w:val="en-US"/>
              </w:rPr>
              <w:t>B2</w:t>
            </w:r>
            <w:r>
              <w:rPr>
                <w:rFonts w:ascii="宋体" w:eastAsia="宋体" w:hAnsi="宋体" w:hint="eastAsia"/>
                <w:sz w:val="24"/>
              </w:rPr>
              <w:t>）为：</w:t>
            </w:r>
            <w:r>
              <w:rPr>
                <w:rFonts w:ascii="宋体" w:eastAsia="宋体" w:hAnsi="宋体" w:hint="eastAsia"/>
                <w:sz w:val="24"/>
                <w:u w:val="single"/>
              </w:rPr>
              <w:t xml:space="preserve">     元/人</w:t>
            </w:r>
          </w:p>
          <w:p w:rsidR="00AF339A" w:rsidRDefault="00AC06AD">
            <w:pPr>
              <w:pStyle w:val="a5"/>
              <w:numPr>
                <w:ilvl w:val="0"/>
                <w:numId w:val="6"/>
              </w:numPr>
              <w:rPr>
                <w:rFonts w:ascii="宋体" w:eastAsia="宋体" w:hAnsi="宋体"/>
                <w:sz w:val="24"/>
                <w:u w:val="single"/>
              </w:rPr>
            </w:pPr>
            <w:r>
              <w:rPr>
                <w:rFonts w:ascii="宋体" w:eastAsia="宋体" w:hAnsi="宋体" w:hint="eastAsia"/>
                <w:sz w:val="24"/>
              </w:rPr>
              <w:t>女职工（已婚）体检费用单价小计（</w:t>
            </w:r>
            <w:r>
              <w:rPr>
                <w:rFonts w:ascii="宋体" w:eastAsia="宋体" w:hAnsi="宋体" w:hint="eastAsia"/>
                <w:sz w:val="24"/>
                <w:lang w:val="en-US"/>
              </w:rPr>
              <w:t>B3</w:t>
            </w:r>
            <w:r>
              <w:rPr>
                <w:rFonts w:ascii="宋体" w:eastAsia="宋体" w:hAnsi="宋体" w:hint="eastAsia"/>
                <w:sz w:val="24"/>
              </w:rPr>
              <w:t>）为：</w:t>
            </w:r>
            <w:r>
              <w:rPr>
                <w:rFonts w:ascii="宋体" w:eastAsia="宋体" w:hAnsi="宋体" w:hint="eastAsia"/>
                <w:sz w:val="24"/>
                <w:u w:val="single"/>
              </w:rPr>
              <w:t xml:space="preserve">     元/人</w:t>
            </w:r>
          </w:p>
          <w:p w:rsidR="00AF339A" w:rsidRDefault="00C2456F">
            <w:pPr>
              <w:pStyle w:val="a5"/>
              <w:rPr>
                <w:rFonts w:ascii="宋体" w:eastAsia="宋体" w:hAnsi="宋体"/>
                <w:b/>
                <w:sz w:val="24"/>
              </w:rPr>
            </w:pPr>
            <w:r>
              <w:rPr>
                <w:rFonts w:ascii="宋体" w:eastAsia="宋体" w:hAnsi="宋体" w:hint="eastAsia"/>
                <w:b/>
                <w:sz w:val="24"/>
              </w:rPr>
              <w:t>响应报价</w:t>
            </w:r>
            <w:r w:rsidR="00AC06AD">
              <w:rPr>
                <w:rFonts w:ascii="宋体" w:eastAsia="宋体" w:hAnsi="宋体" w:hint="eastAsia"/>
                <w:b/>
                <w:bCs/>
                <w:sz w:val="24"/>
              </w:rPr>
              <w:t>为</w:t>
            </w:r>
            <w:r w:rsidR="00AC06AD">
              <w:rPr>
                <w:rFonts w:ascii="宋体" w:eastAsia="宋体" w:hAnsi="宋体" w:hint="eastAsia"/>
                <w:b/>
                <w:bCs/>
                <w:sz w:val="24"/>
                <w:u w:val="single"/>
              </w:rPr>
              <w:t xml:space="preserve">   </w:t>
            </w:r>
            <w:r w:rsidR="00AC06AD">
              <w:rPr>
                <w:rFonts w:ascii="宋体" w:eastAsia="宋体" w:hAnsi="宋体" w:hint="eastAsia"/>
                <w:b/>
                <w:bCs/>
                <w:sz w:val="24"/>
                <w:u w:val="single"/>
                <w:lang w:val="en-US"/>
              </w:rPr>
              <w:t xml:space="preserve"> </w:t>
            </w:r>
            <w:r w:rsidR="00AC06AD">
              <w:rPr>
                <w:rFonts w:ascii="宋体" w:eastAsia="宋体" w:hAnsi="宋体" w:hint="eastAsia"/>
                <w:b/>
                <w:bCs/>
                <w:sz w:val="24"/>
                <w:u w:val="single"/>
              </w:rPr>
              <w:t xml:space="preserve"> 元</w:t>
            </w:r>
            <w:r w:rsidR="00AC06AD">
              <w:rPr>
                <w:rFonts w:ascii="宋体" w:eastAsia="宋体" w:hAnsi="宋体" w:hint="eastAsia"/>
                <w:sz w:val="24"/>
              </w:rPr>
              <w:t>（</w:t>
            </w:r>
            <w:r>
              <w:rPr>
                <w:rFonts w:ascii="宋体" w:eastAsia="宋体" w:hAnsi="宋体" w:hint="eastAsia"/>
                <w:b/>
                <w:sz w:val="24"/>
              </w:rPr>
              <w:t>响应报价</w:t>
            </w:r>
            <w:r w:rsidR="00AC06AD">
              <w:rPr>
                <w:rFonts w:ascii="宋体" w:eastAsia="宋体" w:hAnsi="宋体" w:hint="eastAsia"/>
                <w:sz w:val="24"/>
                <w:lang w:val="en-US"/>
              </w:rPr>
              <w:t>=</w:t>
            </w:r>
            <w:r w:rsidR="00AC06AD">
              <w:rPr>
                <w:rFonts w:ascii="宋体" w:eastAsia="宋体" w:hAnsi="宋体" w:hint="eastAsia"/>
                <w:b/>
                <w:color w:val="000000"/>
                <w:sz w:val="24"/>
                <w:lang w:val="en-US"/>
              </w:rPr>
              <w:t>B1</w:t>
            </w:r>
            <w:r w:rsidR="00AC06AD">
              <w:rPr>
                <w:rFonts w:ascii="宋体" w:eastAsia="宋体" w:hAnsi="宋体" w:hint="eastAsia"/>
                <w:b/>
                <w:color w:val="000000"/>
                <w:sz w:val="24"/>
              </w:rPr>
              <w:t>×50%+</w:t>
            </w:r>
            <w:r w:rsidR="00AC06AD">
              <w:rPr>
                <w:rFonts w:ascii="宋体" w:eastAsia="宋体" w:hAnsi="宋体" w:hint="eastAsia"/>
                <w:b/>
                <w:color w:val="000000"/>
                <w:sz w:val="24"/>
                <w:lang w:val="en-US"/>
              </w:rPr>
              <w:t>B2</w:t>
            </w:r>
            <w:r w:rsidR="00AC06AD">
              <w:rPr>
                <w:rFonts w:ascii="宋体" w:eastAsia="宋体" w:hAnsi="宋体" w:hint="eastAsia"/>
                <w:b/>
                <w:color w:val="000000"/>
                <w:sz w:val="24"/>
              </w:rPr>
              <w:t>×5%+</w:t>
            </w:r>
            <w:r w:rsidR="00AC06AD">
              <w:rPr>
                <w:rFonts w:ascii="宋体" w:eastAsia="宋体" w:hAnsi="宋体" w:hint="eastAsia"/>
                <w:b/>
                <w:color w:val="000000"/>
                <w:sz w:val="24"/>
                <w:lang w:val="en-US"/>
              </w:rPr>
              <w:t>B3</w:t>
            </w:r>
            <w:r w:rsidR="00AC06AD">
              <w:rPr>
                <w:rFonts w:ascii="宋体" w:eastAsia="宋体" w:hAnsi="宋体" w:hint="eastAsia"/>
                <w:b/>
                <w:color w:val="000000"/>
                <w:sz w:val="24"/>
              </w:rPr>
              <w:t>×45%</w:t>
            </w:r>
          </w:p>
        </w:tc>
      </w:tr>
      <w:tr w:rsidR="00AF339A">
        <w:trPr>
          <w:trHeight w:val="824"/>
          <w:jc w:val="center"/>
        </w:trPr>
        <w:tc>
          <w:tcPr>
            <w:tcW w:w="2458" w:type="dxa"/>
            <w:tcBorders>
              <w:top w:val="single" w:sz="4" w:space="0" w:color="auto"/>
            </w:tcBorders>
            <w:vAlign w:val="center"/>
          </w:tcPr>
          <w:p w:rsidR="00AF339A" w:rsidRDefault="00AC06AD">
            <w:pPr>
              <w:spacing w:line="360" w:lineRule="exact"/>
              <w:jc w:val="center"/>
              <w:rPr>
                <w:rFonts w:ascii="宋体" w:eastAsia="宋体" w:hAnsi="宋体"/>
                <w:b/>
                <w:sz w:val="24"/>
              </w:rPr>
            </w:pPr>
            <w:r>
              <w:rPr>
                <w:rFonts w:ascii="宋体" w:eastAsia="宋体" w:hAnsi="宋体" w:hint="eastAsia"/>
                <w:b/>
                <w:sz w:val="24"/>
              </w:rPr>
              <w:t>服务期限</w:t>
            </w:r>
          </w:p>
        </w:tc>
        <w:tc>
          <w:tcPr>
            <w:tcW w:w="6064" w:type="dxa"/>
            <w:vAlign w:val="center"/>
          </w:tcPr>
          <w:p w:rsidR="00AF339A" w:rsidRDefault="00AC06AD">
            <w:pPr>
              <w:spacing w:line="360" w:lineRule="auto"/>
              <w:ind w:right="-670"/>
              <w:rPr>
                <w:rFonts w:ascii="宋体" w:eastAsiaTheme="minorEastAsia" w:hAnsi="宋体"/>
                <w:b/>
                <w:sz w:val="24"/>
              </w:rPr>
            </w:pPr>
            <w:r>
              <w:rPr>
                <w:rFonts w:ascii="宋体" w:eastAsia="宋体" w:hAnsi="宋体" w:hint="eastAsia"/>
                <w:sz w:val="24"/>
              </w:rPr>
              <w:t>3年，</w:t>
            </w:r>
            <w:r>
              <w:rPr>
                <w:rFonts w:ascii="宋体" w:eastAsia="宋体" w:hAnsi="宋体" w:cs="Times New Roman" w:hint="eastAsia"/>
                <w:sz w:val="24"/>
                <w:szCs w:val="24"/>
              </w:rPr>
              <w:t>合同一年一签，上一合同期满，成交供应商在工作质量和服务质量达到采购人要求的情况下可以续签下一年度合同。否则，采购人有权拒绝续签下一年度合同。</w:t>
            </w:r>
          </w:p>
        </w:tc>
      </w:tr>
      <w:tr w:rsidR="00AF339A">
        <w:trPr>
          <w:trHeight w:val="1872"/>
          <w:jc w:val="center"/>
        </w:trPr>
        <w:tc>
          <w:tcPr>
            <w:tcW w:w="2458" w:type="dxa"/>
            <w:vAlign w:val="center"/>
          </w:tcPr>
          <w:p w:rsidR="00AF339A" w:rsidRDefault="00AC06AD">
            <w:pPr>
              <w:spacing w:line="360" w:lineRule="auto"/>
              <w:jc w:val="center"/>
              <w:rPr>
                <w:rFonts w:ascii="宋体" w:eastAsia="宋体" w:hAnsi="宋体"/>
                <w:b/>
                <w:sz w:val="24"/>
              </w:rPr>
            </w:pPr>
            <w:r>
              <w:rPr>
                <w:rFonts w:ascii="宋体" w:eastAsia="宋体" w:hAnsi="宋体" w:hint="eastAsia"/>
                <w:b/>
                <w:sz w:val="24"/>
              </w:rPr>
              <w:t>备注说明</w:t>
            </w:r>
          </w:p>
        </w:tc>
        <w:tc>
          <w:tcPr>
            <w:tcW w:w="6064" w:type="dxa"/>
          </w:tcPr>
          <w:p w:rsidR="00AF339A" w:rsidRDefault="00AF339A">
            <w:pPr>
              <w:spacing w:line="360" w:lineRule="auto"/>
              <w:rPr>
                <w:rFonts w:ascii="宋体" w:eastAsia="宋体" w:hAnsi="宋体"/>
                <w:b/>
                <w:sz w:val="24"/>
              </w:rPr>
            </w:pPr>
          </w:p>
        </w:tc>
      </w:tr>
    </w:tbl>
    <w:p w:rsidR="00AF339A" w:rsidRDefault="00AC06AD">
      <w:pPr>
        <w:spacing w:line="440" w:lineRule="exact"/>
        <w:ind w:firstLineChars="2300" w:firstLine="5520"/>
        <w:rPr>
          <w:rFonts w:ascii="宋体" w:eastAsia="宋体" w:hAnsi="宋体"/>
          <w:sz w:val="24"/>
          <w:szCs w:val="24"/>
        </w:rPr>
      </w:pPr>
      <w:r>
        <w:rPr>
          <w:rFonts w:ascii="宋体" w:eastAsia="宋体" w:hAnsi="宋体" w:hint="eastAsia"/>
          <w:sz w:val="24"/>
          <w:szCs w:val="24"/>
        </w:rPr>
        <w:t xml:space="preserve">供应商公章：     </w:t>
      </w:r>
      <w:r>
        <w:rPr>
          <w:rFonts w:ascii="宋体" w:eastAsia="宋体" w:hAnsi="宋体"/>
          <w:sz w:val="24"/>
          <w:szCs w:val="24"/>
        </w:rPr>
        <w:t xml:space="preserve">    </w:t>
      </w:r>
      <w:r>
        <w:rPr>
          <w:rFonts w:ascii="宋体" w:eastAsia="宋体" w:hAnsi="宋体" w:hint="eastAsia"/>
          <w:sz w:val="24"/>
          <w:szCs w:val="24"/>
        </w:rPr>
        <w:t xml:space="preserve">    </w:t>
      </w:r>
    </w:p>
    <w:p w:rsidR="00AF339A" w:rsidRDefault="00AC06AD">
      <w:pPr>
        <w:spacing w:line="440" w:lineRule="exact"/>
        <w:ind w:firstLineChars="2300" w:firstLine="5520"/>
        <w:rPr>
          <w:rFonts w:ascii="宋体" w:eastAsia="宋体" w:hAnsi="宋体"/>
          <w:sz w:val="24"/>
          <w:szCs w:val="24"/>
        </w:rPr>
      </w:pPr>
      <w:r>
        <w:rPr>
          <w:rFonts w:ascii="宋体" w:eastAsia="宋体" w:hAnsi="宋体" w:hint="eastAsia"/>
          <w:sz w:val="24"/>
          <w:szCs w:val="24"/>
        </w:rPr>
        <w:t xml:space="preserve">日     </w:t>
      </w:r>
      <w:r>
        <w:rPr>
          <w:rFonts w:ascii="宋体" w:eastAsia="宋体" w:hAnsi="宋体"/>
          <w:sz w:val="24"/>
          <w:szCs w:val="24"/>
        </w:rPr>
        <w:t xml:space="preserve">    </w:t>
      </w:r>
      <w:r>
        <w:rPr>
          <w:rFonts w:ascii="宋体" w:eastAsia="宋体" w:hAnsi="宋体" w:hint="eastAsia"/>
          <w:sz w:val="24"/>
          <w:szCs w:val="24"/>
        </w:rPr>
        <w:t xml:space="preserve"> 期：             </w:t>
      </w:r>
    </w:p>
    <w:p w:rsidR="00AF339A" w:rsidRDefault="00AC06AD">
      <w:pPr>
        <w:adjustRightInd w:val="0"/>
        <w:snapToGrid w:val="0"/>
        <w:spacing w:line="360" w:lineRule="auto"/>
        <w:rPr>
          <w:rFonts w:ascii="宋体" w:eastAsia="宋体" w:hAnsi="宋体"/>
          <w:b/>
          <w:bCs/>
          <w:sz w:val="24"/>
          <w:szCs w:val="28"/>
        </w:rPr>
      </w:pPr>
      <w:r>
        <w:rPr>
          <w:rFonts w:ascii="宋体" w:eastAsia="宋体" w:hAnsi="宋体" w:hint="eastAsia"/>
          <w:b/>
          <w:bCs/>
          <w:sz w:val="24"/>
          <w:szCs w:val="28"/>
        </w:rPr>
        <w:t>注：</w:t>
      </w:r>
    </w:p>
    <w:p w:rsidR="00AF339A" w:rsidRDefault="00AC06AD">
      <w:pPr>
        <w:adjustRightInd w:val="0"/>
        <w:snapToGrid w:val="0"/>
        <w:spacing w:line="360" w:lineRule="auto"/>
        <w:ind w:firstLineChars="200" w:firstLine="482"/>
        <w:rPr>
          <w:rFonts w:ascii="宋体" w:eastAsia="宋体" w:hAnsi="宋体"/>
          <w:sz w:val="24"/>
        </w:rPr>
      </w:pPr>
      <w:r>
        <w:rPr>
          <w:rFonts w:ascii="宋体" w:eastAsia="宋体" w:hAnsi="宋体" w:hint="eastAsia"/>
          <w:b/>
          <w:bCs/>
          <w:sz w:val="24"/>
          <w:szCs w:val="28"/>
        </w:rPr>
        <w:t>1.本表内容根据竞争性磋商文件要求包括了竞争性磋商文件要求提供的全部内容的所有费用。</w:t>
      </w:r>
    </w:p>
    <w:p w:rsidR="00AF339A" w:rsidRDefault="00AC06AD">
      <w:pPr>
        <w:adjustRightInd w:val="0"/>
        <w:snapToGrid w:val="0"/>
        <w:spacing w:line="360" w:lineRule="auto"/>
        <w:ind w:firstLineChars="200" w:firstLine="482"/>
        <w:rPr>
          <w:rFonts w:ascii="宋体" w:eastAsia="宋体" w:hAnsi="宋体"/>
          <w:b/>
          <w:bCs/>
          <w:sz w:val="24"/>
          <w:szCs w:val="28"/>
        </w:rPr>
      </w:pPr>
      <w:r>
        <w:rPr>
          <w:rFonts w:ascii="宋体" w:eastAsia="宋体" w:hAnsi="宋体" w:hint="eastAsia"/>
          <w:b/>
          <w:bCs/>
          <w:sz w:val="24"/>
          <w:szCs w:val="28"/>
        </w:rPr>
        <w:t>2.特殊事项在备注中注明。</w:t>
      </w:r>
    </w:p>
    <w:p w:rsidR="00AF339A" w:rsidRDefault="00AF339A">
      <w:pPr>
        <w:adjustRightInd w:val="0"/>
        <w:snapToGrid w:val="0"/>
        <w:spacing w:line="360" w:lineRule="auto"/>
        <w:ind w:firstLineChars="200" w:firstLine="482"/>
        <w:rPr>
          <w:rFonts w:ascii="宋体" w:eastAsia="宋体" w:hAnsi="宋体"/>
          <w:b/>
          <w:bCs/>
          <w:sz w:val="24"/>
          <w:szCs w:val="28"/>
        </w:rPr>
        <w:sectPr w:rsidR="00AF339A">
          <w:headerReference w:type="default" r:id="rId15"/>
          <w:footerReference w:type="default" r:id="rId16"/>
          <w:pgSz w:w="11906" w:h="16838"/>
          <w:pgMar w:top="1440" w:right="1800" w:bottom="1440" w:left="1800" w:header="851" w:footer="992" w:gutter="0"/>
          <w:cols w:space="425"/>
          <w:docGrid w:type="lines" w:linePitch="312"/>
        </w:sectPr>
      </w:pPr>
    </w:p>
    <w:p w:rsidR="00AF339A" w:rsidRDefault="00AC06AD">
      <w:pPr>
        <w:widowControl/>
        <w:jc w:val="left"/>
        <w:rPr>
          <w:rFonts w:ascii="宋体" w:eastAsia="宋体" w:hAnsi="宋体"/>
          <w:sz w:val="28"/>
        </w:rPr>
      </w:pPr>
      <w:r>
        <w:rPr>
          <w:rFonts w:ascii="宋体" w:eastAsia="宋体" w:hAnsi="宋体" w:hint="eastAsia"/>
          <w:b/>
          <w:sz w:val="24"/>
          <w:szCs w:val="28"/>
        </w:rPr>
        <w:lastRenderedPageBreak/>
        <w:t>1-2 分项报价明细表</w:t>
      </w:r>
    </w:p>
    <w:tbl>
      <w:tblPr>
        <w:tblW w:w="14070" w:type="dxa"/>
        <w:tblLayout w:type="fixed"/>
        <w:tblCellMar>
          <w:left w:w="30" w:type="dxa"/>
          <w:right w:w="30" w:type="dxa"/>
        </w:tblCellMar>
        <w:tblLook w:val="04A0" w:firstRow="1" w:lastRow="0" w:firstColumn="1" w:lastColumn="0" w:noHBand="0" w:noVBand="1"/>
      </w:tblPr>
      <w:tblGrid>
        <w:gridCol w:w="1448"/>
        <w:gridCol w:w="2872"/>
        <w:gridCol w:w="1380"/>
        <w:gridCol w:w="2694"/>
        <w:gridCol w:w="1559"/>
        <w:gridCol w:w="2666"/>
        <w:gridCol w:w="1451"/>
      </w:tblGrid>
      <w:tr w:rsidR="00AF339A">
        <w:trPr>
          <w:trHeight w:val="144"/>
        </w:trPr>
        <w:tc>
          <w:tcPr>
            <w:tcW w:w="14070" w:type="dxa"/>
            <w:gridSpan w:val="7"/>
            <w:tcBorders>
              <w:top w:val="single" w:sz="2" w:space="0" w:color="000000"/>
              <w:left w:val="single" w:sz="2" w:space="0" w:color="000000"/>
              <w:bottom w:val="single" w:sz="6" w:space="0" w:color="auto"/>
              <w:right w:val="single" w:sz="2" w:space="0" w:color="000000"/>
            </w:tcBorders>
          </w:tcPr>
          <w:p w:rsidR="00AF339A" w:rsidRDefault="00AC06AD">
            <w:pPr>
              <w:autoSpaceDE w:val="0"/>
              <w:autoSpaceDN w:val="0"/>
              <w:adjustRightInd w:val="0"/>
              <w:jc w:val="center"/>
              <w:rPr>
                <w:rFonts w:ascii="宋体" w:eastAsia="宋体" w:hAnsi="宋体" w:cs="宋体"/>
                <w:b/>
                <w:color w:val="000000"/>
                <w:kern w:val="0"/>
                <w:szCs w:val="21"/>
              </w:rPr>
            </w:pPr>
            <w:r>
              <w:rPr>
                <w:rFonts w:ascii="宋体" w:eastAsia="宋体" w:hAnsi="宋体" w:cs="宋体" w:hint="eastAsia"/>
                <w:b/>
                <w:color w:val="000000"/>
                <w:kern w:val="0"/>
                <w:szCs w:val="21"/>
              </w:rPr>
              <w:t>安徽交通职业技术学院</w:t>
            </w:r>
            <w:r>
              <w:rPr>
                <w:rFonts w:ascii="宋体" w:eastAsia="宋体" w:hAnsi="宋体" w:cs="宋体" w:hint="eastAsia"/>
                <w:b/>
                <w:kern w:val="0"/>
                <w:szCs w:val="21"/>
              </w:rPr>
              <w:t>2021、2022、2023年度</w:t>
            </w:r>
            <w:r>
              <w:rPr>
                <w:rFonts w:ascii="宋体" w:eastAsia="宋体" w:hAnsi="宋体" w:cs="宋体" w:hint="eastAsia"/>
                <w:b/>
                <w:color w:val="000000"/>
                <w:kern w:val="0"/>
                <w:szCs w:val="21"/>
              </w:rPr>
              <w:t>健康体检项目分项报价表</w:t>
            </w:r>
          </w:p>
        </w:tc>
      </w:tr>
      <w:tr w:rsidR="00AF339A">
        <w:trPr>
          <w:trHeight w:val="265"/>
        </w:trPr>
        <w:tc>
          <w:tcPr>
            <w:tcW w:w="1448" w:type="dxa"/>
            <w:vMerge w:val="restart"/>
            <w:tcBorders>
              <w:top w:val="single" w:sz="6" w:space="0" w:color="auto"/>
              <w:left w:val="single" w:sz="6" w:space="0" w:color="auto"/>
              <w:right w:val="single" w:sz="4"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类别</w:t>
            </w:r>
          </w:p>
        </w:tc>
        <w:tc>
          <w:tcPr>
            <w:tcW w:w="4252" w:type="dxa"/>
            <w:gridSpan w:val="2"/>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男</w:t>
            </w:r>
          </w:p>
        </w:tc>
        <w:tc>
          <w:tcPr>
            <w:tcW w:w="2694" w:type="dxa"/>
            <w:tcBorders>
              <w:top w:val="single" w:sz="6" w:space="0" w:color="auto"/>
              <w:left w:val="single" w:sz="6" w:space="0" w:color="auto"/>
              <w:bottom w:val="single" w:sz="6" w:space="0" w:color="auto"/>
              <w:right w:val="nil"/>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女（未婚）</w:t>
            </w:r>
          </w:p>
        </w:tc>
        <w:tc>
          <w:tcPr>
            <w:tcW w:w="1559" w:type="dxa"/>
            <w:tcBorders>
              <w:top w:val="single" w:sz="6" w:space="0" w:color="auto"/>
              <w:left w:val="nil"/>
              <w:bottom w:val="single" w:sz="6" w:space="0" w:color="auto"/>
              <w:right w:val="single" w:sz="6" w:space="0" w:color="auto"/>
            </w:tcBorders>
            <w:vAlign w:val="center"/>
          </w:tcPr>
          <w:p w:rsidR="00AF339A" w:rsidRDefault="00AF339A">
            <w:pPr>
              <w:autoSpaceDE w:val="0"/>
              <w:autoSpaceDN w:val="0"/>
              <w:adjustRightInd w:val="0"/>
              <w:spacing w:line="240" w:lineRule="exact"/>
              <w:jc w:val="center"/>
              <w:rPr>
                <w:rFonts w:ascii="宋体" w:eastAsia="宋体" w:hAnsi="宋体" w:cs="宋体"/>
                <w:b/>
                <w:color w:val="000000"/>
                <w:kern w:val="0"/>
                <w:szCs w:val="21"/>
              </w:rPr>
            </w:pPr>
          </w:p>
        </w:tc>
        <w:tc>
          <w:tcPr>
            <w:tcW w:w="2666" w:type="dxa"/>
            <w:tcBorders>
              <w:top w:val="single" w:sz="6" w:space="0" w:color="auto"/>
              <w:left w:val="single" w:sz="6" w:space="0" w:color="auto"/>
              <w:bottom w:val="single" w:sz="6" w:space="0" w:color="auto"/>
              <w:right w:val="nil"/>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女（已婚）</w:t>
            </w:r>
          </w:p>
        </w:tc>
        <w:tc>
          <w:tcPr>
            <w:tcW w:w="1451" w:type="dxa"/>
            <w:tcBorders>
              <w:top w:val="single" w:sz="6" w:space="0" w:color="auto"/>
              <w:left w:val="nil"/>
              <w:bottom w:val="single" w:sz="6" w:space="0" w:color="auto"/>
              <w:right w:val="single" w:sz="6" w:space="0" w:color="auto"/>
            </w:tcBorders>
            <w:vAlign w:val="center"/>
          </w:tcPr>
          <w:p w:rsidR="00AF339A" w:rsidRDefault="00AF339A">
            <w:pPr>
              <w:autoSpaceDE w:val="0"/>
              <w:autoSpaceDN w:val="0"/>
              <w:adjustRightInd w:val="0"/>
              <w:spacing w:line="240" w:lineRule="exact"/>
              <w:jc w:val="center"/>
              <w:rPr>
                <w:rFonts w:ascii="宋体" w:eastAsia="宋体" w:hAnsi="宋体" w:cs="宋体"/>
                <w:b/>
                <w:color w:val="000000"/>
                <w:kern w:val="0"/>
                <w:szCs w:val="21"/>
              </w:rPr>
            </w:pPr>
          </w:p>
        </w:tc>
      </w:tr>
      <w:tr w:rsidR="00AF339A">
        <w:trPr>
          <w:trHeight w:val="272"/>
        </w:trPr>
        <w:tc>
          <w:tcPr>
            <w:tcW w:w="1448" w:type="dxa"/>
            <w:vMerge/>
            <w:tcBorders>
              <w:left w:val="single" w:sz="6" w:space="0" w:color="auto"/>
              <w:bottom w:val="single" w:sz="6" w:space="0" w:color="auto"/>
              <w:right w:val="single" w:sz="4" w:space="0" w:color="auto"/>
            </w:tcBorders>
            <w:vAlign w:val="center"/>
          </w:tcPr>
          <w:p w:rsidR="00AF339A" w:rsidRDefault="00AF339A">
            <w:pPr>
              <w:autoSpaceDE w:val="0"/>
              <w:autoSpaceDN w:val="0"/>
              <w:adjustRightInd w:val="0"/>
              <w:spacing w:line="240" w:lineRule="exact"/>
              <w:jc w:val="center"/>
              <w:rPr>
                <w:rFonts w:ascii="宋体" w:eastAsia="宋体" w:hAnsi="宋体" w:cs="宋体"/>
                <w:b/>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科目</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报价（元）</w:t>
            </w: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科目</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报价（元）</w:t>
            </w: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科目</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报价（元）</w:t>
            </w:r>
          </w:p>
        </w:tc>
      </w:tr>
      <w:tr w:rsidR="00AF339A">
        <w:trPr>
          <w:trHeight w:val="80"/>
        </w:trPr>
        <w:tc>
          <w:tcPr>
            <w:tcW w:w="1448" w:type="dxa"/>
            <w:vMerge w:val="restart"/>
            <w:tcBorders>
              <w:top w:val="single" w:sz="6" w:space="0" w:color="auto"/>
              <w:left w:val="single" w:sz="6" w:space="0" w:color="auto"/>
              <w:right w:val="single" w:sz="4" w:space="0" w:color="auto"/>
            </w:tcBorders>
            <w:vAlign w:val="center"/>
          </w:tcPr>
          <w:p w:rsidR="00AF339A" w:rsidRDefault="00AC06AD">
            <w:pPr>
              <w:spacing w:line="240" w:lineRule="exact"/>
              <w:jc w:val="center"/>
              <w:rPr>
                <w:rFonts w:ascii="宋体" w:eastAsia="宋体" w:hAnsi="宋体"/>
                <w:b/>
                <w:szCs w:val="21"/>
              </w:rPr>
            </w:pPr>
            <w:r>
              <w:rPr>
                <w:rFonts w:ascii="宋体" w:eastAsia="宋体" w:hAnsi="宋体" w:hint="eastAsia"/>
                <w:b/>
                <w:szCs w:val="21"/>
              </w:rPr>
              <w:t>临床</w:t>
            </w: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ind w:right="560"/>
              <w:rPr>
                <w:rFonts w:ascii="宋体" w:eastAsia="宋体" w:hAnsi="宋体" w:cs="宋体"/>
                <w:color w:val="000000"/>
                <w:kern w:val="0"/>
                <w:szCs w:val="21"/>
              </w:rPr>
            </w:pPr>
            <w:r>
              <w:rPr>
                <w:rFonts w:ascii="宋体" w:eastAsia="宋体" w:hAnsi="宋体" w:cs="宋体" w:hint="eastAsia"/>
                <w:color w:val="000000"/>
                <w:kern w:val="0"/>
                <w:szCs w:val="21"/>
              </w:rPr>
              <w:t>外科</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外科</w:t>
            </w:r>
          </w:p>
        </w:tc>
        <w:tc>
          <w:tcPr>
            <w:tcW w:w="1559"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外科</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vAlign w:val="center"/>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耳鼻咽喉科</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耳鼻咽喉科</w:t>
            </w:r>
          </w:p>
        </w:tc>
        <w:tc>
          <w:tcPr>
            <w:tcW w:w="1559"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耳鼻咽喉科</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vAlign w:val="center"/>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眼科</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眼科</w:t>
            </w:r>
          </w:p>
        </w:tc>
        <w:tc>
          <w:tcPr>
            <w:tcW w:w="1559"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眼科</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vAlign w:val="center"/>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内科</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内科</w:t>
            </w:r>
          </w:p>
        </w:tc>
        <w:tc>
          <w:tcPr>
            <w:tcW w:w="1559"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cs="宋体" w:hint="eastAsia"/>
                <w:color w:val="000000"/>
                <w:kern w:val="0"/>
                <w:szCs w:val="21"/>
              </w:rPr>
              <w:t>内科</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val="restart"/>
            <w:tcBorders>
              <w:top w:val="single" w:sz="6" w:space="0" w:color="auto"/>
              <w:left w:val="single" w:sz="6" w:space="0" w:color="auto"/>
              <w:right w:val="single" w:sz="4" w:space="0" w:color="auto"/>
            </w:tcBorders>
            <w:vAlign w:val="center"/>
          </w:tcPr>
          <w:p w:rsidR="00AF339A" w:rsidRDefault="00AC06AD">
            <w:pPr>
              <w:spacing w:line="240" w:lineRule="exact"/>
              <w:jc w:val="center"/>
              <w:rPr>
                <w:rFonts w:ascii="宋体" w:eastAsia="宋体" w:hAnsi="宋体"/>
                <w:b/>
                <w:szCs w:val="21"/>
              </w:rPr>
            </w:pPr>
            <w:r>
              <w:rPr>
                <w:rFonts w:ascii="宋体" w:eastAsia="宋体" w:hAnsi="宋体" w:hint="eastAsia"/>
                <w:b/>
                <w:szCs w:val="21"/>
              </w:rPr>
              <w:t>化验检验</w:t>
            </w: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尿常规</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尿常规</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尿常规</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血常规</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血常规</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血常规</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空腹血糖</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空腹血糖</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空腹血糖</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糖基化血红蛋白</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糖基化血红蛋白</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糖基化血红蛋白</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血脂五项</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血脂五项</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血脂五项</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肝功能十三项</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肝功能十三项</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肝功能十三项</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205"/>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肾功能三项</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肾功能三项</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肾功能三项</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205"/>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甲状腺功能三项</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甲状腺功能三项</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甲状腺功能三项</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500"/>
        </w:trPr>
        <w:tc>
          <w:tcPr>
            <w:tcW w:w="1448" w:type="dxa"/>
            <w:vMerge/>
            <w:tcBorders>
              <w:left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vMerge w:val="restart"/>
            <w:tcBorders>
              <w:top w:val="single" w:sz="6" w:space="0" w:color="auto"/>
              <w:left w:val="single" w:sz="4"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幽门螺旋杆菌抗体分型检测</w:t>
            </w:r>
          </w:p>
        </w:tc>
        <w:tc>
          <w:tcPr>
            <w:tcW w:w="1380" w:type="dxa"/>
            <w:vMerge w:val="restart"/>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幽门螺旋杆菌抗体分型检测</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幽门螺旋杆菌抗体分型检测</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bottom w:val="single" w:sz="6" w:space="0" w:color="auto"/>
              <w:right w:val="single" w:sz="4" w:space="0" w:color="auto"/>
            </w:tcBorders>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vMerge/>
            <w:tcBorders>
              <w:left w:val="single" w:sz="4"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1380" w:type="dxa"/>
            <w:vMerge/>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妇检、白带常规</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autoSpaceDE w:val="0"/>
              <w:autoSpaceDN w:val="0"/>
              <w:adjustRightInd w:val="0"/>
              <w:spacing w:line="240" w:lineRule="exact"/>
              <w:rPr>
                <w:rFonts w:ascii="宋体" w:eastAsia="宋体" w:hAnsi="宋体" w:cs="宋体"/>
                <w:color w:val="000000"/>
                <w:kern w:val="0"/>
                <w:szCs w:val="21"/>
              </w:rPr>
            </w:pPr>
            <w:r>
              <w:rPr>
                <w:rFonts w:ascii="宋体" w:eastAsia="宋体" w:hAnsi="宋体" w:hint="eastAsia"/>
                <w:szCs w:val="21"/>
              </w:rPr>
              <w:t>宫颈超薄细胞检查TCT</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val="restart"/>
            <w:tcBorders>
              <w:top w:val="single" w:sz="6" w:space="0" w:color="auto"/>
              <w:left w:val="single" w:sz="6" w:space="0" w:color="auto"/>
              <w:right w:val="single" w:sz="4" w:space="0" w:color="auto"/>
            </w:tcBorders>
            <w:vAlign w:val="center"/>
          </w:tcPr>
          <w:p w:rsidR="00AF339A" w:rsidRDefault="00AC06AD">
            <w:pPr>
              <w:spacing w:line="240" w:lineRule="exact"/>
              <w:jc w:val="center"/>
              <w:rPr>
                <w:rFonts w:ascii="宋体" w:eastAsia="宋体" w:hAnsi="宋体"/>
                <w:b/>
                <w:szCs w:val="21"/>
              </w:rPr>
            </w:pPr>
            <w:r>
              <w:rPr>
                <w:rFonts w:ascii="宋体" w:eastAsia="宋体" w:hAnsi="宋体" w:hint="eastAsia"/>
                <w:b/>
                <w:szCs w:val="21"/>
              </w:rPr>
              <w:t>肿瘤筛查</w:t>
            </w: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甲胎蛋白</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甲胎蛋白</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甲胎蛋白</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right w:val="single" w:sz="4"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癌胚抗原</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癌胚抗原</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癌胚抗原</w:t>
            </w:r>
          </w:p>
        </w:tc>
        <w:tc>
          <w:tcPr>
            <w:tcW w:w="1451"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r>
      <w:tr w:rsidR="00AF339A">
        <w:trPr>
          <w:trHeight w:val="80"/>
        </w:trPr>
        <w:tc>
          <w:tcPr>
            <w:tcW w:w="1448" w:type="dxa"/>
            <w:vMerge/>
            <w:tcBorders>
              <w:left w:val="single" w:sz="6" w:space="0" w:color="auto"/>
              <w:bottom w:val="single" w:sz="6" w:space="0" w:color="auto"/>
              <w:right w:val="single" w:sz="4"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4"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cs="宋体" w:hint="eastAsia"/>
                <w:szCs w:val="21"/>
              </w:rPr>
              <w:t>前列腺特异性抗原（PSA）检测</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cs="宋体" w:hint="eastAsia"/>
                <w:szCs w:val="21"/>
              </w:rPr>
              <w:t>卵巢CA125抗原检测</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cs="宋体" w:hint="eastAsia"/>
                <w:szCs w:val="21"/>
              </w:rPr>
              <w:t>卵巢CA125抗原检测</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val="restart"/>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jc w:val="center"/>
              <w:rPr>
                <w:rFonts w:ascii="宋体" w:eastAsia="宋体" w:hAnsi="宋体"/>
                <w:b/>
                <w:szCs w:val="21"/>
              </w:rPr>
            </w:pPr>
            <w:r>
              <w:rPr>
                <w:rFonts w:ascii="宋体" w:eastAsia="宋体" w:hAnsi="宋体" w:hint="eastAsia"/>
                <w:b/>
                <w:szCs w:val="21"/>
              </w:rPr>
              <w:t>辅助检查</w:t>
            </w:r>
          </w:p>
        </w:tc>
        <w:tc>
          <w:tcPr>
            <w:tcW w:w="2872"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12导心电图</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12导心电图</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12导心电图图</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肺部CT（须提供CT片子）</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cs="宋体" w:hint="eastAsia"/>
                <w:szCs w:val="21"/>
              </w:rPr>
              <w:t>肺部CT</w:t>
            </w:r>
            <w:r>
              <w:rPr>
                <w:rFonts w:ascii="宋体" w:eastAsia="宋体" w:hAnsi="宋体" w:hint="eastAsia"/>
                <w:szCs w:val="21"/>
              </w:rPr>
              <w:t>（须提供CT片子）</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cs="宋体" w:hint="eastAsia"/>
                <w:szCs w:val="21"/>
              </w:rPr>
              <w:t>肺部CT</w:t>
            </w:r>
            <w:r>
              <w:rPr>
                <w:rFonts w:ascii="宋体" w:eastAsia="宋体" w:hAnsi="宋体" w:hint="eastAsia"/>
                <w:szCs w:val="21"/>
              </w:rPr>
              <w:t>（须提供CT片子）</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前列腺彩超</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子宫附件彩超</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子宫附件彩超</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甲状腺彩超</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甲状腺彩超</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hint="eastAsia"/>
                <w:szCs w:val="21"/>
              </w:rPr>
              <w:t>甲状腺彩超</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80"/>
        </w:trPr>
        <w:tc>
          <w:tcPr>
            <w:tcW w:w="1448" w:type="dxa"/>
            <w:vMerge/>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vMerge w:val="restart"/>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肝胆脾胰双肾彩超</w:t>
            </w:r>
          </w:p>
        </w:tc>
        <w:tc>
          <w:tcPr>
            <w:tcW w:w="1380" w:type="dxa"/>
            <w:vMerge w:val="restart"/>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肝胆脾胰双肾彩超</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肝胆脾胰双肾彩超</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250"/>
        </w:trPr>
        <w:tc>
          <w:tcPr>
            <w:tcW w:w="1448" w:type="dxa"/>
            <w:vMerge/>
            <w:tcBorders>
              <w:top w:val="single" w:sz="6" w:space="0" w:color="auto"/>
              <w:left w:val="single" w:sz="6" w:space="0" w:color="auto"/>
              <w:bottom w:val="single" w:sz="6" w:space="0" w:color="auto"/>
              <w:right w:val="single" w:sz="4" w:space="0" w:color="auto"/>
            </w:tcBorders>
            <w:vAlign w:val="center"/>
          </w:tcPr>
          <w:p w:rsidR="00AF339A" w:rsidRDefault="00AF339A">
            <w:pPr>
              <w:autoSpaceDE w:val="0"/>
              <w:autoSpaceDN w:val="0"/>
              <w:adjustRightInd w:val="0"/>
              <w:spacing w:line="240" w:lineRule="exact"/>
              <w:jc w:val="left"/>
              <w:rPr>
                <w:rFonts w:ascii="宋体" w:eastAsia="宋体" w:hAnsi="宋体" w:cs="宋体"/>
                <w:color w:val="000000"/>
                <w:kern w:val="0"/>
                <w:szCs w:val="21"/>
              </w:rPr>
            </w:pPr>
          </w:p>
        </w:tc>
        <w:tc>
          <w:tcPr>
            <w:tcW w:w="2872" w:type="dxa"/>
            <w:vMerge/>
            <w:tcBorders>
              <w:top w:val="single" w:sz="6" w:space="0" w:color="auto"/>
              <w:left w:val="single" w:sz="4"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szCs w:val="21"/>
              </w:rPr>
            </w:pPr>
          </w:p>
        </w:tc>
        <w:tc>
          <w:tcPr>
            <w:tcW w:w="1380" w:type="dxa"/>
            <w:vMerge/>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乳腺彩超</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6" w:space="0" w:color="auto"/>
              <w:left w:val="single" w:sz="6" w:space="0" w:color="auto"/>
              <w:bottom w:val="single" w:sz="6" w:space="0" w:color="auto"/>
              <w:right w:val="single" w:sz="6" w:space="0" w:color="auto"/>
            </w:tcBorders>
            <w:vAlign w:val="center"/>
          </w:tcPr>
          <w:p w:rsidR="00AF339A" w:rsidRDefault="00AC06AD">
            <w:pPr>
              <w:spacing w:line="240" w:lineRule="exact"/>
              <w:rPr>
                <w:rFonts w:ascii="宋体" w:eastAsia="宋体" w:hAnsi="宋体" w:cs="宋体"/>
                <w:szCs w:val="21"/>
              </w:rPr>
            </w:pPr>
            <w:r>
              <w:rPr>
                <w:rFonts w:ascii="宋体" w:eastAsia="宋体" w:hAnsi="宋体" w:hint="eastAsia"/>
                <w:szCs w:val="21"/>
              </w:rPr>
              <w:t>乳腺彩超</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r w:rsidR="00AF339A">
        <w:trPr>
          <w:trHeight w:val="383"/>
        </w:trPr>
        <w:tc>
          <w:tcPr>
            <w:tcW w:w="4320" w:type="dxa"/>
            <w:gridSpan w:val="2"/>
            <w:tcBorders>
              <w:top w:val="single" w:sz="6" w:space="0" w:color="auto"/>
              <w:left w:val="single" w:sz="6" w:space="0" w:color="auto"/>
              <w:bottom w:val="single" w:sz="6" w:space="0" w:color="auto"/>
              <w:right w:val="single" w:sz="6" w:space="0" w:color="auto"/>
            </w:tcBorders>
            <w:vAlign w:val="center"/>
          </w:tcPr>
          <w:p w:rsidR="00AF339A" w:rsidRDefault="00AC06AD">
            <w:pPr>
              <w:pStyle w:val="afa"/>
              <w:numPr>
                <w:ilvl w:val="0"/>
                <w:numId w:val="7"/>
              </w:numPr>
              <w:spacing w:line="240" w:lineRule="exact"/>
              <w:ind w:firstLineChars="0"/>
              <w:rPr>
                <w:rFonts w:ascii="宋体" w:eastAsia="宋体" w:hAnsi="宋体" w:cs="宋体"/>
                <w:b/>
                <w:color w:val="000000"/>
                <w:kern w:val="0"/>
                <w:szCs w:val="21"/>
              </w:rPr>
            </w:pPr>
            <w:r>
              <w:rPr>
                <w:rFonts w:ascii="宋体" w:eastAsia="宋体" w:hAnsi="宋体" w:cs="宋体" w:hint="eastAsia"/>
                <w:b/>
                <w:color w:val="000000"/>
                <w:kern w:val="0"/>
                <w:szCs w:val="21"/>
              </w:rPr>
              <w:t>男性体检单价小计（含税）（元）</w:t>
            </w:r>
          </w:p>
        </w:tc>
        <w:tc>
          <w:tcPr>
            <w:tcW w:w="1380" w:type="dxa"/>
            <w:tcBorders>
              <w:top w:val="single" w:sz="6" w:space="0" w:color="auto"/>
              <w:left w:val="single" w:sz="6" w:space="0" w:color="auto"/>
              <w:bottom w:val="single" w:sz="6" w:space="0" w:color="auto"/>
              <w:right w:val="single" w:sz="6" w:space="0" w:color="auto"/>
            </w:tcBorders>
            <w:vAlign w:val="center"/>
          </w:tcPr>
          <w:p w:rsidR="00AF339A" w:rsidRDefault="00AF339A">
            <w:pPr>
              <w:spacing w:line="240" w:lineRule="exact"/>
              <w:rPr>
                <w:rFonts w:ascii="宋体" w:eastAsia="宋体" w:hAnsi="宋体" w:cs="宋体"/>
                <w:b/>
                <w:color w:val="000000"/>
                <w:kern w:val="0"/>
                <w:szCs w:val="21"/>
              </w:rPr>
            </w:pPr>
          </w:p>
        </w:tc>
        <w:tc>
          <w:tcPr>
            <w:tcW w:w="2694" w:type="dxa"/>
            <w:tcBorders>
              <w:top w:val="single" w:sz="4" w:space="0" w:color="auto"/>
              <w:left w:val="single" w:sz="6" w:space="0" w:color="auto"/>
              <w:bottom w:val="single" w:sz="4" w:space="0" w:color="auto"/>
              <w:right w:val="single" w:sz="6" w:space="0" w:color="auto"/>
            </w:tcBorders>
            <w:vAlign w:val="center"/>
          </w:tcPr>
          <w:p w:rsidR="00AF339A" w:rsidRDefault="00AC06AD">
            <w:pPr>
              <w:spacing w:line="240" w:lineRule="exact"/>
              <w:rPr>
                <w:rFonts w:ascii="宋体" w:eastAsia="宋体" w:hAnsi="宋体" w:cs="宋体"/>
                <w:b/>
                <w:color w:val="000000"/>
                <w:kern w:val="0"/>
                <w:szCs w:val="21"/>
              </w:rPr>
            </w:pPr>
            <w:r>
              <w:rPr>
                <w:rFonts w:ascii="宋体" w:eastAsia="宋体" w:hAnsi="宋体" w:cs="宋体"/>
                <w:b/>
                <w:color w:val="000000"/>
                <w:kern w:val="0"/>
                <w:szCs w:val="21"/>
              </w:rPr>
              <w:t>②</w:t>
            </w:r>
            <w:r>
              <w:rPr>
                <w:rFonts w:ascii="宋体" w:eastAsia="宋体" w:hAnsi="宋体" w:cs="宋体" w:hint="eastAsia"/>
                <w:b/>
                <w:color w:val="000000"/>
                <w:kern w:val="0"/>
                <w:szCs w:val="21"/>
              </w:rPr>
              <w:t>未婚女性体检单价小计（含税）（元）</w:t>
            </w:r>
          </w:p>
        </w:tc>
        <w:tc>
          <w:tcPr>
            <w:tcW w:w="1559" w:type="dxa"/>
            <w:tcBorders>
              <w:top w:val="single" w:sz="6" w:space="0" w:color="auto"/>
              <w:left w:val="single" w:sz="6" w:space="0" w:color="auto"/>
              <w:bottom w:val="single" w:sz="6" w:space="0" w:color="auto"/>
              <w:right w:val="single" w:sz="6" w:space="0" w:color="auto"/>
            </w:tcBorders>
            <w:vAlign w:val="center"/>
          </w:tcPr>
          <w:p w:rsidR="00AF339A" w:rsidRDefault="00AF339A">
            <w:pPr>
              <w:autoSpaceDE w:val="0"/>
              <w:autoSpaceDN w:val="0"/>
              <w:adjustRightInd w:val="0"/>
              <w:spacing w:line="240" w:lineRule="exact"/>
              <w:rPr>
                <w:rFonts w:ascii="宋体" w:eastAsia="宋体" w:hAnsi="宋体" w:cs="宋体"/>
                <w:color w:val="000000"/>
                <w:kern w:val="0"/>
                <w:szCs w:val="21"/>
              </w:rPr>
            </w:pPr>
          </w:p>
        </w:tc>
        <w:tc>
          <w:tcPr>
            <w:tcW w:w="2666" w:type="dxa"/>
            <w:tcBorders>
              <w:top w:val="single" w:sz="4" w:space="0" w:color="auto"/>
              <w:left w:val="single" w:sz="6" w:space="0" w:color="auto"/>
              <w:bottom w:val="single" w:sz="4" w:space="0" w:color="auto"/>
              <w:right w:val="single" w:sz="6" w:space="0" w:color="auto"/>
            </w:tcBorders>
            <w:vAlign w:val="center"/>
          </w:tcPr>
          <w:p w:rsidR="00AF339A" w:rsidRDefault="00AC06AD">
            <w:pPr>
              <w:spacing w:line="240" w:lineRule="exact"/>
              <w:rPr>
                <w:rFonts w:ascii="宋体" w:eastAsia="宋体" w:hAnsi="宋体"/>
                <w:szCs w:val="21"/>
              </w:rPr>
            </w:pPr>
            <w:r>
              <w:rPr>
                <w:rFonts w:ascii="宋体" w:eastAsia="宋体" w:hAnsi="宋体" w:cs="宋体"/>
                <w:b/>
                <w:color w:val="000000"/>
                <w:kern w:val="0"/>
                <w:szCs w:val="21"/>
              </w:rPr>
              <w:t>③</w:t>
            </w:r>
            <w:r>
              <w:rPr>
                <w:rFonts w:ascii="宋体" w:eastAsia="宋体" w:hAnsi="宋体" w:cs="宋体" w:hint="eastAsia"/>
                <w:b/>
                <w:color w:val="000000"/>
                <w:kern w:val="0"/>
                <w:szCs w:val="21"/>
              </w:rPr>
              <w:t>已婚女性体检单价小计（含税）（元）</w:t>
            </w:r>
          </w:p>
        </w:tc>
        <w:tc>
          <w:tcPr>
            <w:tcW w:w="1451" w:type="dxa"/>
            <w:tcBorders>
              <w:top w:val="single" w:sz="6" w:space="0" w:color="auto"/>
              <w:left w:val="single" w:sz="6" w:space="0" w:color="auto"/>
              <w:bottom w:val="single" w:sz="6" w:space="0" w:color="auto"/>
              <w:right w:val="single" w:sz="6" w:space="0" w:color="auto"/>
            </w:tcBorders>
          </w:tcPr>
          <w:p w:rsidR="00AF339A" w:rsidRDefault="00AF339A">
            <w:pPr>
              <w:autoSpaceDE w:val="0"/>
              <w:autoSpaceDN w:val="0"/>
              <w:adjustRightInd w:val="0"/>
              <w:spacing w:line="240" w:lineRule="exact"/>
              <w:jc w:val="center"/>
              <w:rPr>
                <w:rFonts w:ascii="宋体" w:eastAsia="宋体" w:hAnsi="宋体" w:cs="宋体"/>
                <w:color w:val="000000"/>
                <w:kern w:val="0"/>
                <w:szCs w:val="21"/>
              </w:rPr>
            </w:pPr>
          </w:p>
        </w:tc>
      </w:tr>
    </w:tbl>
    <w:p w:rsidR="00AF339A" w:rsidRDefault="00AF339A">
      <w:pPr>
        <w:spacing w:line="440" w:lineRule="exact"/>
        <w:ind w:firstLineChars="2000" w:firstLine="4800"/>
        <w:rPr>
          <w:rFonts w:ascii="宋体" w:eastAsia="宋体" w:hAnsi="宋体"/>
          <w:sz w:val="24"/>
          <w:szCs w:val="24"/>
        </w:rPr>
      </w:pPr>
    </w:p>
    <w:p w:rsidR="00AF339A" w:rsidRDefault="00AF339A">
      <w:pPr>
        <w:pStyle w:val="a5"/>
      </w:pPr>
    </w:p>
    <w:p w:rsidR="00AF339A" w:rsidRDefault="00AC06AD">
      <w:pPr>
        <w:spacing w:line="440" w:lineRule="exact"/>
        <w:ind w:firstLineChars="2000" w:firstLine="4800"/>
        <w:rPr>
          <w:rFonts w:ascii="宋体" w:eastAsia="宋体" w:hAnsi="宋体"/>
          <w:sz w:val="24"/>
          <w:szCs w:val="24"/>
        </w:rPr>
      </w:pPr>
      <w:r>
        <w:rPr>
          <w:rFonts w:ascii="宋体" w:eastAsia="宋体" w:hAnsi="宋体" w:hint="eastAsia"/>
          <w:sz w:val="24"/>
          <w:szCs w:val="24"/>
        </w:rPr>
        <w:t xml:space="preserve">供应商公章：     </w:t>
      </w:r>
      <w:r>
        <w:rPr>
          <w:rFonts w:ascii="宋体" w:eastAsia="宋体" w:hAnsi="宋体"/>
          <w:sz w:val="24"/>
          <w:szCs w:val="24"/>
        </w:rPr>
        <w:t xml:space="preserve">    </w:t>
      </w:r>
      <w:r>
        <w:rPr>
          <w:rFonts w:ascii="宋体" w:eastAsia="宋体" w:hAnsi="宋体" w:hint="eastAsia"/>
          <w:sz w:val="24"/>
          <w:szCs w:val="24"/>
        </w:rPr>
        <w:t xml:space="preserve">    </w:t>
      </w:r>
    </w:p>
    <w:p w:rsidR="00AF339A" w:rsidRDefault="00AC06AD">
      <w:pPr>
        <w:spacing w:line="440" w:lineRule="exact"/>
        <w:ind w:firstLineChars="2000" w:firstLine="4800"/>
        <w:rPr>
          <w:rFonts w:ascii="宋体" w:eastAsia="宋体" w:hAnsi="宋体"/>
          <w:sz w:val="24"/>
          <w:szCs w:val="24"/>
        </w:rPr>
      </w:pPr>
      <w:r>
        <w:rPr>
          <w:rFonts w:ascii="宋体" w:eastAsia="宋体" w:hAnsi="宋体" w:hint="eastAsia"/>
          <w:sz w:val="24"/>
          <w:szCs w:val="24"/>
        </w:rPr>
        <w:t xml:space="preserve">日     </w:t>
      </w:r>
      <w:r>
        <w:rPr>
          <w:rFonts w:ascii="宋体" w:eastAsia="宋体" w:hAnsi="宋体"/>
          <w:sz w:val="24"/>
          <w:szCs w:val="24"/>
        </w:rPr>
        <w:t xml:space="preserve">    </w:t>
      </w:r>
      <w:r>
        <w:rPr>
          <w:rFonts w:ascii="宋体" w:eastAsia="宋体" w:hAnsi="宋体" w:hint="eastAsia"/>
          <w:sz w:val="24"/>
          <w:szCs w:val="24"/>
        </w:rPr>
        <w:t xml:space="preserve"> 期：             </w:t>
      </w:r>
    </w:p>
    <w:p w:rsidR="00AF339A" w:rsidRDefault="00AC06AD">
      <w:pPr>
        <w:adjustRightInd w:val="0"/>
        <w:snapToGrid w:val="0"/>
        <w:spacing w:line="360" w:lineRule="auto"/>
        <w:rPr>
          <w:rFonts w:ascii="宋体" w:eastAsia="宋体" w:hAnsi="宋体"/>
          <w:b/>
          <w:bCs/>
          <w:sz w:val="24"/>
          <w:szCs w:val="28"/>
        </w:rPr>
      </w:pPr>
      <w:r>
        <w:rPr>
          <w:rFonts w:ascii="宋体" w:eastAsia="宋体" w:hAnsi="宋体" w:hint="eastAsia"/>
          <w:b/>
          <w:bCs/>
          <w:sz w:val="24"/>
          <w:szCs w:val="28"/>
        </w:rPr>
        <w:t>备注：</w:t>
      </w:r>
    </w:p>
    <w:p w:rsidR="00AF339A" w:rsidRDefault="00AC06AD">
      <w:pPr>
        <w:adjustRightInd w:val="0"/>
        <w:snapToGrid w:val="0"/>
        <w:spacing w:line="360" w:lineRule="auto"/>
        <w:rPr>
          <w:rFonts w:ascii="宋体" w:eastAsia="宋体" w:hAnsi="宋体"/>
          <w:b/>
          <w:bCs/>
          <w:sz w:val="24"/>
          <w:szCs w:val="28"/>
        </w:rPr>
      </w:pPr>
      <w:r>
        <w:rPr>
          <w:rFonts w:ascii="宋体" w:eastAsia="宋体" w:hAnsi="宋体" w:hint="eastAsia"/>
          <w:b/>
          <w:bCs/>
          <w:sz w:val="24"/>
          <w:szCs w:val="28"/>
        </w:rPr>
        <w:t>表中所列服务为对应本项目需求的全部服务内容。如有漏项或缺项，供应商承担全部责任；</w:t>
      </w:r>
    </w:p>
    <w:p w:rsidR="00AF339A" w:rsidRDefault="00AC06AD">
      <w:pPr>
        <w:widowControl/>
        <w:jc w:val="left"/>
        <w:rPr>
          <w:rFonts w:ascii="宋体" w:eastAsia="宋体" w:hAnsi="宋体"/>
          <w:b/>
          <w:bCs/>
          <w:sz w:val="24"/>
          <w:szCs w:val="28"/>
        </w:rPr>
        <w:sectPr w:rsidR="00AF339A">
          <w:pgSz w:w="16838" w:h="11906" w:orient="landscape"/>
          <w:pgMar w:top="1800" w:right="1440" w:bottom="1800" w:left="1440" w:header="851" w:footer="992" w:gutter="0"/>
          <w:cols w:space="425"/>
          <w:docGrid w:type="lines" w:linePitch="312"/>
        </w:sectPr>
      </w:pPr>
      <w:r>
        <w:rPr>
          <w:rFonts w:ascii="宋体" w:eastAsia="宋体" w:hAnsi="宋体" w:hint="eastAsia"/>
          <w:b/>
          <w:bCs/>
          <w:sz w:val="24"/>
          <w:szCs w:val="28"/>
        </w:rPr>
        <w:t>表中所报价格为含税价，最终含税报价为单年度报价，后年度价格均执行本次所报年度价格。</w:t>
      </w:r>
    </w:p>
    <w:p w:rsidR="00AF339A" w:rsidRDefault="00AC06AD">
      <w:pPr>
        <w:widowControl/>
        <w:jc w:val="left"/>
        <w:rPr>
          <w:rFonts w:asciiTheme="minorEastAsia" w:eastAsiaTheme="minorEastAsia" w:hAnsiTheme="minorEastAsia"/>
          <w:b/>
          <w:sz w:val="24"/>
        </w:rPr>
      </w:pPr>
      <w:bookmarkStart w:id="152" w:name="_Toc520983588"/>
      <w:r>
        <w:rPr>
          <w:rFonts w:asciiTheme="minorEastAsia" w:eastAsiaTheme="minorEastAsia" w:hAnsiTheme="minorEastAsia" w:hint="eastAsia"/>
          <w:b/>
          <w:sz w:val="24"/>
        </w:rPr>
        <w:lastRenderedPageBreak/>
        <w:t>1-3最后承诺报价</w:t>
      </w:r>
      <w:bookmarkEnd w:id="152"/>
    </w:p>
    <w:p w:rsidR="00AF339A" w:rsidRDefault="0080400E">
      <w:pPr>
        <w:snapToGrid w:val="0"/>
        <w:spacing w:line="360" w:lineRule="auto"/>
        <w:jc w:val="center"/>
        <w:rPr>
          <w:rFonts w:ascii="宋体" w:eastAsia="宋体" w:hAnsi="宋体"/>
          <w:b/>
          <w:sz w:val="24"/>
          <w:szCs w:val="28"/>
          <w:u w:val="single"/>
        </w:rPr>
      </w:pPr>
      <w:r>
        <w:rPr>
          <w:rFonts w:ascii="宋体" w:eastAsia="宋体" w:hAnsi="宋体" w:hint="eastAsia"/>
          <w:b/>
          <w:sz w:val="24"/>
          <w:szCs w:val="28"/>
          <w:u w:val="single"/>
        </w:rPr>
        <w:t>安徽交通职业技术学院2021-2023年度教职工体检项目（二次）</w:t>
      </w:r>
      <w:r w:rsidR="00AC06AD">
        <w:rPr>
          <w:rFonts w:ascii="宋体" w:eastAsia="宋体" w:hAnsi="宋体" w:hint="eastAsia"/>
          <w:b/>
          <w:sz w:val="24"/>
          <w:szCs w:val="28"/>
          <w:u w:val="single"/>
        </w:rPr>
        <w:t>最后承诺报价书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6064"/>
      </w:tblGrid>
      <w:tr w:rsidR="00AF339A">
        <w:trPr>
          <w:trHeight w:val="666"/>
          <w:jc w:val="center"/>
        </w:trPr>
        <w:tc>
          <w:tcPr>
            <w:tcW w:w="2458" w:type="dxa"/>
            <w:tcBorders>
              <w:top w:val="single" w:sz="4" w:space="0" w:color="auto"/>
              <w:left w:val="single" w:sz="4" w:space="0" w:color="auto"/>
              <w:bottom w:val="single" w:sz="4" w:space="0" w:color="auto"/>
              <w:right w:val="single" w:sz="4" w:space="0" w:color="auto"/>
            </w:tcBorders>
            <w:vAlign w:val="center"/>
          </w:tcPr>
          <w:p w:rsidR="00AF339A" w:rsidRDefault="00AC06AD">
            <w:pPr>
              <w:spacing w:line="360" w:lineRule="auto"/>
              <w:jc w:val="center"/>
              <w:rPr>
                <w:rFonts w:ascii="宋体" w:eastAsia="宋体" w:hAnsi="宋体"/>
                <w:b/>
                <w:sz w:val="24"/>
              </w:rPr>
            </w:pPr>
            <w:r>
              <w:rPr>
                <w:rFonts w:ascii="宋体" w:eastAsia="宋体" w:hAnsi="宋体" w:hint="eastAsia"/>
                <w:b/>
                <w:sz w:val="24"/>
              </w:rPr>
              <w:t>供应商名称</w:t>
            </w:r>
          </w:p>
        </w:tc>
        <w:tc>
          <w:tcPr>
            <w:tcW w:w="6064" w:type="dxa"/>
            <w:tcBorders>
              <w:left w:val="single" w:sz="4" w:space="0" w:color="auto"/>
            </w:tcBorders>
          </w:tcPr>
          <w:p w:rsidR="00AF339A" w:rsidRDefault="00AF339A">
            <w:pPr>
              <w:spacing w:line="360" w:lineRule="auto"/>
              <w:rPr>
                <w:rFonts w:ascii="宋体" w:eastAsia="宋体" w:hAnsi="宋体"/>
                <w:b/>
                <w:sz w:val="24"/>
              </w:rPr>
            </w:pPr>
          </w:p>
        </w:tc>
      </w:tr>
      <w:tr w:rsidR="00AF339A">
        <w:trPr>
          <w:trHeight w:val="775"/>
          <w:jc w:val="center"/>
        </w:trPr>
        <w:tc>
          <w:tcPr>
            <w:tcW w:w="2458" w:type="dxa"/>
            <w:tcBorders>
              <w:top w:val="single" w:sz="4" w:space="0" w:color="auto"/>
              <w:left w:val="single" w:sz="4" w:space="0" w:color="auto"/>
              <w:bottom w:val="single" w:sz="4" w:space="0" w:color="auto"/>
              <w:right w:val="single" w:sz="4" w:space="0" w:color="auto"/>
            </w:tcBorders>
            <w:vAlign w:val="center"/>
          </w:tcPr>
          <w:p w:rsidR="00AF339A" w:rsidRDefault="00AC06AD">
            <w:pPr>
              <w:spacing w:line="360" w:lineRule="exact"/>
              <w:jc w:val="center"/>
              <w:rPr>
                <w:rFonts w:ascii="宋体" w:eastAsia="宋体" w:hAnsi="宋体"/>
                <w:b/>
                <w:sz w:val="24"/>
              </w:rPr>
            </w:pPr>
            <w:r>
              <w:rPr>
                <w:rFonts w:ascii="宋体" w:eastAsia="宋体" w:hAnsi="宋体" w:hint="eastAsia"/>
                <w:b/>
                <w:sz w:val="24"/>
              </w:rPr>
              <w:t>磋商范围</w:t>
            </w:r>
          </w:p>
        </w:tc>
        <w:tc>
          <w:tcPr>
            <w:tcW w:w="6064" w:type="dxa"/>
            <w:tcBorders>
              <w:left w:val="single" w:sz="4" w:space="0" w:color="auto"/>
            </w:tcBorders>
            <w:vAlign w:val="center"/>
          </w:tcPr>
          <w:p w:rsidR="00AF339A" w:rsidRDefault="00AC06AD">
            <w:pPr>
              <w:widowControl/>
              <w:spacing w:line="360" w:lineRule="exact"/>
              <w:rPr>
                <w:rFonts w:ascii="宋体" w:eastAsia="宋体" w:hAnsi="宋体"/>
                <w:b/>
                <w:sz w:val="24"/>
              </w:rPr>
            </w:pPr>
            <w:r>
              <w:rPr>
                <w:rFonts w:asciiTheme="minorEastAsia" w:eastAsiaTheme="minorEastAsia" w:hAnsiTheme="minorEastAsia" w:hint="eastAsia"/>
                <w:sz w:val="24"/>
                <w:szCs w:val="28"/>
              </w:rPr>
              <w:t xml:space="preserve">全部 </w:t>
            </w:r>
          </w:p>
        </w:tc>
      </w:tr>
      <w:tr w:rsidR="00AF339A">
        <w:trPr>
          <w:trHeight w:val="1691"/>
          <w:jc w:val="center"/>
        </w:trPr>
        <w:tc>
          <w:tcPr>
            <w:tcW w:w="2458" w:type="dxa"/>
            <w:tcBorders>
              <w:top w:val="single" w:sz="4" w:space="0" w:color="auto"/>
            </w:tcBorders>
            <w:vAlign w:val="center"/>
          </w:tcPr>
          <w:p w:rsidR="00AF339A" w:rsidRDefault="00C2456F">
            <w:pPr>
              <w:spacing w:line="360" w:lineRule="exact"/>
              <w:jc w:val="center"/>
              <w:rPr>
                <w:rFonts w:ascii="宋体" w:eastAsia="宋体" w:hAnsi="宋体"/>
                <w:b/>
                <w:sz w:val="24"/>
              </w:rPr>
            </w:pPr>
            <w:r>
              <w:rPr>
                <w:rFonts w:ascii="宋体" w:eastAsia="宋体" w:hAnsi="宋体" w:hint="eastAsia"/>
                <w:b/>
                <w:sz w:val="24"/>
              </w:rPr>
              <w:t>响应报价</w:t>
            </w:r>
            <w:r w:rsidR="00AC06AD">
              <w:rPr>
                <w:rFonts w:ascii="宋体" w:eastAsia="宋体" w:hAnsi="宋体" w:hint="eastAsia"/>
                <w:b/>
                <w:sz w:val="24"/>
              </w:rPr>
              <w:t>(含税)</w:t>
            </w:r>
          </w:p>
        </w:tc>
        <w:tc>
          <w:tcPr>
            <w:tcW w:w="6064" w:type="dxa"/>
            <w:vAlign w:val="center"/>
          </w:tcPr>
          <w:p w:rsidR="00AF339A" w:rsidRDefault="00AC06AD" w:rsidP="00C2456F">
            <w:pPr>
              <w:pStyle w:val="a5"/>
              <w:numPr>
                <w:ilvl w:val="0"/>
                <w:numId w:val="8"/>
              </w:numPr>
              <w:rPr>
                <w:rFonts w:ascii="宋体" w:eastAsia="宋体" w:hAnsi="宋体"/>
                <w:sz w:val="24"/>
                <w:u w:val="single"/>
              </w:rPr>
            </w:pPr>
            <w:r>
              <w:rPr>
                <w:rFonts w:ascii="宋体" w:eastAsia="宋体" w:hAnsi="宋体" w:hint="eastAsia"/>
                <w:sz w:val="24"/>
              </w:rPr>
              <w:t>男职工体检费用单价小计（</w:t>
            </w:r>
            <w:r>
              <w:rPr>
                <w:rFonts w:ascii="宋体" w:eastAsia="宋体" w:hAnsi="宋体" w:hint="eastAsia"/>
                <w:sz w:val="24"/>
                <w:lang w:val="en-US"/>
              </w:rPr>
              <w:t>B1</w:t>
            </w:r>
            <w:r>
              <w:rPr>
                <w:rFonts w:ascii="宋体" w:eastAsia="宋体" w:hAnsi="宋体" w:hint="eastAsia"/>
                <w:sz w:val="24"/>
              </w:rPr>
              <w:t>）为：</w:t>
            </w:r>
            <w:r>
              <w:rPr>
                <w:rFonts w:ascii="宋体" w:eastAsia="宋体" w:hAnsi="宋体" w:hint="eastAsia"/>
                <w:sz w:val="24"/>
                <w:u w:val="single"/>
              </w:rPr>
              <w:t xml:space="preserve">     元/人</w:t>
            </w:r>
          </w:p>
          <w:p w:rsidR="00AF339A" w:rsidRDefault="00AC06AD" w:rsidP="00C2456F">
            <w:pPr>
              <w:pStyle w:val="a5"/>
              <w:numPr>
                <w:ilvl w:val="0"/>
                <w:numId w:val="8"/>
              </w:numPr>
              <w:rPr>
                <w:rFonts w:ascii="宋体" w:eastAsia="宋体" w:hAnsi="宋体"/>
                <w:sz w:val="24"/>
                <w:u w:val="single"/>
              </w:rPr>
            </w:pPr>
            <w:r>
              <w:rPr>
                <w:rFonts w:ascii="宋体" w:eastAsia="宋体" w:hAnsi="宋体" w:hint="eastAsia"/>
                <w:sz w:val="24"/>
              </w:rPr>
              <w:t>女职工（未婚）体检费用单价小计（</w:t>
            </w:r>
            <w:r>
              <w:rPr>
                <w:rFonts w:ascii="宋体" w:eastAsia="宋体" w:hAnsi="宋体" w:hint="eastAsia"/>
                <w:sz w:val="24"/>
                <w:lang w:val="en-US"/>
              </w:rPr>
              <w:t>B2</w:t>
            </w:r>
            <w:r>
              <w:rPr>
                <w:rFonts w:ascii="宋体" w:eastAsia="宋体" w:hAnsi="宋体" w:hint="eastAsia"/>
                <w:sz w:val="24"/>
              </w:rPr>
              <w:t>）为：</w:t>
            </w:r>
            <w:r>
              <w:rPr>
                <w:rFonts w:ascii="宋体" w:eastAsia="宋体" w:hAnsi="宋体" w:hint="eastAsia"/>
                <w:sz w:val="24"/>
                <w:u w:val="single"/>
              </w:rPr>
              <w:t xml:space="preserve">     元/人</w:t>
            </w:r>
          </w:p>
          <w:p w:rsidR="00AF339A" w:rsidRDefault="00AC06AD" w:rsidP="00C2456F">
            <w:pPr>
              <w:pStyle w:val="a5"/>
              <w:numPr>
                <w:ilvl w:val="0"/>
                <w:numId w:val="8"/>
              </w:numPr>
              <w:rPr>
                <w:rFonts w:ascii="宋体" w:eastAsia="宋体" w:hAnsi="宋体"/>
                <w:sz w:val="24"/>
                <w:u w:val="single"/>
              </w:rPr>
            </w:pPr>
            <w:r>
              <w:rPr>
                <w:rFonts w:ascii="宋体" w:eastAsia="宋体" w:hAnsi="宋体" w:hint="eastAsia"/>
                <w:sz w:val="24"/>
              </w:rPr>
              <w:t>女职工（已婚）体检费用单价小计（</w:t>
            </w:r>
            <w:r>
              <w:rPr>
                <w:rFonts w:ascii="宋体" w:eastAsia="宋体" w:hAnsi="宋体" w:hint="eastAsia"/>
                <w:sz w:val="24"/>
                <w:lang w:val="en-US"/>
              </w:rPr>
              <w:t>B3</w:t>
            </w:r>
            <w:r>
              <w:rPr>
                <w:rFonts w:ascii="宋体" w:eastAsia="宋体" w:hAnsi="宋体" w:hint="eastAsia"/>
                <w:sz w:val="24"/>
              </w:rPr>
              <w:t>）为：</w:t>
            </w:r>
            <w:r>
              <w:rPr>
                <w:rFonts w:ascii="宋体" w:eastAsia="宋体" w:hAnsi="宋体" w:hint="eastAsia"/>
                <w:sz w:val="24"/>
                <w:u w:val="single"/>
              </w:rPr>
              <w:t xml:space="preserve">     元/人</w:t>
            </w:r>
          </w:p>
          <w:p w:rsidR="00AF339A" w:rsidRDefault="00C2456F">
            <w:pPr>
              <w:pStyle w:val="a5"/>
              <w:rPr>
                <w:rFonts w:ascii="宋体" w:eastAsia="宋体" w:hAnsi="宋体"/>
                <w:b/>
                <w:sz w:val="24"/>
              </w:rPr>
            </w:pPr>
            <w:r>
              <w:rPr>
                <w:rFonts w:ascii="宋体" w:eastAsia="宋体" w:hAnsi="宋体" w:hint="eastAsia"/>
                <w:b/>
                <w:sz w:val="24"/>
              </w:rPr>
              <w:t>响应报价</w:t>
            </w:r>
            <w:r w:rsidR="00AC06AD">
              <w:rPr>
                <w:rFonts w:ascii="宋体" w:eastAsia="宋体" w:hAnsi="宋体" w:hint="eastAsia"/>
                <w:b/>
                <w:bCs/>
                <w:sz w:val="24"/>
              </w:rPr>
              <w:t>为</w:t>
            </w:r>
            <w:r w:rsidR="00AC06AD">
              <w:rPr>
                <w:rFonts w:ascii="宋体" w:eastAsia="宋体" w:hAnsi="宋体" w:hint="eastAsia"/>
                <w:b/>
                <w:bCs/>
                <w:sz w:val="24"/>
                <w:u w:val="single"/>
              </w:rPr>
              <w:t xml:space="preserve">   </w:t>
            </w:r>
            <w:r w:rsidR="00AC06AD">
              <w:rPr>
                <w:rFonts w:ascii="宋体" w:eastAsia="宋体" w:hAnsi="宋体" w:hint="eastAsia"/>
                <w:b/>
                <w:bCs/>
                <w:sz w:val="24"/>
                <w:u w:val="single"/>
                <w:lang w:val="en-US"/>
              </w:rPr>
              <w:t xml:space="preserve"> </w:t>
            </w:r>
            <w:r w:rsidR="00AC06AD">
              <w:rPr>
                <w:rFonts w:ascii="宋体" w:eastAsia="宋体" w:hAnsi="宋体" w:hint="eastAsia"/>
                <w:b/>
                <w:bCs/>
                <w:sz w:val="24"/>
                <w:u w:val="single"/>
              </w:rPr>
              <w:t xml:space="preserve"> 元</w:t>
            </w:r>
            <w:r w:rsidR="00AC06AD">
              <w:rPr>
                <w:rFonts w:ascii="宋体" w:eastAsia="宋体" w:hAnsi="宋体" w:hint="eastAsia"/>
                <w:sz w:val="24"/>
              </w:rPr>
              <w:t>（</w:t>
            </w:r>
            <w:r>
              <w:rPr>
                <w:rFonts w:ascii="宋体" w:eastAsia="宋体" w:hAnsi="宋体" w:hint="eastAsia"/>
                <w:b/>
                <w:sz w:val="24"/>
              </w:rPr>
              <w:t>响应报价</w:t>
            </w:r>
            <w:r w:rsidR="00AC06AD">
              <w:rPr>
                <w:rFonts w:ascii="宋体" w:eastAsia="宋体" w:hAnsi="宋体" w:hint="eastAsia"/>
                <w:sz w:val="24"/>
                <w:lang w:val="en-US"/>
              </w:rPr>
              <w:t>=</w:t>
            </w:r>
            <w:r w:rsidR="00AC06AD">
              <w:rPr>
                <w:rFonts w:ascii="宋体" w:eastAsia="宋体" w:hAnsi="宋体" w:hint="eastAsia"/>
                <w:b/>
                <w:color w:val="000000"/>
                <w:sz w:val="24"/>
                <w:lang w:val="en-US"/>
              </w:rPr>
              <w:t>B1</w:t>
            </w:r>
            <w:r w:rsidR="00AC06AD">
              <w:rPr>
                <w:rFonts w:ascii="宋体" w:eastAsia="宋体" w:hAnsi="宋体" w:hint="eastAsia"/>
                <w:b/>
                <w:color w:val="000000"/>
                <w:sz w:val="24"/>
              </w:rPr>
              <w:t>×50%+</w:t>
            </w:r>
            <w:r w:rsidR="00AC06AD">
              <w:rPr>
                <w:rFonts w:ascii="宋体" w:eastAsia="宋体" w:hAnsi="宋体" w:hint="eastAsia"/>
                <w:b/>
                <w:color w:val="000000"/>
                <w:sz w:val="24"/>
                <w:lang w:val="en-US"/>
              </w:rPr>
              <w:t>B2</w:t>
            </w:r>
            <w:r w:rsidR="00AC06AD">
              <w:rPr>
                <w:rFonts w:ascii="宋体" w:eastAsia="宋体" w:hAnsi="宋体" w:hint="eastAsia"/>
                <w:b/>
                <w:color w:val="000000"/>
                <w:sz w:val="24"/>
              </w:rPr>
              <w:t>×5%+</w:t>
            </w:r>
            <w:r w:rsidR="00AC06AD">
              <w:rPr>
                <w:rFonts w:ascii="宋体" w:eastAsia="宋体" w:hAnsi="宋体" w:hint="eastAsia"/>
                <w:b/>
                <w:color w:val="000000"/>
                <w:sz w:val="24"/>
                <w:lang w:val="en-US"/>
              </w:rPr>
              <w:t>B3</w:t>
            </w:r>
            <w:r w:rsidR="00AC06AD">
              <w:rPr>
                <w:rFonts w:ascii="宋体" w:eastAsia="宋体" w:hAnsi="宋体" w:hint="eastAsia"/>
                <w:b/>
                <w:color w:val="000000"/>
                <w:sz w:val="24"/>
              </w:rPr>
              <w:t>×45%</w:t>
            </w:r>
          </w:p>
        </w:tc>
      </w:tr>
      <w:tr w:rsidR="00AF339A" w:rsidTr="00C2456F">
        <w:trPr>
          <w:trHeight w:val="1014"/>
          <w:jc w:val="center"/>
        </w:trPr>
        <w:tc>
          <w:tcPr>
            <w:tcW w:w="2458" w:type="dxa"/>
            <w:vAlign w:val="center"/>
          </w:tcPr>
          <w:p w:rsidR="00AF339A" w:rsidRDefault="00AC06AD">
            <w:pPr>
              <w:spacing w:line="360" w:lineRule="auto"/>
              <w:jc w:val="center"/>
              <w:rPr>
                <w:rFonts w:ascii="宋体" w:eastAsia="宋体" w:hAnsi="宋体"/>
                <w:b/>
                <w:sz w:val="24"/>
              </w:rPr>
            </w:pPr>
            <w:r>
              <w:rPr>
                <w:rFonts w:ascii="宋体" w:eastAsia="宋体" w:hAnsi="宋体" w:hint="eastAsia"/>
                <w:b/>
                <w:sz w:val="24"/>
              </w:rPr>
              <w:t>备注说明</w:t>
            </w:r>
          </w:p>
        </w:tc>
        <w:tc>
          <w:tcPr>
            <w:tcW w:w="6064" w:type="dxa"/>
          </w:tcPr>
          <w:p w:rsidR="00AF339A" w:rsidRDefault="00C2456F">
            <w:pPr>
              <w:spacing w:line="360" w:lineRule="auto"/>
              <w:rPr>
                <w:rFonts w:ascii="宋体" w:eastAsia="宋体" w:hAnsi="宋体"/>
                <w:b/>
                <w:sz w:val="24"/>
              </w:rPr>
            </w:pPr>
            <w:r>
              <w:rPr>
                <w:rFonts w:ascii="宋体" w:eastAsia="宋体" w:hAnsi="宋体"/>
                <w:b/>
                <w:sz w:val="24"/>
              </w:rPr>
              <w:t>最后承诺报价中的响应报价</w:t>
            </w:r>
            <w:r>
              <w:rPr>
                <w:rFonts w:ascii="宋体" w:eastAsia="宋体" w:hAnsi="宋体" w:hint="eastAsia"/>
                <w:b/>
                <w:sz w:val="24"/>
              </w:rPr>
              <w:t>（含税）作为价格分的计算依据。</w:t>
            </w:r>
          </w:p>
        </w:tc>
      </w:tr>
    </w:tbl>
    <w:p w:rsidR="00AF339A" w:rsidRDefault="00AC06AD">
      <w:pPr>
        <w:spacing w:line="440" w:lineRule="exact"/>
        <w:ind w:firstLineChars="1800" w:firstLine="4320"/>
        <w:rPr>
          <w:rFonts w:ascii="宋体" w:eastAsia="宋体" w:hAnsi="宋体"/>
          <w:sz w:val="24"/>
          <w:szCs w:val="24"/>
        </w:rPr>
      </w:pPr>
      <w:r>
        <w:rPr>
          <w:rFonts w:ascii="宋体" w:eastAsia="宋体" w:hAnsi="宋体" w:hint="eastAsia"/>
          <w:sz w:val="24"/>
          <w:szCs w:val="24"/>
        </w:rPr>
        <w:t xml:space="preserve">供应商公章或授权代表签字：     </w:t>
      </w:r>
      <w:r>
        <w:rPr>
          <w:rFonts w:ascii="宋体" w:eastAsia="宋体" w:hAnsi="宋体"/>
          <w:sz w:val="24"/>
          <w:szCs w:val="24"/>
        </w:rPr>
        <w:t xml:space="preserve">    </w:t>
      </w:r>
      <w:r>
        <w:rPr>
          <w:rFonts w:ascii="宋体" w:eastAsia="宋体" w:hAnsi="宋体" w:hint="eastAsia"/>
          <w:sz w:val="24"/>
          <w:szCs w:val="24"/>
        </w:rPr>
        <w:t xml:space="preserve">    </w:t>
      </w:r>
    </w:p>
    <w:p w:rsidR="00AF339A" w:rsidRDefault="00AC06AD">
      <w:pPr>
        <w:pStyle w:val="21"/>
        <w:ind w:leftChars="0" w:left="0" w:firstLineChars="0" w:firstLine="0"/>
        <w:jc w:val="center"/>
        <w:rPr>
          <w:rFonts w:asciiTheme="minorEastAsia" w:eastAsiaTheme="minorEastAsia" w:hAnsiTheme="minorEastAsia"/>
          <w:bCs/>
          <w:sz w:val="24"/>
        </w:rPr>
      </w:pPr>
      <w:r>
        <w:rPr>
          <w:rFonts w:ascii="宋体" w:eastAsia="宋体" w:hAnsi="宋体" w:hint="eastAsia"/>
          <w:sz w:val="24"/>
          <w:szCs w:val="24"/>
        </w:rPr>
        <w:t xml:space="preserve">                  日     </w:t>
      </w:r>
      <w:r>
        <w:rPr>
          <w:rFonts w:ascii="宋体" w:eastAsia="宋体" w:hAnsi="宋体"/>
          <w:sz w:val="24"/>
          <w:szCs w:val="24"/>
        </w:rPr>
        <w:t xml:space="preserve">    </w:t>
      </w:r>
      <w:r>
        <w:rPr>
          <w:rFonts w:ascii="宋体" w:eastAsia="宋体" w:hAnsi="宋体" w:hint="eastAsia"/>
          <w:sz w:val="24"/>
          <w:szCs w:val="24"/>
        </w:rPr>
        <w:t xml:space="preserve"> 期：</w:t>
      </w:r>
    </w:p>
    <w:p w:rsidR="00AF339A" w:rsidRDefault="00AC06AD">
      <w:pPr>
        <w:widowControl/>
        <w:jc w:val="left"/>
        <w:rPr>
          <w:rFonts w:ascii="宋体" w:eastAsia="宋体" w:hAnsi="宋体"/>
          <w:bCs/>
          <w:sz w:val="24"/>
        </w:rPr>
      </w:pPr>
      <w:r>
        <w:rPr>
          <w:rFonts w:ascii="宋体" w:eastAsia="宋体" w:hAnsi="宋体" w:hint="eastAsia"/>
          <w:bCs/>
          <w:sz w:val="24"/>
        </w:rPr>
        <w:t>注：本页报价为最终报价书。最终报价与一次报价相比降幅同时为项目各子项单价降幅。</w:t>
      </w:r>
      <w:r>
        <w:rPr>
          <w:rFonts w:ascii="宋体" w:eastAsia="宋体" w:hAnsi="宋体"/>
          <w:bCs/>
          <w:sz w:val="24"/>
        </w:rPr>
        <w:br w:type="page"/>
      </w:r>
    </w:p>
    <w:p w:rsidR="00AF339A" w:rsidRDefault="00AC06AD">
      <w:pPr>
        <w:spacing w:line="360" w:lineRule="auto"/>
        <w:jc w:val="center"/>
        <w:outlineLvl w:val="2"/>
        <w:rPr>
          <w:rFonts w:asciiTheme="minorEastAsia" w:eastAsiaTheme="minorEastAsia" w:hAnsiTheme="minorEastAsia"/>
          <w:b/>
          <w:sz w:val="24"/>
        </w:rPr>
      </w:pPr>
      <w:bookmarkStart w:id="153" w:name="_Toc520983591"/>
      <w:r>
        <w:rPr>
          <w:rFonts w:asciiTheme="minorEastAsia" w:eastAsiaTheme="minorEastAsia" w:hAnsiTheme="minorEastAsia" w:hint="eastAsia"/>
          <w:b/>
          <w:sz w:val="24"/>
        </w:rPr>
        <w:lastRenderedPageBreak/>
        <w:t>三、磋商响应函</w:t>
      </w:r>
      <w:bookmarkEnd w:id="153"/>
    </w:p>
    <w:p w:rsidR="00AF339A" w:rsidRDefault="00AC06AD">
      <w:pPr>
        <w:pStyle w:val="a9"/>
        <w:spacing w:line="360" w:lineRule="auto"/>
        <w:rPr>
          <w:rFonts w:ascii="宋体" w:hAnsi="宋体"/>
          <w:sz w:val="24"/>
        </w:rPr>
      </w:pPr>
      <w:r>
        <w:rPr>
          <w:rFonts w:ascii="宋体" w:hAnsi="宋体" w:hint="eastAsia"/>
          <w:sz w:val="24"/>
        </w:rPr>
        <w:t>致：安徽交通职业技术学院</w:t>
      </w:r>
    </w:p>
    <w:p w:rsidR="00AF339A" w:rsidRDefault="00AC06AD">
      <w:pPr>
        <w:pStyle w:val="a9"/>
        <w:spacing w:line="360" w:lineRule="auto"/>
        <w:ind w:firstLineChars="196" w:firstLine="472"/>
        <w:rPr>
          <w:rFonts w:ascii="宋体" w:hAnsi="宋体"/>
          <w:sz w:val="24"/>
        </w:rPr>
      </w:pPr>
      <w:r>
        <w:rPr>
          <w:rFonts w:ascii="宋体" w:hAnsi="宋体" w:hint="eastAsia"/>
          <w:sz w:val="24"/>
          <w:szCs w:val="24"/>
        </w:rPr>
        <w:t>安徽中技工程咨询有限公司</w:t>
      </w:r>
    </w:p>
    <w:p w:rsidR="00AF339A" w:rsidRDefault="00AC06AD">
      <w:pPr>
        <w:spacing w:line="360" w:lineRule="auto"/>
        <w:ind w:firstLineChars="200" w:firstLine="480"/>
        <w:rPr>
          <w:rFonts w:ascii="宋体" w:eastAsia="宋体" w:hAnsi="宋体"/>
          <w:dstrike/>
          <w:sz w:val="24"/>
        </w:rPr>
      </w:pPr>
      <w:r>
        <w:rPr>
          <w:rFonts w:ascii="宋体" w:eastAsia="宋体" w:hAnsi="宋体" w:hint="eastAsia"/>
          <w:sz w:val="24"/>
        </w:rPr>
        <w:t>根据贵方的竞争性磋商邀请公告，我方兹宣布同意如下：</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1.如我公司成交，我公司承诺愿意按竞争性磋商文件规定缴纳履约保证金和成交服务费。按本次竞争性磋商文件规定及最后报价承诺提供服务。</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2.我方根据本次竞争性磋商文件的规定，严格履行合同的责任和义务</w:t>
      </w:r>
      <w:r>
        <w:rPr>
          <w:rFonts w:ascii="宋体" w:eastAsia="宋体" w:hAnsi="宋体"/>
          <w:sz w:val="24"/>
        </w:rPr>
        <w:t>,</w:t>
      </w:r>
      <w:r>
        <w:rPr>
          <w:rFonts w:ascii="宋体" w:eastAsia="宋体" w:hAnsi="宋体" w:hint="eastAsia"/>
          <w:sz w:val="24"/>
        </w:rPr>
        <w:t>并保证于买方要求的日期内完成本项目。</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3.我方已详细审核本次竞争性磋商文件，包括竞争性磋商文件附件、参考资料、竞争性磋商文件修改书或图纸（如有），我方正式认可并遵守本次竞争性磋商文件，并对竞争性磋商文件各项条款、规定及要求均无异议。我方知道必须放弃提出含糊不清或误解问题的权利。</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4.我方同意从供应商须知规定的磋商日期起遵循本竞争性磋商文件，并在供应商须知规定的磋商有效期之前均具有约束力。</w:t>
      </w:r>
    </w:p>
    <w:p w:rsidR="00AF339A" w:rsidRDefault="00AC06AD">
      <w:pPr>
        <w:spacing w:line="360" w:lineRule="auto"/>
        <w:ind w:firstLineChars="200" w:firstLine="480"/>
        <w:rPr>
          <w:rFonts w:ascii="宋体" w:eastAsia="宋体" w:hAnsi="宋体" w:cs="宋体"/>
          <w:sz w:val="24"/>
        </w:rPr>
      </w:pPr>
      <w:r>
        <w:rPr>
          <w:rFonts w:ascii="宋体" w:eastAsia="宋体" w:hAnsi="宋体" w:hint="eastAsia"/>
          <w:sz w:val="24"/>
        </w:rPr>
        <w:t>5.我方承诺如磋商保证金未在竞争性磋商文件规定时间前到达贵方指定的账户，我方磋商无效，由此产生的一切后果由我方承担</w:t>
      </w:r>
      <w:r>
        <w:rPr>
          <w:rFonts w:ascii="宋体" w:eastAsia="宋体" w:hAnsi="宋体" w:cs="宋体" w:hint="eastAsia"/>
          <w:bCs/>
          <w:sz w:val="24"/>
          <w:lang w:val="zh-CN"/>
        </w:rPr>
        <w:t>，且承诺磋商保证金转出账户真实有效</w:t>
      </w:r>
      <w:r>
        <w:rPr>
          <w:rFonts w:ascii="宋体" w:eastAsia="宋体" w:hAnsi="宋体" w:cs="宋体" w:hint="eastAsia"/>
          <w:sz w:val="24"/>
        </w:rPr>
        <w:t>。</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6.我方同意按贵方要求在磋商现场规定时间内向贵方提供与其磋商有关的任何证据或补充资料，否则，我方的响应文件可被贵方拒绝。</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7.我方完全理解贵方不一定接受最低报价的磋商。</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8.我方同意竞争性磋商文件规定的付款方式、服务期限等。</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9.我方对响应文件中所提供资料、文件、证书及证件的真实性和有效性负责。</w:t>
      </w:r>
    </w:p>
    <w:p w:rsidR="00AF339A" w:rsidRDefault="00AC06AD">
      <w:pPr>
        <w:spacing w:line="360" w:lineRule="auto"/>
        <w:ind w:firstLineChars="200" w:firstLine="480"/>
        <w:rPr>
          <w:rFonts w:ascii="宋体" w:eastAsia="宋体" w:hAnsi="宋体"/>
          <w:sz w:val="24"/>
        </w:rPr>
      </w:pPr>
      <w:r>
        <w:rPr>
          <w:rFonts w:ascii="宋体" w:eastAsia="宋体" w:hAnsi="宋体" w:hint="eastAsia"/>
          <w:sz w:val="24"/>
        </w:rPr>
        <w:t>10.与本磋商有关的通讯地址：</w:t>
      </w:r>
      <w:r>
        <w:rPr>
          <w:rFonts w:ascii="宋体" w:eastAsia="宋体" w:hAnsi="宋体" w:hint="eastAsia"/>
          <w:sz w:val="24"/>
          <w:u w:val="single"/>
        </w:rPr>
        <w:t xml:space="preserve">                          </w:t>
      </w:r>
    </w:p>
    <w:p w:rsidR="00AF339A" w:rsidRDefault="00AC06AD">
      <w:pPr>
        <w:spacing w:line="360" w:lineRule="auto"/>
        <w:ind w:firstLineChars="1772" w:firstLine="4253"/>
        <w:rPr>
          <w:rFonts w:ascii="宋体" w:eastAsia="宋体" w:hAnsi="宋体"/>
          <w:sz w:val="24"/>
        </w:rPr>
      </w:pPr>
      <w:r>
        <w:rPr>
          <w:rFonts w:ascii="宋体" w:eastAsia="宋体" w:hAnsi="宋体" w:hint="eastAsia"/>
          <w:sz w:val="24"/>
        </w:rPr>
        <w:t>供应商公章：</w:t>
      </w:r>
      <w:r>
        <w:rPr>
          <w:rFonts w:ascii="宋体" w:eastAsia="宋体" w:hAnsi="宋体" w:hint="eastAsia"/>
          <w:sz w:val="24"/>
          <w:u w:val="single"/>
        </w:rPr>
        <w:t xml:space="preserve">                   </w:t>
      </w:r>
      <w:r>
        <w:rPr>
          <w:rFonts w:ascii="宋体" w:eastAsia="宋体" w:hAnsi="宋体" w:hint="eastAsia"/>
          <w:sz w:val="24"/>
        </w:rPr>
        <w:t xml:space="preserve">   </w:t>
      </w:r>
    </w:p>
    <w:p w:rsidR="00AF339A" w:rsidRDefault="00AC06AD">
      <w:pPr>
        <w:spacing w:line="360" w:lineRule="auto"/>
        <w:ind w:firstLineChars="1772" w:firstLine="4253"/>
        <w:rPr>
          <w:rFonts w:ascii="宋体" w:eastAsia="宋体" w:hAnsi="宋体"/>
          <w:sz w:val="24"/>
          <w:u w:val="single"/>
        </w:rPr>
      </w:pPr>
      <w:r>
        <w:rPr>
          <w:rFonts w:ascii="宋体" w:eastAsia="宋体" w:hAnsi="宋体" w:hint="eastAsia"/>
          <w:sz w:val="24"/>
        </w:rPr>
        <w:t>日    期：</w:t>
      </w:r>
      <w:r>
        <w:rPr>
          <w:rFonts w:ascii="宋体" w:eastAsia="宋体" w:hAnsi="宋体" w:hint="eastAsia"/>
          <w:sz w:val="24"/>
          <w:u w:val="single"/>
        </w:rPr>
        <w:t xml:space="preserve">                      </w:t>
      </w:r>
    </w:p>
    <w:p w:rsidR="00AF339A" w:rsidRDefault="00AF339A">
      <w:pPr>
        <w:spacing w:line="360" w:lineRule="auto"/>
        <w:ind w:firstLineChars="200" w:firstLine="480"/>
        <w:rPr>
          <w:rFonts w:ascii="宋体" w:eastAsia="宋体" w:hAnsi="宋体"/>
          <w:sz w:val="24"/>
          <w:u w:val="single"/>
        </w:rPr>
      </w:pPr>
    </w:p>
    <w:p w:rsidR="00AF339A" w:rsidRDefault="00AF339A">
      <w:pPr>
        <w:pStyle w:val="21"/>
      </w:pPr>
    </w:p>
    <w:p w:rsidR="00AF339A" w:rsidRDefault="00AF339A">
      <w:pPr>
        <w:pStyle w:val="21"/>
      </w:pPr>
    </w:p>
    <w:p w:rsidR="00AF339A" w:rsidRDefault="00AC06AD">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AF339A" w:rsidRDefault="00AC06AD">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四、无重大违法记录声明函、无不良信用记录声明函</w:t>
      </w:r>
    </w:p>
    <w:p w:rsidR="00AF339A" w:rsidRDefault="00AC06AD">
      <w:pPr>
        <w:spacing w:line="440" w:lineRule="exact"/>
        <w:ind w:firstLine="435"/>
        <w:rPr>
          <w:rFonts w:ascii="宋体" w:eastAsia="宋体" w:hAnsi="宋体"/>
          <w:sz w:val="24"/>
          <w:szCs w:val="24"/>
        </w:rPr>
      </w:pPr>
      <w:r>
        <w:rPr>
          <w:rFonts w:ascii="宋体" w:eastAsia="宋体" w:hAnsi="宋体"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AF339A" w:rsidRDefault="00AC06AD">
      <w:pPr>
        <w:spacing w:line="440" w:lineRule="exact"/>
        <w:ind w:firstLine="435"/>
        <w:rPr>
          <w:rFonts w:asciiTheme="minorEastAsia" w:eastAsiaTheme="minorEastAsia" w:hAnsiTheme="minorEastAsia"/>
          <w:sz w:val="24"/>
          <w:szCs w:val="24"/>
        </w:rPr>
      </w:pPr>
      <w:r>
        <w:rPr>
          <w:rFonts w:ascii="宋体" w:eastAsia="宋体" w:hAnsi="宋体" w:cs="宋体" w:hint="eastAsia"/>
          <w:sz w:val="24"/>
          <w:szCs w:val="24"/>
        </w:rPr>
        <w:t>2.本单位郑重声明，我单位无以下不良信用记录情形</w:t>
      </w:r>
      <w:r>
        <w:rPr>
          <w:rFonts w:asciiTheme="minorEastAsia" w:eastAsiaTheme="minorEastAsia" w:hAnsiTheme="minorEastAsia" w:hint="eastAsia"/>
          <w:sz w:val="24"/>
          <w:szCs w:val="24"/>
        </w:rPr>
        <w:t>：</w:t>
      </w:r>
    </w:p>
    <w:p w:rsidR="00AF339A" w:rsidRDefault="00AC06AD">
      <w:pPr>
        <w:spacing w:line="360" w:lineRule="auto"/>
        <w:ind w:firstLine="435"/>
        <w:rPr>
          <w:rFonts w:ascii="宋体" w:eastAsia="宋体" w:hAnsi="宋体"/>
          <w:sz w:val="24"/>
        </w:rPr>
      </w:pPr>
      <w:r>
        <w:rPr>
          <w:rFonts w:ascii="宋体" w:eastAsia="宋体" w:hAnsi="宋体" w:hint="eastAsia"/>
          <w:sz w:val="24"/>
        </w:rPr>
        <w:t>（1）被人民法院列入失信被执行人；</w:t>
      </w:r>
    </w:p>
    <w:p w:rsidR="00AF339A" w:rsidRDefault="00AC06AD">
      <w:pPr>
        <w:spacing w:line="360" w:lineRule="auto"/>
        <w:ind w:firstLine="435"/>
        <w:rPr>
          <w:rFonts w:ascii="宋体" w:eastAsia="宋体" w:hAnsi="宋体"/>
          <w:sz w:val="24"/>
        </w:rPr>
      </w:pPr>
      <w:r>
        <w:rPr>
          <w:rFonts w:ascii="宋体" w:eastAsia="宋体" w:hAnsi="宋体" w:hint="eastAsia"/>
          <w:sz w:val="24"/>
        </w:rPr>
        <w:t>（2）单位、法定代表人或拟派项目经理（项目负责人）被人民检察院列入行贿犯罪档案；</w:t>
      </w:r>
    </w:p>
    <w:p w:rsidR="00AF339A" w:rsidRDefault="00AC06AD">
      <w:pPr>
        <w:spacing w:line="360" w:lineRule="auto"/>
        <w:ind w:firstLine="435"/>
        <w:rPr>
          <w:rFonts w:ascii="宋体" w:eastAsia="宋体" w:hAnsi="宋体"/>
          <w:sz w:val="24"/>
        </w:rPr>
      </w:pPr>
      <w:r>
        <w:rPr>
          <w:rFonts w:ascii="宋体" w:eastAsia="宋体" w:hAnsi="宋体" w:hint="eastAsia"/>
          <w:sz w:val="24"/>
        </w:rPr>
        <w:t>（3）被工商行政管理部门列入企业经营异常名录；</w:t>
      </w:r>
    </w:p>
    <w:p w:rsidR="00AF339A" w:rsidRDefault="00AC06AD">
      <w:pPr>
        <w:spacing w:line="360" w:lineRule="auto"/>
        <w:ind w:firstLine="435"/>
        <w:rPr>
          <w:rFonts w:ascii="宋体" w:eastAsia="宋体" w:hAnsi="宋体"/>
          <w:sz w:val="24"/>
        </w:rPr>
      </w:pPr>
      <w:r>
        <w:rPr>
          <w:rFonts w:ascii="宋体" w:eastAsia="宋体" w:hAnsi="宋体" w:hint="eastAsia"/>
          <w:sz w:val="24"/>
        </w:rPr>
        <w:t>（4）被税务部门列入重大税收违法案件当事人名单；</w:t>
      </w:r>
    </w:p>
    <w:p w:rsidR="00AF339A" w:rsidRDefault="00AC06AD">
      <w:pPr>
        <w:spacing w:line="440" w:lineRule="exact"/>
        <w:ind w:firstLine="435"/>
        <w:rPr>
          <w:rFonts w:ascii="宋体" w:eastAsia="宋体" w:hAnsi="宋体"/>
          <w:sz w:val="24"/>
          <w:szCs w:val="24"/>
        </w:rPr>
      </w:pPr>
      <w:r>
        <w:rPr>
          <w:rFonts w:ascii="宋体" w:eastAsia="宋体" w:hAnsi="宋体" w:hint="eastAsia"/>
          <w:sz w:val="24"/>
        </w:rPr>
        <w:t>（5）被政府采购监管部门列入政府采购严重违法失信行为记录名单。</w:t>
      </w:r>
    </w:p>
    <w:p w:rsidR="00AF339A" w:rsidRDefault="00AF339A">
      <w:pPr>
        <w:spacing w:line="440" w:lineRule="exact"/>
        <w:ind w:firstLine="435"/>
        <w:rPr>
          <w:rFonts w:ascii="宋体" w:eastAsia="宋体" w:hAnsi="宋体"/>
          <w:sz w:val="24"/>
          <w:szCs w:val="24"/>
        </w:rPr>
      </w:pPr>
    </w:p>
    <w:p w:rsidR="00AF339A" w:rsidRDefault="00AC06AD">
      <w:pPr>
        <w:spacing w:line="440" w:lineRule="exact"/>
        <w:ind w:firstLine="435"/>
        <w:rPr>
          <w:rFonts w:ascii="宋体" w:eastAsia="宋体" w:hAnsi="宋体"/>
          <w:sz w:val="24"/>
          <w:szCs w:val="24"/>
        </w:rPr>
      </w:pPr>
      <w:r>
        <w:rPr>
          <w:rFonts w:ascii="宋体" w:eastAsia="宋体" w:hAnsi="宋体" w:hint="eastAsia"/>
          <w:sz w:val="24"/>
          <w:szCs w:val="24"/>
        </w:rPr>
        <w:t>本单位对</w:t>
      </w:r>
      <w:r>
        <w:rPr>
          <w:rFonts w:asciiTheme="minorEastAsia" w:eastAsiaTheme="minorEastAsia" w:hAnsiTheme="minorEastAsia" w:hint="eastAsia"/>
          <w:sz w:val="24"/>
          <w:szCs w:val="24"/>
        </w:rPr>
        <w:t>上述</w:t>
      </w:r>
      <w:r>
        <w:rPr>
          <w:rFonts w:ascii="宋体" w:eastAsia="宋体" w:hAnsi="宋体" w:hint="eastAsia"/>
          <w:sz w:val="24"/>
          <w:szCs w:val="24"/>
        </w:rPr>
        <w:t>声明的真实性负责。如有虚假，将依法承担相应责任。</w:t>
      </w:r>
    </w:p>
    <w:p w:rsidR="00AF339A" w:rsidRDefault="00AC06AD">
      <w:pPr>
        <w:spacing w:line="440" w:lineRule="exact"/>
        <w:ind w:firstLineChars="2000" w:firstLine="4800"/>
        <w:rPr>
          <w:rFonts w:ascii="宋体" w:eastAsia="宋体" w:hAnsi="宋体"/>
          <w:sz w:val="24"/>
          <w:szCs w:val="24"/>
          <w:u w:val="single"/>
        </w:rPr>
      </w:pPr>
      <w:r>
        <w:rPr>
          <w:rFonts w:ascii="宋体" w:eastAsia="宋体" w:hAnsi="宋体" w:hint="eastAsia"/>
          <w:sz w:val="24"/>
          <w:szCs w:val="24"/>
        </w:rPr>
        <w:t>供应商公章：</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p>
    <w:p w:rsidR="00AF339A" w:rsidRDefault="00AC06AD">
      <w:pPr>
        <w:spacing w:line="440" w:lineRule="exact"/>
        <w:ind w:firstLineChars="2000" w:firstLine="4800"/>
        <w:rPr>
          <w:rFonts w:ascii="宋体" w:eastAsia="宋体" w:hAnsi="宋体"/>
          <w:sz w:val="24"/>
          <w:szCs w:val="24"/>
          <w:u w:val="single"/>
        </w:rPr>
      </w:pPr>
      <w:r>
        <w:rPr>
          <w:rFonts w:ascii="宋体" w:eastAsia="宋体" w:hAnsi="宋体" w:hint="eastAsia"/>
          <w:sz w:val="24"/>
          <w:szCs w:val="24"/>
        </w:rPr>
        <w:t xml:space="preserve">日     </w:t>
      </w:r>
      <w:r>
        <w:rPr>
          <w:rFonts w:ascii="宋体" w:eastAsia="宋体" w:hAnsi="宋体"/>
          <w:sz w:val="24"/>
          <w:szCs w:val="24"/>
        </w:rPr>
        <w:t xml:space="preserve">    </w:t>
      </w:r>
      <w:r>
        <w:rPr>
          <w:rFonts w:ascii="宋体" w:eastAsia="宋体" w:hAnsi="宋体" w:hint="eastAsia"/>
          <w:sz w:val="24"/>
          <w:szCs w:val="24"/>
        </w:rPr>
        <w:t xml:space="preserve"> 期：</w:t>
      </w:r>
      <w:r>
        <w:rPr>
          <w:rFonts w:ascii="宋体" w:eastAsia="宋体" w:hAnsi="宋体" w:hint="eastAsia"/>
          <w:sz w:val="24"/>
          <w:szCs w:val="24"/>
          <w:u w:val="single"/>
        </w:rPr>
        <w:t xml:space="preserve">             </w:t>
      </w:r>
    </w:p>
    <w:p w:rsidR="00AF339A" w:rsidRDefault="00AC06AD">
      <w:pPr>
        <w:widowControl/>
        <w:jc w:val="left"/>
        <w:rPr>
          <w:rFonts w:asciiTheme="minorEastAsia" w:eastAsiaTheme="minorEastAsia" w:hAnsiTheme="minorEastAsia"/>
          <w:b/>
          <w:sz w:val="24"/>
        </w:rPr>
      </w:pPr>
      <w:bookmarkStart w:id="154" w:name="_Toc516969106"/>
      <w:bookmarkStart w:id="155" w:name="_Toc204594911"/>
      <w:bookmarkStart w:id="156" w:name="_Toc121626298"/>
      <w:bookmarkStart w:id="157" w:name="_Toc520983594"/>
      <w:r>
        <w:rPr>
          <w:rFonts w:asciiTheme="minorEastAsia" w:eastAsiaTheme="minorEastAsia" w:hAnsiTheme="minorEastAsia"/>
          <w:b/>
          <w:sz w:val="24"/>
        </w:rPr>
        <w:br w:type="page"/>
      </w:r>
    </w:p>
    <w:p w:rsidR="00AF339A" w:rsidRDefault="00AC06AD">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五、授权书</w:t>
      </w:r>
      <w:bookmarkEnd w:id="154"/>
      <w:bookmarkEnd w:id="155"/>
      <w:bookmarkEnd w:id="156"/>
      <w:bookmarkEnd w:id="157"/>
    </w:p>
    <w:p w:rsidR="00AF339A" w:rsidRDefault="00AF339A">
      <w:pPr>
        <w:spacing w:line="360" w:lineRule="auto"/>
        <w:jc w:val="center"/>
        <w:rPr>
          <w:rFonts w:asciiTheme="minorEastAsia" w:eastAsiaTheme="minorEastAsia" w:hAnsiTheme="minorEastAsia"/>
          <w:b/>
          <w:sz w:val="24"/>
        </w:rPr>
      </w:pP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（供应商名称）授权</w:t>
      </w:r>
      <w:r>
        <w:rPr>
          <w:rFonts w:eastAsia="宋体" w:hAnsi="宋体" w:hint="eastAsia"/>
          <w:sz w:val="24"/>
          <w:szCs w:val="28"/>
          <w:u w:val="single"/>
        </w:rPr>
        <w:t xml:space="preserve">       </w:t>
      </w:r>
      <w:r>
        <w:rPr>
          <w:rFonts w:eastAsia="宋体" w:hAnsi="宋体" w:hint="eastAsia"/>
          <w:sz w:val="24"/>
          <w:szCs w:val="28"/>
        </w:rPr>
        <w:t>（供应商授权代表姓名、职务）代表我方参加本项目</w:t>
      </w:r>
      <w:r>
        <w:rPr>
          <w:rFonts w:eastAsia="宋体" w:hAnsi="宋体" w:hint="eastAsia"/>
          <w:bCs/>
          <w:sz w:val="24"/>
          <w:szCs w:val="28"/>
        </w:rPr>
        <w:t>采购活动</w:t>
      </w:r>
      <w:r>
        <w:rPr>
          <w:rFonts w:eastAsia="宋体" w:hAnsi="宋体" w:hint="eastAsia"/>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本授权书自出具之日起生效。</w:t>
      </w:r>
    </w:p>
    <w:p w:rsidR="00AF339A" w:rsidRDefault="00AC06AD">
      <w:pPr>
        <w:pStyle w:val="a8"/>
        <w:snapToGrid w:val="0"/>
        <w:spacing w:line="360" w:lineRule="auto"/>
        <w:ind w:firstLineChars="200" w:firstLine="480"/>
        <w:jc w:val="left"/>
        <w:rPr>
          <w:rFonts w:eastAsia="宋体" w:hAnsi="宋体"/>
          <w:sz w:val="24"/>
        </w:rPr>
      </w:pPr>
      <w:r>
        <w:rPr>
          <w:rFonts w:eastAsia="宋体" w:hAnsi="宋体" w:hint="eastAsia"/>
          <w:sz w:val="24"/>
          <w:szCs w:val="28"/>
        </w:rPr>
        <w:t>授权代表</w:t>
      </w:r>
      <w:r>
        <w:rPr>
          <w:rFonts w:eastAsia="宋体" w:hAnsi="宋体" w:hint="eastAsia"/>
          <w:sz w:val="24"/>
        </w:rPr>
        <w:t>身份证明扫描件或影印件：</w:t>
      </w:r>
    </w:p>
    <w:p w:rsidR="00AF339A" w:rsidRDefault="00AF339A">
      <w:pPr>
        <w:pStyle w:val="a8"/>
        <w:snapToGrid w:val="0"/>
        <w:spacing w:line="360" w:lineRule="auto"/>
        <w:ind w:firstLineChars="200" w:firstLine="480"/>
        <w:jc w:val="left"/>
        <w:rPr>
          <w:rFonts w:eastAsia="宋体" w:hAnsi="宋体"/>
          <w:sz w:val="24"/>
        </w:rPr>
      </w:pPr>
    </w:p>
    <w:p w:rsidR="00AF339A" w:rsidRDefault="00AF339A">
      <w:pPr>
        <w:pStyle w:val="a8"/>
        <w:snapToGrid w:val="0"/>
        <w:spacing w:line="360" w:lineRule="auto"/>
        <w:ind w:firstLineChars="200" w:firstLine="480"/>
        <w:jc w:val="left"/>
        <w:rPr>
          <w:rFonts w:eastAsia="宋体" w:hAnsi="宋体"/>
          <w:sz w:val="24"/>
        </w:rPr>
      </w:pPr>
    </w:p>
    <w:p w:rsidR="00AF339A" w:rsidRDefault="00AF339A">
      <w:pPr>
        <w:pStyle w:val="a8"/>
        <w:snapToGrid w:val="0"/>
        <w:spacing w:line="360" w:lineRule="auto"/>
        <w:ind w:firstLineChars="200" w:firstLine="480"/>
        <w:jc w:val="left"/>
        <w:rPr>
          <w:rFonts w:eastAsia="宋体" w:hAnsi="宋体"/>
          <w:sz w:val="24"/>
        </w:rPr>
      </w:pPr>
    </w:p>
    <w:p w:rsidR="00AF339A" w:rsidRDefault="00AF339A">
      <w:pPr>
        <w:pStyle w:val="a8"/>
        <w:snapToGrid w:val="0"/>
        <w:spacing w:line="360" w:lineRule="auto"/>
        <w:ind w:firstLineChars="200" w:firstLine="480"/>
        <w:jc w:val="left"/>
        <w:rPr>
          <w:rFonts w:eastAsia="宋体" w:hAnsi="宋体"/>
          <w:sz w:val="24"/>
        </w:rPr>
      </w:pPr>
    </w:p>
    <w:p w:rsidR="00AF339A" w:rsidRDefault="00AC06AD">
      <w:pPr>
        <w:pStyle w:val="a8"/>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AF339A" w:rsidRDefault="00AF339A">
      <w:pPr>
        <w:pStyle w:val="a8"/>
        <w:snapToGrid w:val="0"/>
        <w:spacing w:line="360" w:lineRule="auto"/>
        <w:ind w:firstLineChars="200" w:firstLine="480"/>
        <w:jc w:val="left"/>
        <w:rPr>
          <w:rFonts w:eastAsia="宋体" w:hAnsi="宋体"/>
          <w:sz w:val="24"/>
          <w:szCs w:val="28"/>
        </w:rPr>
      </w:pPr>
    </w:p>
    <w:p w:rsidR="00AF339A" w:rsidRDefault="00AC06AD">
      <w:pPr>
        <w:spacing w:line="360" w:lineRule="auto"/>
        <w:ind w:firstLineChars="150" w:firstLine="360"/>
        <w:rPr>
          <w:rFonts w:ascii="宋体" w:eastAsia="宋体" w:hAnsi="宋体"/>
          <w:sz w:val="24"/>
          <w:szCs w:val="28"/>
        </w:rPr>
      </w:pPr>
      <w:r>
        <w:rPr>
          <w:rFonts w:ascii="宋体" w:eastAsia="宋体" w:hAnsi="宋体" w:hint="eastAsia"/>
          <w:sz w:val="24"/>
          <w:szCs w:val="28"/>
        </w:rPr>
        <w:t>特此声明。</w:t>
      </w:r>
    </w:p>
    <w:p w:rsidR="00AF339A" w:rsidRDefault="00AF339A">
      <w:pPr>
        <w:spacing w:line="360" w:lineRule="auto"/>
        <w:rPr>
          <w:rFonts w:ascii="宋体" w:eastAsia="宋体" w:hAnsi="宋体"/>
          <w:sz w:val="24"/>
          <w:szCs w:val="28"/>
        </w:rPr>
      </w:pPr>
    </w:p>
    <w:p w:rsidR="00AF339A" w:rsidRDefault="00AC06AD">
      <w:pPr>
        <w:spacing w:line="360" w:lineRule="auto"/>
        <w:ind w:firstLineChars="1535" w:firstLine="3684"/>
        <w:rPr>
          <w:rFonts w:ascii="宋体" w:eastAsia="宋体" w:hAnsi="宋体"/>
          <w:bCs/>
          <w:sz w:val="24"/>
          <w:szCs w:val="28"/>
        </w:rPr>
      </w:pPr>
      <w:r>
        <w:rPr>
          <w:rFonts w:ascii="宋体" w:eastAsia="宋体" w:hAnsi="宋体" w:hint="eastAsia"/>
          <w:bCs/>
          <w:sz w:val="24"/>
          <w:szCs w:val="28"/>
        </w:rPr>
        <w:t>供应商公章：</w:t>
      </w:r>
      <w:r>
        <w:rPr>
          <w:rFonts w:ascii="宋体" w:eastAsia="宋体" w:hAnsi="宋体" w:hint="eastAsia"/>
          <w:bCs/>
          <w:sz w:val="24"/>
          <w:szCs w:val="28"/>
          <w:u w:val="single"/>
        </w:rPr>
        <w:t xml:space="preserve">                    </w:t>
      </w:r>
    </w:p>
    <w:p w:rsidR="00AF339A" w:rsidRDefault="00AC06AD">
      <w:pPr>
        <w:spacing w:line="360" w:lineRule="auto"/>
        <w:ind w:firstLineChars="1535" w:firstLine="3684"/>
        <w:rPr>
          <w:rFonts w:ascii="宋体" w:eastAsia="宋体" w:hAnsi="宋体"/>
          <w:sz w:val="24"/>
          <w:szCs w:val="28"/>
        </w:rPr>
      </w:pPr>
      <w:r>
        <w:rPr>
          <w:rFonts w:ascii="宋体" w:eastAsia="宋体" w:hAnsi="宋体" w:hint="eastAsia"/>
          <w:sz w:val="24"/>
          <w:szCs w:val="28"/>
        </w:rPr>
        <w:t>日          期：</w:t>
      </w:r>
      <w:r>
        <w:rPr>
          <w:rFonts w:ascii="宋体" w:eastAsia="宋体" w:hAnsi="宋体" w:hint="eastAsia"/>
          <w:sz w:val="24"/>
          <w:szCs w:val="28"/>
          <w:u w:val="single"/>
        </w:rPr>
        <w:t xml:space="preserve">                    </w:t>
      </w:r>
    </w:p>
    <w:p w:rsidR="00AF339A" w:rsidRDefault="00AF339A">
      <w:pPr>
        <w:spacing w:line="360" w:lineRule="auto"/>
        <w:rPr>
          <w:rFonts w:ascii="宋体" w:eastAsia="宋体" w:hAnsi="宋体"/>
          <w:sz w:val="24"/>
          <w:szCs w:val="28"/>
        </w:rPr>
      </w:pPr>
    </w:p>
    <w:p w:rsidR="00AF339A" w:rsidRDefault="00AF339A">
      <w:pPr>
        <w:spacing w:line="360" w:lineRule="auto"/>
        <w:rPr>
          <w:rFonts w:ascii="宋体" w:eastAsia="宋体" w:hAnsi="宋体"/>
          <w:sz w:val="24"/>
          <w:szCs w:val="28"/>
        </w:rPr>
      </w:pPr>
    </w:p>
    <w:p w:rsidR="00AF339A" w:rsidRDefault="00AC06AD">
      <w:pPr>
        <w:pStyle w:val="a8"/>
        <w:snapToGrid w:val="0"/>
        <w:spacing w:line="360" w:lineRule="auto"/>
        <w:jc w:val="left"/>
        <w:rPr>
          <w:rFonts w:eastAsia="宋体" w:hAnsi="宋体"/>
          <w:sz w:val="24"/>
          <w:szCs w:val="28"/>
        </w:rPr>
      </w:pPr>
      <w:r>
        <w:rPr>
          <w:rFonts w:eastAsia="宋体" w:hAnsi="宋体" w:hint="eastAsia"/>
          <w:sz w:val="24"/>
          <w:szCs w:val="28"/>
        </w:rPr>
        <w:t>注：</w:t>
      </w:r>
    </w:p>
    <w:p w:rsidR="00AF339A" w:rsidRDefault="00AC06AD">
      <w:pPr>
        <w:pStyle w:val="a8"/>
        <w:snapToGrid w:val="0"/>
        <w:spacing w:line="360" w:lineRule="auto"/>
        <w:jc w:val="left"/>
        <w:rPr>
          <w:rFonts w:eastAsia="宋体" w:hAnsi="宋体"/>
          <w:sz w:val="24"/>
          <w:szCs w:val="28"/>
        </w:rPr>
      </w:pPr>
      <w:r>
        <w:rPr>
          <w:rFonts w:eastAsia="宋体" w:hAnsi="宋体" w:hint="eastAsia"/>
          <w:sz w:val="24"/>
          <w:szCs w:val="28"/>
        </w:rPr>
        <w:t>1.本项目只允许有唯一的供应商授权代表，提供身份证明扫描件或影印件；</w:t>
      </w:r>
    </w:p>
    <w:p w:rsidR="00AF339A" w:rsidRDefault="00AC06AD">
      <w:pPr>
        <w:spacing w:line="360" w:lineRule="auto"/>
        <w:jc w:val="left"/>
        <w:rPr>
          <w:rFonts w:ascii="宋体" w:eastAsia="宋体" w:hAnsi="宋体"/>
          <w:sz w:val="24"/>
        </w:rPr>
      </w:pPr>
      <w:r>
        <w:rPr>
          <w:rFonts w:ascii="宋体" w:eastAsia="宋体" w:hAnsi="宋体" w:hint="eastAsia"/>
          <w:sz w:val="24"/>
        </w:rPr>
        <w:t>2.法定代表人参加磋商的无需提供授权书，仅提供身份证明扫描件或影印件。</w:t>
      </w:r>
    </w:p>
    <w:p w:rsidR="00AF339A" w:rsidRDefault="00AC06AD">
      <w:pPr>
        <w:pStyle w:val="3"/>
        <w:jc w:val="center"/>
        <w:rPr>
          <w:rFonts w:ascii="宋体" w:eastAsia="宋体" w:hAnsi="宋体"/>
          <w:sz w:val="24"/>
          <w:szCs w:val="24"/>
        </w:rPr>
      </w:pPr>
      <w:r>
        <w:rPr>
          <w:rFonts w:ascii="宋体" w:eastAsia="宋体" w:hAnsi="宋体"/>
          <w:sz w:val="24"/>
        </w:rPr>
        <w:br w:type="page"/>
      </w:r>
      <w:r>
        <w:rPr>
          <w:rFonts w:ascii="宋体" w:eastAsia="宋体" w:hAnsi="宋体" w:hint="eastAsia"/>
          <w:sz w:val="24"/>
          <w:szCs w:val="24"/>
        </w:rPr>
        <w:lastRenderedPageBreak/>
        <w:t>法定代表人身份证明书</w:t>
      </w:r>
    </w:p>
    <w:p w:rsidR="00AF339A" w:rsidRDefault="00AF339A">
      <w:pPr>
        <w:autoSpaceDE w:val="0"/>
        <w:autoSpaceDN w:val="0"/>
        <w:adjustRightInd w:val="0"/>
        <w:spacing w:line="360" w:lineRule="auto"/>
        <w:jc w:val="center"/>
        <w:rPr>
          <w:rFonts w:ascii="宋体" w:eastAsia="宋体" w:hAnsi="宋体" w:cs="宋体"/>
          <w:b/>
          <w:szCs w:val="24"/>
          <w:lang w:val="zh-CN"/>
        </w:rPr>
      </w:pP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单位名称：</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单位性质：</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地    址：</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成立时间：</w:t>
      </w:r>
      <w:r>
        <w:rPr>
          <w:rFonts w:eastAsia="宋体" w:hAnsi="宋体" w:hint="eastAsia"/>
          <w:sz w:val="24"/>
          <w:szCs w:val="28"/>
          <w:u w:val="single"/>
        </w:rPr>
        <w:t xml:space="preserve">              </w:t>
      </w:r>
      <w:r>
        <w:rPr>
          <w:rFonts w:eastAsia="宋体" w:hAnsi="宋体" w:hint="eastAsia"/>
          <w:sz w:val="24"/>
          <w:szCs w:val="28"/>
        </w:rPr>
        <w:t>年</w:t>
      </w:r>
      <w:r>
        <w:rPr>
          <w:rFonts w:eastAsia="宋体" w:hAnsi="宋体" w:hint="eastAsia"/>
          <w:sz w:val="24"/>
          <w:szCs w:val="28"/>
          <w:u w:val="single"/>
        </w:rPr>
        <w:t xml:space="preserve">         </w:t>
      </w:r>
      <w:r>
        <w:rPr>
          <w:rFonts w:eastAsia="宋体" w:hAnsi="宋体" w:hint="eastAsia"/>
          <w:sz w:val="24"/>
          <w:szCs w:val="28"/>
        </w:rPr>
        <w:t>月</w:t>
      </w:r>
      <w:r>
        <w:rPr>
          <w:rFonts w:eastAsia="宋体" w:hAnsi="宋体" w:hint="eastAsia"/>
          <w:sz w:val="24"/>
          <w:szCs w:val="28"/>
          <w:u w:val="single"/>
        </w:rPr>
        <w:t xml:space="preserve">        </w:t>
      </w:r>
      <w:r>
        <w:rPr>
          <w:rFonts w:eastAsia="宋体" w:hAnsi="宋体" w:hint="eastAsia"/>
          <w:sz w:val="24"/>
          <w:szCs w:val="28"/>
        </w:rPr>
        <w:t>日</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经营期限：</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姓    名：</w:t>
      </w:r>
      <w:r>
        <w:rPr>
          <w:rFonts w:eastAsia="宋体" w:hAnsi="宋体" w:hint="eastAsia"/>
          <w:sz w:val="24"/>
          <w:szCs w:val="28"/>
          <w:u w:val="single"/>
        </w:rPr>
        <w:t xml:space="preserve">                  </w:t>
      </w:r>
      <w:r>
        <w:rPr>
          <w:rFonts w:eastAsia="宋体" w:hAnsi="宋体" w:hint="eastAsia"/>
          <w:sz w:val="24"/>
          <w:szCs w:val="28"/>
        </w:rPr>
        <w:t xml:space="preserve"> 性别：</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rPr>
        <w:t>年    龄：</w:t>
      </w:r>
      <w:r>
        <w:rPr>
          <w:rFonts w:eastAsia="宋体" w:hAnsi="宋体" w:hint="eastAsia"/>
          <w:sz w:val="24"/>
          <w:szCs w:val="28"/>
          <w:u w:val="single"/>
        </w:rPr>
        <w:t xml:space="preserve">                  </w:t>
      </w:r>
      <w:r>
        <w:rPr>
          <w:rFonts w:eastAsia="宋体" w:hAnsi="宋体" w:hint="eastAsia"/>
          <w:sz w:val="24"/>
          <w:szCs w:val="28"/>
        </w:rPr>
        <w:t xml:space="preserve"> 职务：</w:t>
      </w:r>
      <w:r>
        <w:rPr>
          <w:rFonts w:eastAsia="宋体" w:hAnsi="宋体" w:hint="eastAsia"/>
          <w:sz w:val="24"/>
          <w:szCs w:val="28"/>
          <w:u w:val="single"/>
        </w:rPr>
        <w:t xml:space="preserve">             </w:t>
      </w:r>
      <w:r>
        <w:rPr>
          <w:rFonts w:eastAsia="宋体" w:hAnsi="宋体" w:hint="eastAsia"/>
          <w:sz w:val="24"/>
          <w:szCs w:val="28"/>
        </w:rPr>
        <w:t xml:space="preserve">     </w:t>
      </w:r>
    </w:p>
    <w:p w:rsidR="00AF339A" w:rsidRDefault="00AC06AD">
      <w:pPr>
        <w:pStyle w:val="a8"/>
        <w:snapToGrid w:val="0"/>
        <w:spacing w:line="360" w:lineRule="auto"/>
        <w:ind w:firstLineChars="200" w:firstLine="480"/>
        <w:jc w:val="left"/>
        <w:rPr>
          <w:rFonts w:eastAsia="宋体" w:hAnsi="宋体"/>
          <w:sz w:val="24"/>
          <w:szCs w:val="28"/>
        </w:rPr>
      </w:pPr>
      <w:r>
        <w:rPr>
          <w:rFonts w:eastAsia="宋体" w:hAnsi="宋体" w:hint="eastAsia"/>
          <w:sz w:val="24"/>
          <w:szCs w:val="28"/>
          <w:u w:val="single"/>
        </w:rPr>
        <w:t xml:space="preserve">        </w:t>
      </w:r>
      <w:r>
        <w:rPr>
          <w:rFonts w:eastAsia="宋体" w:hAnsi="宋体" w:hint="eastAsia"/>
          <w:sz w:val="24"/>
          <w:szCs w:val="28"/>
        </w:rPr>
        <w:t xml:space="preserve">系  </w:t>
      </w:r>
      <w:r>
        <w:rPr>
          <w:rFonts w:eastAsia="宋体" w:hAnsi="宋体" w:hint="eastAsia"/>
          <w:sz w:val="24"/>
          <w:szCs w:val="28"/>
          <w:u w:val="single"/>
        </w:rPr>
        <w:t xml:space="preserve">   （供应商单位名称）       </w:t>
      </w:r>
      <w:r>
        <w:rPr>
          <w:rFonts w:eastAsia="宋体" w:hAnsi="宋体" w:hint="eastAsia"/>
          <w:sz w:val="24"/>
          <w:szCs w:val="28"/>
        </w:rPr>
        <w:t>的法定代表人。</w:t>
      </w:r>
    </w:p>
    <w:p w:rsidR="00AF339A" w:rsidRDefault="00AF339A">
      <w:pPr>
        <w:spacing w:beforeLines="20" w:before="62" w:afterLines="20" w:after="62" w:line="540" w:lineRule="exact"/>
        <w:ind w:firstLine="610"/>
        <w:rPr>
          <w:rFonts w:ascii="宋体" w:eastAsia="宋体" w:hAnsi="宋体" w:cs="宋体"/>
          <w:sz w:val="24"/>
          <w:szCs w:val="24"/>
        </w:rPr>
      </w:pPr>
    </w:p>
    <w:p w:rsidR="00AF339A" w:rsidRDefault="00AC06AD">
      <w:pPr>
        <w:pStyle w:val="a6"/>
        <w:spacing w:beforeLines="20" w:before="62" w:afterLines="20" w:after="62" w:line="540" w:lineRule="exact"/>
        <w:ind w:firstLineChars="100" w:firstLine="240"/>
        <w:rPr>
          <w:rFonts w:ascii="宋体" w:eastAsia="宋体" w:hAnsi="宋体" w:cs="宋体"/>
          <w:sz w:val="24"/>
          <w:szCs w:val="24"/>
        </w:rPr>
      </w:pPr>
      <w:r>
        <w:rPr>
          <w:rFonts w:ascii="宋体" w:eastAsia="宋体" w:hAnsi="宋体" w:cs="宋体" w:hint="eastAsia"/>
          <w:sz w:val="24"/>
          <w:szCs w:val="24"/>
        </w:rPr>
        <w:t>特此证明。</w:t>
      </w:r>
    </w:p>
    <w:p w:rsidR="00AF339A" w:rsidRDefault="00AF339A">
      <w:pPr>
        <w:tabs>
          <w:tab w:val="left" w:pos="720"/>
          <w:tab w:val="left" w:pos="900"/>
        </w:tabs>
        <w:spacing w:beforeLines="20" w:before="62" w:afterLines="20" w:after="62" w:line="540" w:lineRule="exact"/>
        <w:ind w:firstLineChars="200" w:firstLine="480"/>
        <w:rPr>
          <w:rFonts w:ascii="宋体" w:eastAsia="宋体" w:hAnsi="宋体" w:cs="宋体"/>
          <w:sz w:val="24"/>
          <w:szCs w:val="24"/>
        </w:rPr>
      </w:pPr>
    </w:p>
    <w:p w:rsidR="00AF339A" w:rsidRDefault="00AF339A">
      <w:pPr>
        <w:tabs>
          <w:tab w:val="left" w:pos="720"/>
          <w:tab w:val="left" w:pos="900"/>
        </w:tabs>
        <w:spacing w:beforeLines="20" w:before="62" w:afterLines="20" w:after="62" w:line="540" w:lineRule="exact"/>
        <w:ind w:firstLineChars="200" w:firstLine="480"/>
        <w:rPr>
          <w:rFonts w:ascii="宋体" w:eastAsia="宋体" w:hAnsi="宋体" w:cs="宋体"/>
          <w:sz w:val="24"/>
          <w:szCs w:val="24"/>
        </w:rPr>
      </w:pPr>
    </w:p>
    <w:p w:rsidR="00AF339A" w:rsidRDefault="00AF339A">
      <w:pPr>
        <w:tabs>
          <w:tab w:val="left" w:pos="720"/>
          <w:tab w:val="left" w:pos="900"/>
        </w:tabs>
        <w:spacing w:beforeLines="20" w:before="62" w:afterLines="20" w:after="62" w:line="540" w:lineRule="exact"/>
        <w:ind w:firstLineChars="1900" w:firstLine="4560"/>
        <w:rPr>
          <w:rFonts w:ascii="宋体" w:eastAsia="宋体" w:hAnsi="宋体" w:cs="宋体"/>
          <w:sz w:val="24"/>
          <w:szCs w:val="24"/>
        </w:rPr>
      </w:pPr>
    </w:p>
    <w:p w:rsidR="00AF339A" w:rsidRDefault="00AC06AD">
      <w:pPr>
        <w:spacing w:line="360" w:lineRule="auto"/>
        <w:ind w:firstLineChars="1600" w:firstLine="3840"/>
        <w:rPr>
          <w:rFonts w:ascii="宋体" w:eastAsia="宋体" w:hAnsi="宋体" w:cs="宋体"/>
          <w:sz w:val="24"/>
          <w:szCs w:val="24"/>
        </w:rPr>
      </w:pPr>
      <w:r>
        <w:rPr>
          <w:rFonts w:ascii="宋体" w:eastAsia="宋体" w:hAnsi="宋体" w:cs="宋体" w:hint="eastAsia"/>
          <w:sz w:val="24"/>
          <w:szCs w:val="24"/>
        </w:rPr>
        <w:t>供应商公章：</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AF339A" w:rsidRDefault="00AC06AD">
      <w:pPr>
        <w:spacing w:line="360" w:lineRule="auto"/>
        <w:ind w:firstLineChars="1600" w:firstLine="3840"/>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期：</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AF339A" w:rsidRDefault="00AC06AD">
      <w:pPr>
        <w:widowControl/>
        <w:jc w:val="left"/>
        <w:rPr>
          <w:rFonts w:ascii="宋体" w:eastAsia="宋体" w:hAnsi="宋体"/>
          <w:b/>
          <w:bCs/>
          <w:sz w:val="24"/>
          <w:szCs w:val="24"/>
        </w:rPr>
      </w:pPr>
      <w:r>
        <w:rPr>
          <w:rFonts w:ascii="宋体" w:eastAsia="宋体" w:hAnsi="宋体"/>
          <w:sz w:val="24"/>
          <w:szCs w:val="24"/>
        </w:rPr>
        <w:br w:type="page"/>
      </w:r>
    </w:p>
    <w:p w:rsidR="00AF339A" w:rsidRDefault="00AC06AD">
      <w:pPr>
        <w:spacing w:line="360" w:lineRule="auto"/>
        <w:jc w:val="center"/>
        <w:outlineLvl w:val="2"/>
        <w:rPr>
          <w:rFonts w:ascii="宋体" w:eastAsia="宋体" w:hAnsi="宋体"/>
          <w:b/>
          <w:sz w:val="24"/>
        </w:rPr>
      </w:pPr>
      <w:r>
        <w:rPr>
          <w:rFonts w:ascii="宋体" w:eastAsia="宋体" w:hAnsi="宋体" w:hint="eastAsia"/>
          <w:b/>
          <w:sz w:val="24"/>
        </w:rPr>
        <w:lastRenderedPageBreak/>
        <w:t>六、商务响应表</w:t>
      </w:r>
    </w:p>
    <w:p w:rsidR="00AF339A" w:rsidRDefault="00AF339A">
      <w:pPr>
        <w:spacing w:line="360" w:lineRule="auto"/>
        <w:ind w:firstLine="435"/>
        <w:rPr>
          <w:rFonts w:ascii="宋体" w:eastAsia="宋体" w:hAnsi="宋体"/>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AF339A">
        <w:trPr>
          <w:cantSplit/>
          <w:trHeight w:val="282"/>
          <w:jc w:val="center"/>
        </w:trPr>
        <w:tc>
          <w:tcPr>
            <w:tcW w:w="724" w:type="dxa"/>
            <w:vAlign w:val="center"/>
          </w:tcPr>
          <w:p w:rsidR="00AF339A" w:rsidRDefault="00AC06AD">
            <w:pPr>
              <w:pStyle w:val="a8"/>
              <w:jc w:val="center"/>
              <w:rPr>
                <w:rFonts w:eastAsia="宋体" w:hAnsi="宋体" w:cs="Wingdings"/>
                <w:b/>
                <w:sz w:val="24"/>
              </w:rPr>
            </w:pPr>
            <w:r>
              <w:rPr>
                <w:rFonts w:eastAsia="宋体" w:hAnsi="宋体" w:cs="Wingdings" w:hint="eastAsia"/>
                <w:b/>
                <w:sz w:val="24"/>
              </w:rPr>
              <w:t>序号</w:t>
            </w:r>
          </w:p>
        </w:tc>
        <w:tc>
          <w:tcPr>
            <w:tcW w:w="1916" w:type="dxa"/>
            <w:vAlign w:val="center"/>
          </w:tcPr>
          <w:p w:rsidR="00AF339A" w:rsidRDefault="00AC06AD">
            <w:pPr>
              <w:pStyle w:val="a8"/>
              <w:jc w:val="center"/>
              <w:rPr>
                <w:rFonts w:eastAsia="宋体" w:hAnsi="宋体" w:cs="Wingdings"/>
                <w:b/>
                <w:sz w:val="24"/>
              </w:rPr>
            </w:pPr>
            <w:r>
              <w:rPr>
                <w:rFonts w:eastAsia="宋体" w:hAnsi="宋体" w:hint="eastAsia"/>
                <w:b/>
                <w:bCs/>
                <w:sz w:val="24"/>
                <w:szCs w:val="24"/>
              </w:rPr>
              <w:t>商务条款</w:t>
            </w:r>
          </w:p>
        </w:tc>
        <w:tc>
          <w:tcPr>
            <w:tcW w:w="2497" w:type="dxa"/>
            <w:vAlign w:val="center"/>
          </w:tcPr>
          <w:p w:rsidR="00AF339A" w:rsidRDefault="00AC06AD">
            <w:pPr>
              <w:pStyle w:val="a8"/>
              <w:jc w:val="center"/>
              <w:rPr>
                <w:rFonts w:eastAsia="宋体" w:hAnsi="宋体" w:cs="Wingdings"/>
                <w:b/>
                <w:sz w:val="24"/>
              </w:rPr>
            </w:pPr>
            <w:r>
              <w:rPr>
                <w:rFonts w:eastAsia="宋体" w:hAnsi="宋体" w:cs="Wingdings" w:hint="eastAsia"/>
                <w:b/>
                <w:sz w:val="24"/>
              </w:rPr>
              <w:t>竞争性磋商文件要求</w:t>
            </w:r>
          </w:p>
        </w:tc>
        <w:tc>
          <w:tcPr>
            <w:tcW w:w="2575" w:type="dxa"/>
            <w:vAlign w:val="center"/>
          </w:tcPr>
          <w:p w:rsidR="00AF339A" w:rsidRDefault="00AC06AD">
            <w:pPr>
              <w:pStyle w:val="a8"/>
              <w:jc w:val="center"/>
              <w:rPr>
                <w:rFonts w:eastAsia="宋体" w:hAnsi="宋体" w:cs="Wingdings"/>
                <w:b/>
                <w:sz w:val="24"/>
              </w:rPr>
            </w:pPr>
            <w:r>
              <w:rPr>
                <w:rFonts w:eastAsia="宋体" w:hAnsi="宋体" w:cs="Wingdings" w:hint="eastAsia"/>
                <w:b/>
                <w:sz w:val="24"/>
              </w:rPr>
              <w:t>供应商承诺</w:t>
            </w:r>
          </w:p>
        </w:tc>
        <w:tc>
          <w:tcPr>
            <w:tcW w:w="810" w:type="dxa"/>
            <w:vAlign w:val="center"/>
          </w:tcPr>
          <w:p w:rsidR="00AF339A" w:rsidRDefault="00AC06AD">
            <w:pPr>
              <w:pStyle w:val="a8"/>
              <w:jc w:val="center"/>
              <w:rPr>
                <w:rFonts w:eastAsia="宋体" w:hAnsi="宋体" w:cs="Wingdings"/>
                <w:b/>
                <w:sz w:val="24"/>
              </w:rPr>
            </w:pPr>
            <w:r>
              <w:rPr>
                <w:rFonts w:eastAsia="宋体" w:hAnsi="宋体" w:cs="Wingdings" w:hint="eastAsia"/>
                <w:b/>
                <w:sz w:val="24"/>
              </w:rPr>
              <w:t>偏离说明</w:t>
            </w:r>
          </w:p>
        </w:tc>
      </w:tr>
      <w:tr w:rsidR="00AF339A">
        <w:trPr>
          <w:cantSplit/>
          <w:trHeight w:val="454"/>
          <w:jc w:val="center"/>
        </w:trPr>
        <w:tc>
          <w:tcPr>
            <w:tcW w:w="724" w:type="dxa"/>
            <w:vAlign w:val="center"/>
          </w:tcPr>
          <w:p w:rsidR="00AF339A" w:rsidRDefault="00AC06AD">
            <w:pPr>
              <w:jc w:val="center"/>
              <w:rPr>
                <w:rFonts w:ascii="宋体" w:eastAsia="宋体" w:hAnsi="宋体"/>
                <w:sz w:val="24"/>
              </w:rPr>
            </w:pPr>
            <w:r>
              <w:rPr>
                <w:rFonts w:ascii="宋体" w:eastAsia="宋体" w:hAnsi="宋体"/>
                <w:sz w:val="24"/>
              </w:rPr>
              <w:t>1</w:t>
            </w:r>
          </w:p>
        </w:tc>
        <w:tc>
          <w:tcPr>
            <w:tcW w:w="1916" w:type="dxa"/>
            <w:vAlign w:val="center"/>
          </w:tcPr>
          <w:p w:rsidR="00AF339A" w:rsidRDefault="00AC06AD">
            <w:pPr>
              <w:jc w:val="center"/>
              <w:rPr>
                <w:rFonts w:ascii="宋体" w:eastAsia="宋体" w:hAnsi="宋体"/>
                <w:sz w:val="24"/>
              </w:rPr>
            </w:pPr>
            <w:r>
              <w:rPr>
                <w:rFonts w:ascii="宋体" w:eastAsia="宋体" w:hAnsi="宋体"/>
                <w:sz w:val="24"/>
              </w:rPr>
              <w:t>付款方式</w:t>
            </w:r>
          </w:p>
        </w:tc>
        <w:tc>
          <w:tcPr>
            <w:tcW w:w="2497" w:type="dxa"/>
            <w:vAlign w:val="center"/>
          </w:tcPr>
          <w:p w:rsidR="00AF339A" w:rsidRDefault="00AF339A">
            <w:pPr>
              <w:jc w:val="center"/>
              <w:rPr>
                <w:rFonts w:ascii="宋体" w:eastAsia="宋体" w:hAnsi="宋体"/>
                <w:sz w:val="24"/>
              </w:rPr>
            </w:pPr>
          </w:p>
        </w:tc>
        <w:tc>
          <w:tcPr>
            <w:tcW w:w="2575" w:type="dxa"/>
            <w:vAlign w:val="center"/>
          </w:tcPr>
          <w:p w:rsidR="00AF339A" w:rsidRDefault="00AF339A">
            <w:pPr>
              <w:jc w:val="center"/>
              <w:rPr>
                <w:rFonts w:ascii="宋体" w:eastAsia="宋体" w:hAnsi="宋体"/>
                <w:sz w:val="24"/>
              </w:rPr>
            </w:pPr>
          </w:p>
        </w:tc>
        <w:tc>
          <w:tcPr>
            <w:tcW w:w="810" w:type="dxa"/>
            <w:vAlign w:val="center"/>
          </w:tcPr>
          <w:p w:rsidR="00AF339A" w:rsidRDefault="00AF339A">
            <w:pPr>
              <w:jc w:val="center"/>
              <w:rPr>
                <w:rFonts w:ascii="宋体" w:eastAsia="宋体" w:hAnsi="宋体"/>
                <w:sz w:val="24"/>
              </w:rPr>
            </w:pPr>
          </w:p>
        </w:tc>
      </w:tr>
      <w:tr w:rsidR="00AF339A">
        <w:trPr>
          <w:cantSplit/>
          <w:trHeight w:val="454"/>
          <w:jc w:val="center"/>
        </w:trPr>
        <w:tc>
          <w:tcPr>
            <w:tcW w:w="724" w:type="dxa"/>
            <w:vAlign w:val="center"/>
          </w:tcPr>
          <w:p w:rsidR="00AF339A" w:rsidRDefault="00AC06AD">
            <w:pPr>
              <w:jc w:val="center"/>
              <w:rPr>
                <w:rFonts w:ascii="宋体" w:eastAsia="宋体" w:hAnsi="宋体"/>
                <w:sz w:val="24"/>
              </w:rPr>
            </w:pPr>
            <w:r>
              <w:rPr>
                <w:rFonts w:ascii="宋体" w:eastAsia="宋体" w:hAnsi="宋体" w:hint="eastAsia"/>
                <w:sz w:val="24"/>
              </w:rPr>
              <w:t>2</w:t>
            </w:r>
          </w:p>
        </w:tc>
        <w:tc>
          <w:tcPr>
            <w:tcW w:w="1916" w:type="dxa"/>
            <w:vAlign w:val="center"/>
          </w:tcPr>
          <w:p w:rsidR="00AF339A" w:rsidRDefault="00AC06AD">
            <w:pPr>
              <w:jc w:val="center"/>
              <w:rPr>
                <w:rFonts w:ascii="宋体" w:eastAsia="宋体" w:hAnsi="宋体"/>
                <w:sz w:val="24"/>
              </w:rPr>
            </w:pPr>
            <w:r>
              <w:rPr>
                <w:rFonts w:ascii="宋体" w:eastAsia="宋体" w:hAnsi="宋体" w:hint="eastAsia"/>
                <w:sz w:val="24"/>
              </w:rPr>
              <w:t>服务地点</w:t>
            </w:r>
          </w:p>
        </w:tc>
        <w:tc>
          <w:tcPr>
            <w:tcW w:w="2497" w:type="dxa"/>
            <w:vAlign w:val="center"/>
          </w:tcPr>
          <w:p w:rsidR="00AF339A" w:rsidRDefault="00AF339A">
            <w:pPr>
              <w:jc w:val="center"/>
              <w:rPr>
                <w:rFonts w:ascii="宋体" w:eastAsia="宋体" w:hAnsi="宋体"/>
                <w:sz w:val="24"/>
              </w:rPr>
            </w:pPr>
          </w:p>
        </w:tc>
        <w:tc>
          <w:tcPr>
            <w:tcW w:w="2575" w:type="dxa"/>
            <w:vAlign w:val="center"/>
          </w:tcPr>
          <w:p w:rsidR="00AF339A" w:rsidRDefault="00AF339A">
            <w:pPr>
              <w:jc w:val="center"/>
              <w:rPr>
                <w:rFonts w:ascii="宋体" w:eastAsia="宋体" w:hAnsi="宋体"/>
                <w:sz w:val="24"/>
              </w:rPr>
            </w:pPr>
          </w:p>
        </w:tc>
        <w:tc>
          <w:tcPr>
            <w:tcW w:w="810" w:type="dxa"/>
            <w:vAlign w:val="center"/>
          </w:tcPr>
          <w:p w:rsidR="00AF339A" w:rsidRDefault="00AF339A">
            <w:pPr>
              <w:jc w:val="center"/>
              <w:rPr>
                <w:rFonts w:ascii="宋体" w:eastAsia="宋体" w:hAnsi="宋体"/>
                <w:sz w:val="24"/>
              </w:rPr>
            </w:pPr>
          </w:p>
        </w:tc>
      </w:tr>
      <w:tr w:rsidR="00AF339A">
        <w:trPr>
          <w:cantSplit/>
          <w:trHeight w:val="454"/>
          <w:jc w:val="center"/>
        </w:trPr>
        <w:tc>
          <w:tcPr>
            <w:tcW w:w="724" w:type="dxa"/>
            <w:vAlign w:val="center"/>
          </w:tcPr>
          <w:p w:rsidR="00AF339A" w:rsidRDefault="00AC06AD">
            <w:pPr>
              <w:jc w:val="center"/>
              <w:rPr>
                <w:rFonts w:ascii="宋体" w:eastAsia="宋体" w:hAnsi="宋体"/>
                <w:sz w:val="24"/>
              </w:rPr>
            </w:pPr>
            <w:r>
              <w:rPr>
                <w:rFonts w:ascii="宋体" w:eastAsia="宋体" w:hAnsi="宋体" w:hint="eastAsia"/>
                <w:sz w:val="24"/>
              </w:rPr>
              <w:t>3</w:t>
            </w:r>
          </w:p>
        </w:tc>
        <w:tc>
          <w:tcPr>
            <w:tcW w:w="1916" w:type="dxa"/>
            <w:vAlign w:val="center"/>
          </w:tcPr>
          <w:p w:rsidR="00AF339A" w:rsidRDefault="00AC06AD">
            <w:pPr>
              <w:jc w:val="center"/>
              <w:rPr>
                <w:rFonts w:ascii="宋体" w:eastAsia="宋体" w:hAnsi="宋体"/>
                <w:sz w:val="24"/>
              </w:rPr>
            </w:pPr>
            <w:r>
              <w:rPr>
                <w:rFonts w:ascii="宋体" w:eastAsia="宋体" w:hAnsi="宋体" w:hint="eastAsia"/>
                <w:sz w:val="24"/>
              </w:rPr>
              <w:t>服务期限</w:t>
            </w:r>
          </w:p>
        </w:tc>
        <w:tc>
          <w:tcPr>
            <w:tcW w:w="2497" w:type="dxa"/>
            <w:vAlign w:val="center"/>
          </w:tcPr>
          <w:p w:rsidR="00AF339A" w:rsidRDefault="00AF339A">
            <w:pPr>
              <w:jc w:val="center"/>
              <w:rPr>
                <w:rFonts w:ascii="宋体" w:eastAsia="宋体" w:hAnsi="宋体"/>
                <w:sz w:val="24"/>
              </w:rPr>
            </w:pPr>
          </w:p>
        </w:tc>
        <w:tc>
          <w:tcPr>
            <w:tcW w:w="2575" w:type="dxa"/>
            <w:vAlign w:val="center"/>
          </w:tcPr>
          <w:p w:rsidR="00AF339A" w:rsidRDefault="00AF339A">
            <w:pPr>
              <w:pStyle w:val="CharCharCharCharCharCharChar1Char"/>
              <w:jc w:val="center"/>
              <w:rPr>
                <w:rFonts w:ascii="宋体" w:hAnsi="宋体"/>
              </w:rPr>
            </w:pPr>
          </w:p>
        </w:tc>
        <w:tc>
          <w:tcPr>
            <w:tcW w:w="810" w:type="dxa"/>
            <w:vAlign w:val="center"/>
          </w:tcPr>
          <w:p w:rsidR="00AF339A" w:rsidRDefault="00AF339A">
            <w:pPr>
              <w:jc w:val="center"/>
              <w:rPr>
                <w:rFonts w:ascii="宋体" w:eastAsia="宋体" w:hAnsi="宋体"/>
                <w:sz w:val="24"/>
              </w:rPr>
            </w:pPr>
          </w:p>
        </w:tc>
      </w:tr>
      <w:tr w:rsidR="00AF339A">
        <w:trPr>
          <w:cantSplit/>
          <w:trHeight w:val="454"/>
          <w:jc w:val="center"/>
        </w:trPr>
        <w:tc>
          <w:tcPr>
            <w:tcW w:w="724" w:type="dxa"/>
            <w:vAlign w:val="center"/>
          </w:tcPr>
          <w:p w:rsidR="00AF339A" w:rsidRDefault="00AC06AD">
            <w:pPr>
              <w:jc w:val="center"/>
              <w:rPr>
                <w:rFonts w:ascii="宋体" w:eastAsia="宋体" w:hAnsi="宋体"/>
                <w:sz w:val="24"/>
              </w:rPr>
            </w:pPr>
            <w:r>
              <w:rPr>
                <w:rFonts w:ascii="宋体" w:eastAsia="宋体" w:hAnsi="宋体" w:hint="eastAsia"/>
                <w:sz w:val="24"/>
              </w:rPr>
              <w:t>…</w:t>
            </w:r>
          </w:p>
        </w:tc>
        <w:tc>
          <w:tcPr>
            <w:tcW w:w="1916" w:type="dxa"/>
            <w:vAlign w:val="center"/>
          </w:tcPr>
          <w:p w:rsidR="00AF339A" w:rsidRDefault="00AF339A">
            <w:pPr>
              <w:jc w:val="center"/>
              <w:rPr>
                <w:rFonts w:ascii="宋体" w:eastAsia="宋体" w:hAnsi="宋体"/>
                <w:sz w:val="24"/>
              </w:rPr>
            </w:pPr>
          </w:p>
        </w:tc>
        <w:tc>
          <w:tcPr>
            <w:tcW w:w="2497" w:type="dxa"/>
            <w:vAlign w:val="center"/>
          </w:tcPr>
          <w:p w:rsidR="00AF339A" w:rsidRDefault="00AF339A">
            <w:pPr>
              <w:jc w:val="center"/>
              <w:rPr>
                <w:rFonts w:ascii="宋体" w:eastAsia="宋体" w:hAnsi="宋体"/>
                <w:sz w:val="24"/>
              </w:rPr>
            </w:pPr>
          </w:p>
        </w:tc>
        <w:tc>
          <w:tcPr>
            <w:tcW w:w="2575" w:type="dxa"/>
            <w:vAlign w:val="center"/>
          </w:tcPr>
          <w:p w:rsidR="00AF339A" w:rsidRDefault="00AF339A">
            <w:pPr>
              <w:jc w:val="center"/>
              <w:rPr>
                <w:rFonts w:ascii="宋体" w:eastAsia="宋体" w:hAnsi="宋体"/>
                <w:sz w:val="24"/>
              </w:rPr>
            </w:pPr>
          </w:p>
        </w:tc>
        <w:tc>
          <w:tcPr>
            <w:tcW w:w="810" w:type="dxa"/>
            <w:vAlign w:val="center"/>
          </w:tcPr>
          <w:p w:rsidR="00AF339A" w:rsidRDefault="00AF339A">
            <w:pPr>
              <w:jc w:val="center"/>
              <w:rPr>
                <w:rFonts w:ascii="宋体" w:eastAsia="宋体" w:hAnsi="宋体"/>
                <w:sz w:val="24"/>
              </w:rPr>
            </w:pPr>
          </w:p>
        </w:tc>
      </w:tr>
    </w:tbl>
    <w:p w:rsidR="00AF339A" w:rsidRDefault="00AC06AD">
      <w:pPr>
        <w:pStyle w:val="a9"/>
        <w:spacing w:line="360" w:lineRule="auto"/>
        <w:rPr>
          <w:rFonts w:ascii="宋体" w:hAnsi="宋体"/>
          <w:sz w:val="24"/>
        </w:rPr>
      </w:pPr>
      <w:r>
        <w:rPr>
          <w:rFonts w:ascii="宋体" w:hAnsi="宋体"/>
          <w:sz w:val="24"/>
        </w:rPr>
        <w:br w:type="page"/>
      </w:r>
    </w:p>
    <w:p w:rsidR="00AF339A" w:rsidRDefault="00AC06AD">
      <w:pPr>
        <w:spacing w:line="360" w:lineRule="auto"/>
        <w:jc w:val="center"/>
        <w:rPr>
          <w:rFonts w:ascii="宋体" w:eastAsia="宋体" w:hAnsi="宋体"/>
          <w:b/>
          <w:sz w:val="24"/>
        </w:rPr>
      </w:pPr>
      <w:r>
        <w:rPr>
          <w:rFonts w:ascii="宋体" w:eastAsia="宋体" w:hAnsi="宋体" w:hint="eastAsia"/>
          <w:b/>
          <w:sz w:val="24"/>
        </w:rPr>
        <w:lastRenderedPageBreak/>
        <w:t>七、磋商业绩承诺函</w:t>
      </w:r>
    </w:p>
    <w:p w:rsidR="00AF339A" w:rsidRDefault="00AF339A">
      <w:pPr>
        <w:spacing w:line="360" w:lineRule="auto"/>
        <w:ind w:firstLine="435"/>
        <w:rPr>
          <w:rFonts w:ascii="宋体" w:eastAsia="宋体" w:hAnsi="宋体"/>
          <w:sz w:val="24"/>
        </w:rPr>
      </w:pPr>
    </w:p>
    <w:p w:rsidR="00AF339A" w:rsidRDefault="00AC06AD">
      <w:pPr>
        <w:spacing w:line="360" w:lineRule="auto"/>
        <w:ind w:firstLine="435"/>
        <w:rPr>
          <w:rFonts w:ascii="宋体" w:eastAsia="宋体" w:hAnsi="宋体"/>
          <w:sz w:val="24"/>
        </w:rPr>
      </w:pPr>
      <w:r>
        <w:rPr>
          <w:rFonts w:ascii="宋体" w:eastAsia="宋体" w:hAnsi="宋体" w:hint="eastAsia"/>
          <w:sz w:val="24"/>
        </w:rPr>
        <w:t>我单位承诺：响应文件中所提供的业绩均真实有效，若被发现存在任何虚假、隐瞒情况，我单位承担由此产生的一切后果。</w:t>
      </w:r>
    </w:p>
    <w:p w:rsidR="00AF339A" w:rsidRDefault="00AF339A">
      <w:pPr>
        <w:spacing w:line="360" w:lineRule="auto"/>
        <w:ind w:firstLine="435"/>
        <w:rPr>
          <w:rFonts w:ascii="宋体" w:eastAsia="宋体" w:hAnsi="宋体"/>
          <w:sz w:val="24"/>
        </w:rPr>
      </w:pPr>
    </w:p>
    <w:p w:rsidR="00AF339A" w:rsidRDefault="00AC06AD">
      <w:pPr>
        <w:spacing w:line="360" w:lineRule="auto"/>
        <w:ind w:firstLineChars="1762" w:firstLine="4229"/>
        <w:rPr>
          <w:rFonts w:ascii="宋体" w:eastAsia="宋体" w:hAnsi="宋体"/>
          <w:sz w:val="24"/>
          <w:u w:val="single"/>
        </w:rPr>
      </w:pPr>
      <w:r>
        <w:rPr>
          <w:rFonts w:ascii="宋体" w:eastAsia="宋体" w:hAnsi="宋体" w:hint="eastAsia"/>
          <w:sz w:val="24"/>
        </w:rPr>
        <w:t>供应商公章：</w:t>
      </w:r>
      <w:r>
        <w:rPr>
          <w:rFonts w:ascii="宋体" w:eastAsia="宋体" w:hAnsi="宋体" w:hint="eastAsia"/>
          <w:sz w:val="24"/>
          <w:u w:val="single"/>
        </w:rPr>
        <w:t xml:space="preserve">              </w:t>
      </w:r>
    </w:p>
    <w:p w:rsidR="00AF339A" w:rsidRDefault="00AC06AD">
      <w:pPr>
        <w:tabs>
          <w:tab w:val="left" w:pos="630"/>
        </w:tabs>
        <w:spacing w:line="360" w:lineRule="auto"/>
        <w:ind w:firstLineChars="1762" w:firstLine="4229"/>
        <w:rPr>
          <w:rFonts w:ascii="宋体" w:eastAsia="宋体" w:hAnsi="宋体"/>
          <w:sz w:val="24"/>
          <w:u w:val="single"/>
        </w:rPr>
      </w:pPr>
      <w:r>
        <w:rPr>
          <w:rFonts w:ascii="宋体" w:eastAsia="宋体" w:hAnsi="宋体" w:hint="eastAsia"/>
          <w:sz w:val="24"/>
        </w:rPr>
        <w:t xml:space="preserve">日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期：</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AF339A" w:rsidRDefault="00AF339A">
      <w:pPr>
        <w:tabs>
          <w:tab w:val="left" w:pos="630"/>
        </w:tabs>
        <w:spacing w:line="360" w:lineRule="auto"/>
        <w:ind w:firstLineChars="1762" w:firstLine="3700"/>
        <w:rPr>
          <w:rFonts w:ascii="宋体" w:eastAsia="宋体" w:hAnsi="宋体"/>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4106"/>
        <w:gridCol w:w="2528"/>
        <w:gridCol w:w="948"/>
      </w:tblGrid>
      <w:tr w:rsidR="00AF339A">
        <w:trPr>
          <w:trHeight w:val="527"/>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序号</w:t>
            </w:r>
          </w:p>
        </w:tc>
        <w:tc>
          <w:tcPr>
            <w:tcW w:w="4106"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项目名称</w:t>
            </w:r>
          </w:p>
        </w:tc>
        <w:tc>
          <w:tcPr>
            <w:tcW w:w="2528" w:type="dxa"/>
            <w:vAlign w:val="center"/>
          </w:tcPr>
          <w:p w:rsidR="00AF339A" w:rsidRDefault="00AC06AD">
            <w:pPr>
              <w:widowControl/>
              <w:jc w:val="center"/>
              <w:rPr>
                <w:rFonts w:ascii="宋体" w:eastAsia="宋体" w:hAnsi="宋体"/>
                <w:sz w:val="24"/>
                <w:szCs w:val="24"/>
              </w:rPr>
            </w:pPr>
            <w:r>
              <w:rPr>
                <w:rFonts w:ascii="宋体" w:eastAsia="宋体" w:hAnsi="宋体" w:hint="eastAsia"/>
                <w:sz w:val="24"/>
                <w:szCs w:val="24"/>
              </w:rPr>
              <w:t>签订时间</w:t>
            </w:r>
          </w:p>
        </w:tc>
        <w:tc>
          <w:tcPr>
            <w:tcW w:w="948"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备注</w:t>
            </w: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1</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2</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3</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4</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5</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r w:rsidR="00AF339A">
        <w:trPr>
          <w:jc w:val="center"/>
        </w:trPr>
        <w:tc>
          <w:tcPr>
            <w:tcW w:w="940" w:type="dxa"/>
            <w:vAlign w:val="center"/>
          </w:tcPr>
          <w:p w:rsidR="00AF339A" w:rsidRDefault="00AC06AD">
            <w:pPr>
              <w:spacing w:line="360" w:lineRule="auto"/>
              <w:jc w:val="center"/>
              <w:rPr>
                <w:rFonts w:ascii="宋体" w:eastAsia="宋体" w:hAnsi="宋体"/>
                <w:sz w:val="24"/>
                <w:szCs w:val="24"/>
              </w:rPr>
            </w:pPr>
            <w:r>
              <w:rPr>
                <w:rFonts w:ascii="宋体" w:eastAsia="宋体" w:hAnsi="宋体" w:hint="eastAsia"/>
                <w:sz w:val="24"/>
                <w:szCs w:val="24"/>
              </w:rPr>
              <w:t>……</w:t>
            </w:r>
          </w:p>
        </w:tc>
        <w:tc>
          <w:tcPr>
            <w:tcW w:w="4106" w:type="dxa"/>
            <w:vAlign w:val="center"/>
          </w:tcPr>
          <w:p w:rsidR="00AF339A" w:rsidRDefault="00AF339A">
            <w:pPr>
              <w:spacing w:line="360" w:lineRule="auto"/>
              <w:rPr>
                <w:rFonts w:ascii="宋体" w:eastAsia="宋体" w:hAnsi="宋体"/>
                <w:sz w:val="24"/>
                <w:szCs w:val="24"/>
              </w:rPr>
            </w:pPr>
          </w:p>
        </w:tc>
        <w:tc>
          <w:tcPr>
            <w:tcW w:w="2528" w:type="dxa"/>
            <w:vAlign w:val="center"/>
          </w:tcPr>
          <w:p w:rsidR="00AF339A" w:rsidRDefault="00AF339A">
            <w:pPr>
              <w:spacing w:line="360" w:lineRule="auto"/>
              <w:rPr>
                <w:rFonts w:ascii="宋体" w:eastAsia="宋体" w:hAnsi="宋体"/>
                <w:sz w:val="24"/>
                <w:szCs w:val="24"/>
              </w:rPr>
            </w:pPr>
          </w:p>
        </w:tc>
        <w:tc>
          <w:tcPr>
            <w:tcW w:w="948" w:type="dxa"/>
            <w:vAlign w:val="center"/>
          </w:tcPr>
          <w:p w:rsidR="00AF339A" w:rsidRDefault="00AF339A">
            <w:pPr>
              <w:spacing w:line="360" w:lineRule="auto"/>
              <w:rPr>
                <w:rFonts w:ascii="宋体" w:eastAsia="宋体" w:hAnsi="宋体"/>
                <w:sz w:val="24"/>
                <w:szCs w:val="24"/>
              </w:rPr>
            </w:pPr>
          </w:p>
        </w:tc>
      </w:tr>
    </w:tbl>
    <w:p w:rsidR="00AF339A" w:rsidRDefault="00AF339A">
      <w:pPr>
        <w:adjustRightInd w:val="0"/>
        <w:snapToGrid w:val="0"/>
        <w:spacing w:line="360" w:lineRule="auto"/>
        <w:rPr>
          <w:rFonts w:ascii="宋体" w:eastAsia="宋体" w:hAnsi="宋体"/>
          <w:b/>
          <w:bCs/>
          <w:sz w:val="24"/>
          <w:szCs w:val="28"/>
        </w:rPr>
      </w:pPr>
    </w:p>
    <w:p w:rsidR="00AF339A" w:rsidRDefault="00AC06AD">
      <w:pPr>
        <w:adjustRightInd w:val="0"/>
        <w:snapToGrid w:val="0"/>
        <w:spacing w:line="360" w:lineRule="auto"/>
        <w:rPr>
          <w:rFonts w:ascii="宋体" w:eastAsia="宋体" w:hAnsi="宋体"/>
          <w:b/>
          <w:bCs/>
          <w:sz w:val="24"/>
          <w:szCs w:val="28"/>
        </w:rPr>
      </w:pPr>
      <w:r>
        <w:rPr>
          <w:rFonts w:ascii="宋体" w:eastAsia="宋体" w:hAnsi="宋体" w:hint="eastAsia"/>
          <w:b/>
          <w:bCs/>
          <w:sz w:val="24"/>
          <w:szCs w:val="28"/>
        </w:rPr>
        <w:t>备注：</w:t>
      </w:r>
    </w:p>
    <w:p w:rsidR="00AF339A" w:rsidRDefault="00AC06AD">
      <w:pPr>
        <w:spacing w:line="360" w:lineRule="auto"/>
        <w:ind w:firstLine="435"/>
        <w:rPr>
          <w:rFonts w:ascii="宋体" w:eastAsia="宋体" w:hAnsi="宋体"/>
          <w:sz w:val="24"/>
        </w:rPr>
      </w:pPr>
      <w:r>
        <w:rPr>
          <w:rFonts w:ascii="宋体" w:eastAsia="宋体" w:hAnsi="宋体" w:hint="eastAsia"/>
          <w:sz w:val="24"/>
        </w:rPr>
        <w:t>1.表中所列业绩应为供应商满足竞争性磋商文件要求的业绩；</w:t>
      </w:r>
    </w:p>
    <w:p w:rsidR="00AF339A" w:rsidRDefault="00AC06AD">
      <w:pPr>
        <w:spacing w:line="360" w:lineRule="auto"/>
        <w:ind w:firstLine="435"/>
        <w:rPr>
          <w:rFonts w:ascii="宋体" w:eastAsia="宋体" w:hAnsi="宋体"/>
          <w:sz w:val="24"/>
        </w:rPr>
      </w:pPr>
      <w:r>
        <w:rPr>
          <w:rFonts w:ascii="宋体" w:eastAsia="宋体" w:hAnsi="宋体" w:hint="eastAsia"/>
          <w:sz w:val="24"/>
        </w:rPr>
        <w:t>2.成交供应商提供的以上业绩情况，如竞争性磋商文件《供应商须知前附表》有约定的，将按约定随评审结果公告。</w:t>
      </w:r>
    </w:p>
    <w:p w:rsidR="00AF339A" w:rsidRDefault="00AC06AD">
      <w:pPr>
        <w:widowControl/>
        <w:jc w:val="left"/>
        <w:rPr>
          <w:rFonts w:ascii="宋体" w:eastAsia="宋体" w:hAnsi="宋体"/>
          <w:sz w:val="24"/>
        </w:rPr>
      </w:pPr>
      <w:r>
        <w:rPr>
          <w:rFonts w:ascii="宋体" w:eastAsia="宋体" w:hAnsi="宋体"/>
          <w:sz w:val="24"/>
        </w:rPr>
        <w:br w:type="page"/>
      </w:r>
    </w:p>
    <w:p w:rsidR="00AF339A" w:rsidRDefault="00AC06AD">
      <w:pPr>
        <w:spacing w:line="360" w:lineRule="auto"/>
        <w:jc w:val="center"/>
        <w:outlineLvl w:val="2"/>
        <w:rPr>
          <w:rFonts w:ascii="宋体" w:eastAsia="宋体" w:hAnsi="宋体"/>
          <w:b/>
          <w:sz w:val="24"/>
        </w:rPr>
      </w:pPr>
      <w:r>
        <w:rPr>
          <w:rFonts w:ascii="宋体" w:eastAsia="宋体" w:hAnsi="宋体" w:hint="eastAsia"/>
          <w:b/>
          <w:sz w:val="24"/>
        </w:rPr>
        <w:lastRenderedPageBreak/>
        <w:t>八、联合体协议</w:t>
      </w:r>
    </w:p>
    <w:p w:rsidR="00AF339A" w:rsidRDefault="00AC06AD">
      <w:pPr>
        <w:pStyle w:val="11"/>
        <w:spacing w:line="360" w:lineRule="auto"/>
        <w:rPr>
          <w:rFonts w:ascii="宋体" w:eastAsia="宋体" w:hAnsi="宋体"/>
          <w:b w:val="0"/>
          <w:i/>
          <w:sz w:val="24"/>
        </w:rPr>
      </w:pPr>
      <w:r>
        <w:rPr>
          <w:rFonts w:ascii="宋体" w:eastAsia="宋体" w:hAnsi="宋体" w:hint="eastAsia"/>
          <w:b w:val="0"/>
          <w:i/>
          <w:sz w:val="24"/>
        </w:rPr>
        <w:t>（本项目不需此件）</w:t>
      </w:r>
    </w:p>
    <w:p w:rsidR="00AF339A" w:rsidRDefault="00AC06AD">
      <w:pPr>
        <w:widowControl/>
        <w:jc w:val="left"/>
        <w:rPr>
          <w:rFonts w:ascii="宋体" w:eastAsia="宋体" w:hAnsi="宋体"/>
          <w:sz w:val="24"/>
        </w:rPr>
      </w:pPr>
      <w:r>
        <w:rPr>
          <w:rFonts w:ascii="宋体" w:eastAsia="宋体" w:hAnsi="宋体"/>
          <w:sz w:val="24"/>
        </w:rPr>
        <w:br w:type="page"/>
      </w:r>
    </w:p>
    <w:p w:rsidR="00AF339A" w:rsidRDefault="00AC06AD">
      <w:pPr>
        <w:spacing w:line="360" w:lineRule="auto"/>
        <w:jc w:val="center"/>
        <w:outlineLvl w:val="2"/>
        <w:rPr>
          <w:rFonts w:ascii="宋体" w:eastAsia="宋体" w:hAnsi="宋体"/>
          <w:b/>
          <w:sz w:val="24"/>
        </w:rPr>
      </w:pPr>
      <w:bookmarkStart w:id="158" w:name="_Toc520983599"/>
      <w:r>
        <w:rPr>
          <w:rFonts w:ascii="宋体" w:eastAsia="宋体" w:hAnsi="宋体" w:hint="eastAsia"/>
          <w:b/>
          <w:sz w:val="24"/>
        </w:rPr>
        <w:lastRenderedPageBreak/>
        <w:t>九、中小企业声明函</w:t>
      </w:r>
      <w:bookmarkEnd w:id="158"/>
    </w:p>
    <w:p w:rsidR="00AF339A" w:rsidRDefault="00AC06AD">
      <w:pPr>
        <w:spacing w:line="360" w:lineRule="auto"/>
        <w:jc w:val="center"/>
        <w:rPr>
          <w:rFonts w:ascii="宋体" w:eastAsia="宋体" w:hAnsi="宋体"/>
          <w:i/>
          <w:sz w:val="24"/>
          <w:szCs w:val="24"/>
          <w:lang w:val="zh-CN"/>
        </w:rPr>
      </w:pPr>
      <w:r>
        <w:rPr>
          <w:rFonts w:ascii="宋体" w:eastAsia="宋体" w:hAnsi="宋体" w:hint="eastAsia"/>
          <w:i/>
          <w:sz w:val="24"/>
          <w:szCs w:val="24"/>
          <w:lang w:val="zh-CN"/>
        </w:rPr>
        <w:t>（非中小企业磋商，不需此件）</w:t>
      </w:r>
    </w:p>
    <w:p w:rsidR="00AF339A" w:rsidRDefault="00AC06AD">
      <w:pPr>
        <w:spacing w:line="360" w:lineRule="auto"/>
        <w:ind w:firstLine="435"/>
        <w:rPr>
          <w:rFonts w:ascii="宋体" w:eastAsia="宋体" w:hAnsi="宋体"/>
          <w:bCs/>
          <w:sz w:val="24"/>
          <w:szCs w:val="24"/>
        </w:rPr>
      </w:pPr>
      <w:r>
        <w:rPr>
          <w:rFonts w:ascii="宋体" w:eastAsia="宋体" w:hAnsi="宋体" w:hint="eastAsia"/>
          <w:bCs/>
          <w:sz w:val="24"/>
          <w:szCs w:val="24"/>
        </w:rPr>
        <w:t>本公司（联合体）郑重声明，根据《政府采购促进中小企业发展管理办法》 （财库﹝2020﹞46 号）的规定，本公司（联合体）参加（</w:t>
      </w:r>
      <w:r>
        <w:rPr>
          <w:rFonts w:ascii="宋体" w:eastAsia="宋体" w:hAnsi="宋体" w:hint="eastAsia"/>
          <w:bCs/>
          <w:sz w:val="24"/>
          <w:szCs w:val="24"/>
          <w:u w:val="single"/>
        </w:rPr>
        <w:t>安徽交通职业技术学院</w:t>
      </w:r>
      <w:r>
        <w:rPr>
          <w:rFonts w:ascii="宋体" w:eastAsia="宋体" w:hAnsi="宋体" w:hint="eastAsia"/>
          <w:bCs/>
          <w:sz w:val="24"/>
          <w:szCs w:val="24"/>
        </w:rPr>
        <w:t>）的（</w:t>
      </w:r>
      <w:r w:rsidR="0080400E">
        <w:rPr>
          <w:rFonts w:ascii="宋体" w:eastAsia="宋体" w:hAnsi="宋体" w:hint="eastAsia"/>
          <w:bCs/>
          <w:sz w:val="24"/>
          <w:szCs w:val="24"/>
          <w:u w:val="single"/>
        </w:rPr>
        <w:t>安徽交通职业技术学院2021-2023年度教职工体检项目（二次）</w:t>
      </w:r>
      <w:r>
        <w:rPr>
          <w:rFonts w:ascii="宋体" w:eastAsia="宋体" w:hAnsi="宋体" w:hint="eastAsia"/>
          <w:bCs/>
          <w:sz w:val="24"/>
          <w:szCs w:val="24"/>
        </w:rPr>
        <w:t xml:space="preserve">）采购活动，服务全部由符合政策要求的中小企业承接。相关企业（含联合体中的中小企业、签订分包意向协议的中小企业）的具体情况如下： </w:t>
      </w:r>
    </w:p>
    <w:p w:rsidR="00AF339A" w:rsidRDefault="00AC06AD">
      <w:pPr>
        <w:spacing w:line="360" w:lineRule="auto"/>
        <w:ind w:firstLine="435"/>
        <w:rPr>
          <w:rFonts w:ascii="宋体" w:eastAsia="宋体" w:hAnsi="宋体"/>
          <w:bCs/>
          <w:sz w:val="24"/>
          <w:szCs w:val="24"/>
        </w:rPr>
      </w:pPr>
      <w:r>
        <w:rPr>
          <w:rFonts w:ascii="宋体" w:eastAsia="宋体" w:hAnsi="宋体" w:hint="eastAsia"/>
          <w:bCs/>
          <w:sz w:val="24"/>
          <w:szCs w:val="24"/>
        </w:rPr>
        <w:t xml:space="preserve">1. </w:t>
      </w:r>
      <w:r>
        <w:rPr>
          <w:rFonts w:ascii="宋体" w:eastAsia="宋体" w:hAnsi="宋体" w:hint="eastAsia"/>
          <w:bCs/>
          <w:sz w:val="24"/>
          <w:szCs w:val="24"/>
          <w:u w:val="single"/>
        </w:rPr>
        <w:t>（标的名称）</w:t>
      </w:r>
      <w:r>
        <w:rPr>
          <w:rFonts w:ascii="宋体" w:eastAsia="宋体" w:hAnsi="宋体" w:hint="eastAsia"/>
          <w:bCs/>
          <w:sz w:val="24"/>
          <w:szCs w:val="24"/>
        </w:rPr>
        <w:t xml:space="preserve"> ，属于</w:t>
      </w:r>
      <w:r>
        <w:rPr>
          <w:rFonts w:ascii="宋体" w:eastAsia="宋体" w:hAnsi="宋体" w:hint="eastAsia"/>
          <w:bCs/>
          <w:sz w:val="24"/>
          <w:szCs w:val="24"/>
          <w:u w:val="single"/>
        </w:rPr>
        <w:t>（竞争性磋商文件中明确的所属行业）</w:t>
      </w:r>
      <w:r>
        <w:rPr>
          <w:rFonts w:ascii="宋体" w:eastAsia="宋体" w:hAnsi="宋体" w:hint="eastAsia"/>
          <w:bCs/>
          <w:sz w:val="24"/>
          <w:szCs w:val="24"/>
        </w:rPr>
        <w:t>；承建（承接）企业为</w:t>
      </w:r>
      <w:r>
        <w:rPr>
          <w:rFonts w:ascii="宋体" w:eastAsia="宋体" w:hAnsi="宋体" w:hint="eastAsia"/>
          <w:bCs/>
          <w:sz w:val="24"/>
          <w:szCs w:val="24"/>
          <w:u w:val="single"/>
        </w:rPr>
        <w:t>（企业名称）</w:t>
      </w:r>
      <w:r>
        <w:rPr>
          <w:rFonts w:ascii="宋体" w:eastAsia="宋体" w:hAnsi="宋体" w:hint="eastAsia"/>
          <w:bCs/>
          <w:sz w:val="24"/>
          <w:szCs w:val="24"/>
        </w:rPr>
        <w:t>，从业人员</w:t>
      </w:r>
      <w:r>
        <w:rPr>
          <w:rFonts w:ascii="宋体" w:eastAsia="宋体" w:hAnsi="宋体" w:hint="eastAsia"/>
          <w:bCs/>
          <w:sz w:val="24"/>
          <w:szCs w:val="24"/>
          <w:u w:val="single"/>
        </w:rPr>
        <w:t xml:space="preserve"> </w:t>
      </w:r>
      <w:r>
        <w:rPr>
          <w:rFonts w:ascii="宋体" w:eastAsia="宋体" w:hAnsi="宋体"/>
          <w:bCs/>
          <w:sz w:val="24"/>
          <w:szCs w:val="24"/>
          <w:u w:val="single"/>
        </w:rPr>
        <w:t xml:space="preserve">  </w:t>
      </w:r>
      <w:r>
        <w:rPr>
          <w:rFonts w:ascii="宋体" w:eastAsia="宋体" w:hAnsi="宋体" w:hint="eastAsia"/>
          <w:bCs/>
          <w:sz w:val="24"/>
          <w:szCs w:val="24"/>
        </w:rPr>
        <w:t>人，营业收入为</w:t>
      </w:r>
      <w:r>
        <w:rPr>
          <w:rFonts w:ascii="宋体" w:eastAsia="宋体" w:hAnsi="宋体" w:hint="eastAsia"/>
          <w:bCs/>
          <w:sz w:val="24"/>
          <w:szCs w:val="24"/>
          <w:u w:val="single"/>
        </w:rPr>
        <w:t xml:space="preserve">   </w:t>
      </w:r>
      <w:r>
        <w:rPr>
          <w:rFonts w:ascii="宋体" w:eastAsia="宋体" w:hAnsi="宋体" w:hint="eastAsia"/>
          <w:bCs/>
          <w:sz w:val="24"/>
          <w:szCs w:val="24"/>
        </w:rPr>
        <w:t>万元，资产总额为</w:t>
      </w:r>
      <w:r>
        <w:rPr>
          <w:rFonts w:ascii="宋体" w:eastAsia="宋体" w:hAnsi="宋体" w:hint="eastAsia"/>
          <w:bCs/>
          <w:sz w:val="24"/>
          <w:szCs w:val="24"/>
          <w:u w:val="single"/>
        </w:rPr>
        <w:t xml:space="preserve">   </w:t>
      </w:r>
      <w:r>
        <w:rPr>
          <w:rFonts w:ascii="宋体" w:eastAsia="宋体" w:hAnsi="宋体" w:hint="eastAsia"/>
          <w:bCs/>
          <w:sz w:val="24"/>
          <w:szCs w:val="24"/>
        </w:rPr>
        <w:t>万元，属于</w:t>
      </w:r>
      <w:r>
        <w:rPr>
          <w:rFonts w:ascii="宋体" w:eastAsia="宋体" w:hAnsi="宋体" w:hint="eastAsia"/>
          <w:bCs/>
          <w:sz w:val="24"/>
          <w:szCs w:val="24"/>
          <w:u w:val="single"/>
        </w:rPr>
        <w:t>（中型企业、小型企业、微型企业）</w:t>
      </w:r>
      <w:r>
        <w:rPr>
          <w:rFonts w:ascii="宋体" w:eastAsia="宋体" w:hAnsi="宋体" w:hint="eastAsia"/>
          <w:bCs/>
          <w:sz w:val="24"/>
          <w:szCs w:val="24"/>
        </w:rPr>
        <w:t xml:space="preserve">； </w:t>
      </w:r>
    </w:p>
    <w:p w:rsidR="00AF339A" w:rsidRDefault="00AC06AD">
      <w:pPr>
        <w:spacing w:line="360" w:lineRule="auto"/>
        <w:ind w:firstLine="435"/>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 xml:space="preserve"> </w:t>
      </w:r>
      <w:r>
        <w:rPr>
          <w:rFonts w:ascii="宋体" w:eastAsia="宋体" w:hAnsi="宋体" w:hint="eastAsia"/>
          <w:bCs/>
          <w:sz w:val="24"/>
          <w:szCs w:val="24"/>
          <w:u w:val="single"/>
        </w:rPr>
        <w:t>（标的名称）</w:t>
      </w:r>
      <w:r>
        <w:rPr>
          <w:rFonts w:ascii="宋体" w:eastAsia="宋体" w:hAnsi="宋体" w:hint="eastAsia"/>
          <w:bCs/>
          <w:sz w:val="24"/>
          <w:szCs w:val="24"/>
        </w:rPr>
        <w:t xml:space="preserve"> ，属于</w:t>
      </w:r>
      <w:r>
        <w:rPr>
          <w:rFonts w:ascii="宋体" w:eastAsia="宋体" w:hAnsi="宋体" w:hint="eastAsia"/>
          <w:bCs/>
          <w:sz w:val="24"/>
          <w:szCs w:val="24"/>
          <w:u w:val="single"/>
        </w:rPr>
        <w:t>（竞争性磋商文件中明确的所属行业）</w:t>
      </w:r>
      <w:r>
        <w:rPr>
          <w:rFonts w:ascii="宋体" w:eastAsia="宋体" w:hAnsi="宋体" w:hint="eastAsia"/>
          <w:bCs/>
          <w:sz w:val="24"/>
          <w:szCs w:val="24"/>
        </w:rPr>
        <w:t>；承建（承接）企业为</w:t>
      </w:r>
      <w:r>
        <w:rPr>
          <w:rFonts w:ascii="宋体" w:eastAsia="宋体" w:hAnsi="宋体" w:hint="eastAsia"/>
          <w:bCs/>
          <w:sz w:val="24"/>
          <w:szCs w:val="24"/>
          <w:u w:val="single"/>
        </w:rPr>
        <w:t>（企业名称）</w:t>
      </w:r>
      <w:r>
        <w:rPr>
          <w:rFonts w:ascii="宋体" w:eastAsia="宋体" w:hAnsi="宋体" w:hint="eastAsia"/>
          <w:bCs/>
          <w:sz w:val="24"/>
          <w:szCs w:val="24"/>
        </w:rPr>
        <w:t>，从业人员</w:t>
      </w:r>
      <w:r>
        <w:rPr>
          <w:rFonts w:ascii="宋体" w:eastAsia="宋体" w:hAnsi="宋体" w:hint="eastAsia"/>
          <w:bCs/>
          <w:sz w:val="24"/>
          <w:szCs w:val="24"/>
          <w:u w:val="single"/>
        </w:rPr>
        <w:t xml:space="preserve"> </w:t>
      </w:r>
      <w:r>
        <w:rPr>
          <w:rFonts w:ascii="宋体" w:eastAsia="宋体" w:hAnsi="宋体"/>
          <w:bCs/>
          <w:sz w:val="24"/>
          <w:szCs w:val="24"/>
          <w:u w:val="single"/>
        </w:rPr>
        <w:t xml:space="preserve">  </w:t>
      </w:r>
      <w:r>
        <w:rPr>
          <w:rFonts w:ascii="宋体" w:eastAsia="宋体" w:hAnsi="宋体" w:hint="eastAsia"/>
          <w:bCs/>
          <w:sz w:val="24"/>
          <w:szCs w:val="24"/>
        </w:rPr>
        <w:t>人，营业收入为</w:t>
      </w:r>
      <w:r>
        <w:rPr>
          <w:rFonts w:ascii="宋体" w:eastAsia="宋体" w:hAnsi="宋体" w:hint="eastAsia"/>
          <w:bCs/>
          <w:sz w:val="24"/>
          <w:szCs w:val="24"/>
          <w:u w:val="single"/>
        </w:rPr>
        <w:t xml:space="preserve">   </w:t>
      </w:r>
      <w:r>
        <w:rPr>
          <w:rFonts w:ascii="宋体" w:eastAsia="宋体" w:hAnsi="宋体" w:hint="eastAsia"/>
          <w:bCs/>
          <w:sz w:val="24"/>
          <w:szCs w:val="24"/>
        </w:rPr>
        <w:t>万元，资产总额为</w:t>
      </w:r>
      <w:r>
        <w:rPr>
          <w:rFonts w:ascii="宋体" w:eastAsia="宋体" w:hAnsi="宋体" w:hint="eastAsia"/>
          <w:bCs/>
          <w:sz w:val="24"/>
          <w:szCs w:val="24"/>
          <w:u w:val="single"/>
        </w:rPr>
        <w:t xml:space="preserve">   </w:t>
      </w:r>
      <w:r>
        <w:rPr>
          <w:rFonts w:ascii="宋体" w:eastAsia="宋体" w:hAnsi="宋体" w:hint="eastAsia"/>
          <w:bCs/>
          <w:sz w:val="24"/>
          <w:szCs w:val="24"/>
        </w:rPr>
        <w:t>万元，属于</w:t>
      </w:r>
      <w:r>
        <w:rPr>
          <w:rFonts w:ascii="宋体" w:eastAsia="宋体" w:hAnsi="宋体" w:hint="eastAsia"/>
          <w:bCs/>
          <w:sz w:val="24"/>
          <w:szCs w:val="24"/>
          <w:u w:val="single"/>
        </w:rPr>
        <w:t>（中型企业、小型企业、微型企业）</w:t>
      </w:r>
      <w:r>
        <w:rPr>
          <w:rFonts w:ascii="宋体" w:eastAsia="宋体" w:hAnsi="宋体" w:hint="eastAsia"/>
          <w:bCs/>
          <w:sz w:val="24"/>
          <w:szCs w:val="24"/>
        </w:rPr>
        <w:t xml:space="preserve">； </w:t>
      </w:r>
    </w:p>
    <w:p w:rsidR="00AF339A" w:rsidRDefault="00AC06AD">
      <w:pPr>
        <w:spacing w:line="360" w:lineRule="auto"/>
        <w:ind w:firstLine="435"/>
        <w:rPr>
          <w:rFonts w:ascii="宋体" w:eastAsia="宋体" w:hAnsi="宋体"/>
          <w:bCs/>
          <w:sz w:val="24"/>
          <w:szCs w:val="24"/>
        </w:rPr>
      </w:pPr>
      <w:r>
        <w:rPr>
          <w:rFonts w:ascii="宋体" w:eastAsia="宋体" w:hAnsi="宋体" w:hint="eastAsia"/>
          <w:bCs/>
          <w:sz w:val="24"/>
          <w:szCs w:val="24"/>
        </w:rPr>
        <w:t xml:space="preserve">…… </w:t>
      </w:r>
    </w:p>
    <w:p w:rsidR="00AF339A" w:rsidRDefault="00AC06AD">
      <w:pPr>
        <w:spacing w:line="360" w:lineRule="auto"/>
        <w:ind w:firstLine="435"/>
        <w:rPr>
          <w:rFonts w:ascii="宋体" w:eastAsia="宋体" w:hAnsi="宋体"/>
          <w:bCs/>
          <w:sz w:val="24"/>
          <w:szCs w:val="24"/>
        </w:rPr>
      </w:pPr>
      <w:r>
        <w:rPr>
          <w:rFonts w:ascii="宋体" w:eastAsia="宋体" w:hAnsi="宋体" w:hint="eastAsia"/>
          <w:bCs/>
          <w:sz w:val="24"/>
          <w:szCs w:val="24"/>
        </w:rPr>
        <w:t xml:space="preserve">以上企业，不属于大企业的分支机构，不存在控股股东为大企业的情形，也 不存在与大企业的负责人为同一人的情形。 </w:t>
      </w:r>
    </w:p>
    <w:p w:rsidR="00AF339A" w:rsidRDefault="00AC06AD">
      <w:pPr>
        <w:spacing w:line="360" w:lineRule="auto"/>
        <w:ind w:firstLine="435"/>
        <w:rPr>
          <w:rFonts w:ascii="宋体" w:eastAsia="宋体" w:hAnsi="宋体"/>
          <w:bCs/>
          <w:sz w:val="24"/>
          <w:szCs w:val="24"/>
        </w:rPr>
      </w:pPr>
      <w:r>
        <w:rPr>
          <w:rFonts w:ascii="宋体" w:eastAsia="宋体" w:hAnsi="宋体" w:hint="eastAsia"/>
          <w:bCs/>
          <w:sz w:val="24"/>
          <w:szCs w:val="24"/>
        </w:rPr>
        <w:t xml:space="preserve">本企业对上述声明内容的真实性负责。如有虚假，将依法承担相应责任。 </w:t>
      </w:r>
    </w:p>
    <w:p w:rsidR="00AF339A" w:rsidRDefault="00AF339A">
      <w:pPr>
        <w:tabs>
          <w:tab w:val="left" w:pos="4620"/>
        </w:tabs>
        <w:spacing w:line="360" w:lineRule="auto"/>
        <w:ind w:firstLineChars="250" w:firstLine="600"/>
        <w:rPr>
          <w:rFonts w:ascii="宋体" w:eastAsia="宋体" w:hAnsi="宋体"/>
          <w:sz w:val="24"/>
        </w:rPr>
      </w:pPr>
    </w:p>
    <w:p w:rsidR="00AF339A" w:rsidRDefault="00AC06AD">
      <w:pPr>
        <w:spacing w:line="360" w:lineRule="auto"/>
        <w:ind w:firstLineChars="1762" w:firstLine="4229"/>
        <w:rPr>
          <w:rFonts w:ascii="宋体" w:eastAsia="宋体" w:hAnsi="宋体"/>
          <w:sz w:val="24"/>
          <w:u w:val="single"/>
        </w:rPr>
      </w:pPr>
      <w:r>
        <w:rPr>
          <w:rFonts w:ascii="宋体" w:eastAsia="宋体" w:hAnsi="宋体" w:hint="eastAsia"/>
          <w:sz w:val="24"/>
        </w:rPr>
        <w:t>供应商公章：</w:t>
      </w:r>
      <w:r>
        <w:rPr>
          <w:rFonts w:ascii="宋体" w:eastAsia="宋体" w:hAnsi="宋体"/>
          <w:sz w:val="24"/>
          <w:u w:val="single"/>
        </w:rPr>
        <w:t xml:space="preserve">                  </w:t>
      </w:r>
    </w:p>
    <w:p w:rsidR="00AF339A" w:rsidRDefault="00AC06AD">
      <w:pPr>
        <w:tabs>
          <w:tab w:val="left" w:pos="4620"/>
        </w:tabs>
        <w:spacing w:line="360" w:lineRule="auto"/>
        <w:ind w:firstLineChars="1772" w:firstLine="4253"/>
        <w:rPr>
          <w:rFonts w:ascii="宋体" w:eastAsia="宋体" w:hAnsi="宋体"/>
          <w:sz w:val="24"/>
          <w:u w:val="single"/>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 xml:space="preserve">                   </w:t>
      </w:r>
    </w:p>
    <w:p w:rsidR="00AF339A" w:rsidRDefault="00AC06AD">
      <w:pPr>
        <w:pStyle w:val="a5"/>
        <w:spacing w:line="360" w:lineRule="auto"/>
        <w:ind w:firstLine="435"/>
        <w:rPr>
          <w:rFonts w:ascii="宋体" w:eastAsia="宋体" w:hAnsi="宋体" w:cs="@仿宋_GB2312"/>
          <w:bCs/>
          <w:sz w:val="24"/>
          <w:lang w:val="en-US"/>
        </w:rPr>
      </w:pPr>
      <w:r>
        <w:rPr>
          <w:rFonts w:ascii="宋体" w:eastAsia="宋体" w:hAnsi="宋体" w:cs="@仿宋_GB2312" w:hint="eastAsia"/>
          <w:bCs/>
          <w:sz w:val="24"/>
          <w:lang w:val="en-US"/>
        </w:rPr>
        <w:t>注：从业人员、营业收入、资产总额填报上一年度数据，无上一年度数据的新成立企业可不填报。</w:t>
      </w:r>
    </w:p>
    <w:p w:rsidR="00AF339A" w:rsidRDefault="00AC06AD">
      <w:pPr>
        <w:widowControl/>
        <w:jc w:val="left"/>
        <w:rPr>
          <w:rFonts w:ascii="宋体" w:eastAsia="宋体" w:hAnsi="宋体"/>
          <w:sz w:val="24"/>
        </w:rPr>
      </w:pPr>
      <w:r>
        <w:rPr>
          <w:rFonts w:ascii="宋体" w:eastAsia="宋体" w:hAnsi="宋体"/>
          <w:sz w:val="24"/>
        </w:rPr>
        <w:br w:type="page"/>
      </w:r>
    </w:p>
    <w:p w:rsidR="00AF339A" w:rsidRDefault="00AC06AD">
      <w:pPr>
        <w:spacing w:line="360" w:lineRule="auto"/>
        <w:jc w:val="center"/>
        <w:outlineLvl w:val="2"/>
        <w:rPr>
          <w:rFonts w:ascii="宋体" w:eastAsia="宋体" w:hAnsi="宋体"/>
          <w:b/>
          <w:sz w:val="24"/>
        </w:rPr>
      </w:pPr>
      <w:bookmarkStart w:id="159" w:name="_Toc520983600"/>
      <w:r>
        <w:rPr>
          <w:rFonts w:ascii="宋体" w:eastAsia="宋体" w:hAnsi="宋体"/>
          <w:b/>
          <w:sz w:val="24"/>
        </w:rPr>
        <w:lastRenderedPageBreak/>
        <w:t>十</w:t>
      </w:r>
      <w:r>
        <w:rPr>
          <w:rFonts w:ascii="宋体" w:eastAsia="宋体" w:hAnsi="宋体" w:hint="eastAsia"/>
          <w:b/>
          <w:sz w:val="24"/>
        </w:rPr>
        <w:t>、残疾人福利性单位声明函</w:t>
      </w:r>
      <w:bookmarkEnd w:id="159"/>
    </w:p>
    <w:p w:rsidR="00AF339A" w:rsidRDefault="00AC06AD">
      <w:pPr>
        <w:pStyle w:val="a9"/>
        <w:spacing w:line="360" w:lineRule="auto"/>
        <w:ind w:firstLine="461"/>
        <w:jc w:val="center"/>
        <w:rPr>
          <w:rFonts w:ascii="宋体" w:hAnsi="宋体"/>
          <w:b w:val="0"/>
          <w:i/>
          <w:sz w:val="24"/>
          <w:szCs w:val="24"/>
        </w:rPr>
      </w:pPr>
      <w:r>
        <w:rPr>
          <w:rFonts w:ascii="宋体" w:hAnsi="宋体" w:hint="eastAsia"/>
          <w:b w:val="0"/>
          <w:i/>
          <w:sz w:val="24"/>
          <w:szCs w:val="24"/>
        </w:rPr>
        <w:t>（非残疾人福利性单位磋商，不需此件）</w:t>
      </w:r>
    </w:p>
    <w:p w:rsidR="00AF339A" w:rsidRDefault="00AF339A">
      <w:pPr>
        <w:rPr>
          <w:rFonts w:ascii="宋体" w:eastAsia="宋体" w:hAnsi="宋体"/>
        </w:rPr>
      </w:pPr>
    </w:p>
    <w:p w:rsidR="00AF339A" w:rsidRDefault="00AC06AD">
      <w:pPr>
        <w:spacing w:line="360" w:lineRule="auto"/>
        <w:ind w:firstLineChars="250" w:firstLine="630"/>
        <w:rPr>
          <w:rFonts w:ascii="宋体" w:eastAsia="宋体" w:hAnsi="宋体"/>
          <w:spacing w:val="6"/>
          <w:sz w:val="24"/>
        </w:rPr>
      </w:pPr>
      <w:r>
        <w:rPr>
          <w:rFonts w:ascii="宋体" w:eastAsia="宋体" w:hAnsi="宋体" w:hint="eastAsia"/>
          <w:spacing w:val="6"/>
          <w:sz w:val="24"/>
        </w:rPr>
        <w:t>本单位郑重声明，根据《财政部 民政部 中国残疾人联合会关于促进残疾人就业政府采购政策的通知》（财库</w:t>
      </w:r>
      <w:r>
        <w:rPr>
          <w:rFonts w:ascii="宋体" w:eastAsia="宋体" w:hAnsi="宋体" w:hint="eastAsia"/>
          <w:sz w:val="24"/>
        </w:rPr>
        <w:t>〔2017〕 141</w:t>
      </w:r>
      <w:r>
        <w:rPr>
          <w:rFonts w:ascii="宋体" w:eastAsia="宋体" w:hAnsi="宋体" w:hint="eastAsia"/>
          <w:spacing w:val="6"/>
          <w:sz w:val="24"/>
        </w:rPr>
        <w:t>号）的规定，本单位为</w:t>
      </w:r>
      <w:r>
        <w:rPr>
          <w:rFonts w:ascii="宋体" w:eastAsia="宋体" w:hAnsi="宋体" w:hint="eastAsia"/>
          <w:b/>
          <w:bCs/>
          <w:sz w:val="24"/>
          <w:u w:val="single"/>
        </w:rPr>
        <w:t>□</w:t>
      </w:r>
      <w:r>
        <w:rPr>
          <w:rFonts w:ascii="宋体" w:eastAsia="宋体" w:hAnsi="宋体" w:hint="eastAsia"/>
          <w:b/>
          <w:spacing w:val="6"/>
          <w:sz w:val="24"/>
          <w:u w:val="single"/>
        </w:rPr>
        <w:t>符合</w:t>
      </w:r>
      <w:r>
        <w:rPr>
          <w:rFonts w:ascii="宋体" w:eastAsia="宋体" w:hAnsi="宋体" w:hint="eastAsia"/>
          <w:b/>
          <w:bCs/>
          <w:sz w:val="24"/>
          <w:u w:val="single"/>
        </w:rPr>
        <w:t>□不符合</w:t>
      </w:r>
      <w:r>
        <w:rPr>
          <w:rFonts w:ascii="宋体" w:eastAsia="宋体" w:hAnsi="宋体"/>
          <w:b/>
          <w:bCs/>
          <w:sz w:val="24"/>
          <w:u w:val="single"/>
        </w:rPr>
        <w:t>（</w:t>
      </w:r>
      <w:r>
        <w:rPr>
          <w:rFonts w:ascii="宋体" w:eastAsia="宋体" w:hAnsi="宋体" w:hint="eastAsia"/>
          <w:b/>
          <w:bCs/>
          <w:sz w:val="24"/>
          <w:u w:val="single"/>
        </w:rPr>
        <w:t>对应勾选</w:t>
      </w:r>
      <w:r>
        <w:rPr>
          <w:rFonts w:ascii="宋体" w:eastAsia="宋体" w:hAnsi="宋体"/>
          <w:b/>
          <w:bCs/>
          <w:sz w:val="24"/>
          <w:u w:val="single"/>
        </w:rPr>
        <w:t>）</w:t>
      </w:r>
      <w:r>
        <w:rPr>
          <w:rFonts w:ascii="宋体" w:eastAsia="宋体" w:hAnsi="宋体" w:hint="eastAsia"/>
          <w:spacing w:val="6"/>
          <w:sz w:val="24"/>
        </w:rPr>
        <w:t>条件的残疾人福利性单位，且本单位参加</w:t>
      </w:r>
      <w:r>
        <w:rPr>
          <w:rFonts w:ascii="宋体" w:eastAsia="宋体" w:hAnsi="宋体" w:hint="eastAsia"/>
          <w:sz w:val="24"/>
          <w:szCs w:val="28"/>
        </w:rPr>
        <w:t>本项目</w:t>
      </w:r>
      <w:r>
        <w:rPr>
          <w:rFonts w:ascii="宋体" w:eastAsia="宋体" w:hAnsi="宋体" w:hint="eastAsia"/>
          <w:spacing w:val="6"/>
          <w:sz w:val="24"/>
        </w:rPr>
        <w:t>采购活动由本单位提供服务。</w:t>
      </w:r>
    </w:p>
    <w:p w:rsidR="00AF339A" w:rsidRDefault="00AC06AD">
      <w:pPr>
        <w:spacing w:line="588" w:lineRule="exact"/>
        <w:ind w:firstLineChars="200" w:firstLine="504"/>
        <w:rPr>
          <w:rFonts w:ascii="宋体" w:eastAsia="宋体" w:hAnsi="宋体"/>
          <w:spacing w:val="6"/>
          <w:sz w:val="24"/>
        </w:rPr>
      </w:pPr>
      <w:r>
        <w:rPr>
          <w:rFonts w:ascii="宋体" w:eastAsia="宋体" w:hAnsi="宋体" w:hint="eastAsia"/>
          <w:spacing w:val="6"/>
          <w:sz w:val="24"/>
        </w:rPr>
        <w:t>本单位对上述声明的真实性负责。如有虚假，将依法承担相应责任。</w:t>
      </w:r>
    </w:p>
    <w:p w:rsidR="00AF339A" w:rsidRDefault="00AF339A">
      <w:pPr>
        <w:spacing w:line="588" w:lineRule="exact"/>
        <w:ind w:firstLineChars="200" w:firstLine="504"/>
        <w:rPr>
          <w:rFonts w:ascii="宋体" w:eastAsia="宋体" w:hAnsi="宋体"/>
          <w:spacing w:val="6"/>
          <w:sz w:val="24"/>
        </w:rPr>
      </w:pPr>
    </w:p>
    <w:p w:rsidR="00AF339A" w:rsidRDefault="00AC06AD">
      <w:pPr>
        <w:spacing w:line="360" w:lineRule="auto"/>
        <w:ind w:firstLineChars="1762" w:firstLine="4229"/>
        <w:rPr>
          <w:rFonts w:ascii="宋体" w:eastAsia="宋体" w:hAnsi="宋体"/>
          <w:sz w:val="24"/>
          <w:u w:val="single"/>
        </w:rPr>
      </w:pPr>
      <w:r>
        <w:rPr>
          <w:rFonts w:ascii="宋体" w:eastAsia="宋体" w:hAnsi="宋体" w:hint="eastAsia"/>
          <w:sz w:val="24"/>
        </w:rPr>
        <w:t>供应商公章：</w:t>
      </w:r>
      <w:r>
        <w:rPr>
          <w:rFonts w:ascii="宋体" w:eastAsia="宋体" w:hAnsi="宋体"/>
          <w:sz w:val="24"/>
          <w:u w:val="single"/>
        </w:rPr>
        <w:t xml:space="preserve">                </w:t>
      </w:r>
    </w:p>
    <w:p w:rsidR="00AF339A" w:rsidRDefault="00AC06AD">
      <w:pPr>
        <w:ind w:firstLineChars="1750" w:firstLine="4200"/>
        <w:rPr>
          <w:rFonts w:ascii="宋体" w:eastAsia="宋体" w:hAnsi="宋体"/>
          <w:sz w:val="24"/>
          <w:u w:val="single"/>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 xml:space="preserve">                </w:t>
      </w:r>
    </w:p>
    <w:p w:rsidR="00AF339A" w:rsidRDefault="00AC06AD">
      <w:pPr>
        <w:widowControl/>
        <w:jc w:val="left"/>
        <w:rPr>
          <w:rFonts w:ascii="宋体" w:eastAsia="宋体" w:hAnsi="宋体"/>
          <w:sz w:val="24"/>
        </w:rPr>
      </w:pPr>
      <w:r>
        <w:rPr>
          <w:rFonts w:ascii="宋体" w:eastAsia="宋体" w:hAnsi="宋体"/>
          <w:sz w:val="24"/>
        </w:rPr>
        <w:br w:type="page"/>
      </w:r>
    </w:p>
    <w:p w:rsidR="00AF339A" w:rsidRDefault="00AC06AD">
      <w:pPr>
        <w:spacing w:line="360" w:lineRule="auto"/>
        <w:jc w:val="center"/>
        <w:outlineLvl w:val="2"/>
        <w:rPr>
          <w:rFonts w:ascii="宋体" w:eastAsia="宋体" w:hAnsi="宋体"/>
          <w:b/>
          <w:sz w:val="24"/>
        </w:rPr>
      </w:pPr>
      <w:r>
        <w:rPr>
          <w:rFonts w:ascii="宋体" w:eastAsia="宋体" w:hAnsi="宋体" w:hint="eastAsia"/>
          <w:b/>
          <w:sz w:val="24"/>
        </w:rPr>
        <w:lastRenderedPageBreak/>
        <w:t>十一、其他相关证明材料</w:t>
      </w:r>
    </w:p>
    <w:p w:rsidR="00AF339A" w:rsidRDefault="00AF339A">
      <w:pPr>
        <w:ind w:firstLineChars="200" w:firstLine="480"/>
        <w:rPr>
          <w:rFonts w:ascii="宋体" w:eastAsia="宋体" w:hAnsi="宋体" w:cs="宋体"/>
          <w:sz w:val="24"/>
          <w:szCs w:val="24"/>
        </w:rPr>
      </w:pPr>
    </w:p>
    <w:p w:rsidR="00AF339A" w:rsidRDefault="00AC06A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提供符合招标公告、采购需求及评审方法和标准规定的相关证明文件。</w:t>
      </w:r>
    </w:p>
    <w:p w:rsidR="00AF339A" w:rsidRDefault="00AF339A">
      <w:pPr>
        <w:spacing w:line="360" w:lineRule="auto"/>
        <w:rPr>
          <w:rFonts w:ascii="宋体" w:eastAsia="宋体" w:hAnsi="宋体" w:cs="宋体"/>
          <w:sz w:val="24"/>
          <w:szCs w:val="24"/>
        </w:rPr>
      </w:pPr>
    </w:p>
    <w:p w:rsidR="00AF339A" w:rsidRDefault="00AC06AD">
      <w:pPr>
        <w:pStyle w:val="a5"/>
        <w:ind w:firstLineChars="200" w:firstLine="482"/>
        <w:rPr>
          <w:rFonts w:ascii="宋体" w:eastAsia="宋体" w:hAnsi="宋体" w:cs="宋体"/>
          <w:b/>
          <w:sz w:val="24"/>
        </w:rPr>
      </w:pPr>
      <w:r>
        <w:rPr>
          <w:rFonts w:ascii="宋体" w:eastAsia="宋体" w:hAnsi="宋体" w:cs="宋体" w:hint="eastAsia"/>
          <w:b/>
          <w:sz w:val="24"/>
        </w:rPr>
        <w:t>特别提示：</w:t>
      </w:r>
    </w:p>
    <w:p w:rsidR="00AF339A" w:rsidRDefault="00AC06AD">
      <w:pPr>
        <w:spacing w:line="360" w:lineRule="auto"/>
        <w:jc w:val="center"/>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供应商在响应文件制作时可在此栏内上传</w:t>
      </w:r>
      <w:r>
        <w:rPr>
          <w:rFonts w:ascii="宋体" w:eastAsia="宋体" w:hAnsi="宋体" w:cs="宋体"/>
          <w:sz w:val="24"/>
          <w:szCs w:val="24"/>
        </w:rPr>
        <w:t>招标文件要求上传的证明资料</w:t>
      </w:r>
      <w:r>
        <w:rPr>
          <w:rFonts w:ascii="宋体" w:eastAsia="宋体" w:hAnsi="宋体" w:cs="宋体" w:hint="eastAsia"/>
          <w:sz w:val="24"/>
          <w:szCs w:val="24"/>
        </w:rPr>
        <w:t>，如营业执照、税务登记证、供应商资格、业绩、产品彩页、证书、产品图片</w:t>
      </w:r>
      <w:r>
        <w:rPr>
          <w:rFonts w:ascii="宋体" w:eastAsia="宋体" w:hAnsi="宋体" w:cs="宋体"/>
          <w:sz w:val="24"/>
          <w:szCs w:val="24"/>
        </w:rPr>
        <w:t>等</w:t>
      </w:r>
      <w:r>
        <w:rPr>
          <w:rFonts w:ascii="宋体" w:eastAsia="宋体" w:hAnsi="宋体" w:cs="宋体" w:hint="eastAsia"/>
          <w:sz w:val="24"/>
          <w:szCs w:val="24"/>
        </w:rPr>
        <w:t>；</w:t>
      </w:r>
    </w:p>
    <w:p w:rsidR="00AF339A" w:rsidRDefault="00AC06AD">
      <w:pPr>
        <w:spacing w:line="360" w:lineRule="auto"/>
        <w:outlineLvl w:val="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品牌形象及综合评价、人员资质、硬件设备、服务方案，供应商</w:t>
      </w:r>
      <w:r>
        <w:rPr>
          <w:rFonts w:ascii="宋体" w:eastAsia="宋体" w:hAnsi="宋体" w:cs="宋体"/>
          <w:sz w:val="24"/>
          <w:szCs w:val="24"/>
        </w:rPr>
        <w:t>可根据评审方案的要求自行制作相应的内容</w:t>
      </w:r>
      <w:r>
        <w:rPr>
          <w:rFonts w:ascii="宋体" w:eastAsia="宋体" w:hAnsi="宋体" w:cs="宋体" w:hint="eastAsia"/>
          <w:sz w:val="24"/>
          <w:szCs w:val="24"/>
        </w:rPr>
        <w:t>，</w:t>
      </w:r>
      <w:r>
        <w:rPr>
          <w:rFonts w:ascii="宋体" w:eastAsia="宋体" w:hAnsi="宋体" w:cs="宋体"/>
          <w:sz w:val="24"/>
          <w:szCs w:val="24"/>
        </w:rPr>
        <w:t>格式自拟</w:t>
      </w:r>
      <w:r>
        <w:rPr>
          <w:rFonts w:ascii="宋体" w:eastAsia="宋体" w:hAnsi="宋体" w:cs="宋体" w:hint="eastAsia"/>
          <w:sz w:val="24"/>
          <w:szCs w:val="24"/>
        </w:rPr>
        <w:t>。</w:t>
      </w:r>
    </w:p>
    <w:p w:rsidR="00AF339A" w:rsidRDefault="00AF339A">
      <w:pPr>
        <w:spacing w:line="360" w:lineRule="auto"/>
        <w:jc w:val="center"/>
        <w:outlineLvl w:val="1"/>
        <w:rPr>
          <w:rFonts w:ascii="宋体" w:eastAsia="宋体" w:hAnsi="宋体" w:cs="宋体"/>
          <w:sz w:val="24"/>
          <w:szCs w:val="24"/>
        </w:rPr>
      </w:pPr>
    </w:p>
    <w:p w:rsidR="00AF339A" w:rsidRDefault="00AF339A">
      <w:pPr>
        <w:spacing w:line="360" w:lineRule="auto"/>
        <w:jc w:val="center"/>
        <w:outlineLvl w:val="1"/>
        <w:rPr>
          <w:rFonts w:ascii="宋体" w:eastAsia="宋体" w:hAnsi="宋体" w:cs="宋体"/>
          <w:sz w:val="24"/>
          <w:szCs w:val="24"/>
        </w:rPr>
      </w:pPr>
    </w:p>
    <w:p w:rsidR="00AF339A" w:rsidRDefault="00AC06AD">
      <w:pPr>
        <w:spacing w:line="360" w:lineRule="auto"/>
        <w:jc w:val="center"/>
        <w:outlineLvl w:val="1"/>
        <w:rPr>
          <w:rFonts w:ascii="宋体" w:eastAsia="宋体" w:hAnsi="宋体"/>
          <w:b/>
          <w:sz w:val="52"/>
        </w:rPr>
      </w:pPr>
      <w:r>
        <w:rPr>
          <w:rFonts w:ascii="宋体" w:eastAsia="宋体" w:hAnsi="宋体" w:cs="宋体" w:hint="eastAsia"/>
          <w:sz w:val="24"/>
          <w:szCs w:val="24"/>
        </w:rPr>
        <w:br w:type="page"/>
      </w:r>
      <w:bookmarkStart w:id="160" w:name="_Toc26639567"/>
      <w:bookmarkStart w:id="161" w:name="_Toc8172"/>
      <w:r>
        <w:rPr>
          <w:rFonts w:ascii="宋体" w:eastAsia="宋体" w:hAnsi="宋体" w:hint="eastAsia"/>
          <w:b/>
          <w:sz w:val="28"/>
        </w:rPr>
        <w:lastRenderedPageBreak/>
        <w:t xml:space="preserve">第七章  </w:t>
      </w:r>
      <w:bookmarkEnd w:id="160"/>
      <w:r>
        <w:rPr>
          <w:rFonts w:ascii="宋体" w:eastAsia="宋体" w:hAnsi="宋体" w:hint="eastAsia"/>
          <w:b/>
          <w:bCs/>
          <w:sz w:val="28"/>
        </w:rPr>
        <w:t xml:space="preserve">  政府采购</w:t>
      </w:r>
      <w:r>
        <w:rPr>
          <w:rFonts w:ascii="宋体" w:eastAsia="宋体" w:hAnsi="宋体" w:hint="eastAsia"/>
          <w:b/>
          <w:sz w:val="28"/>
        </w:rPr>
        <w:t>供应</w:t>
      </w:r>
      <w:r>
        <w:rPr>
          <w:rFonts w:ascii="宋体" w:eastAsia="宋体" w:hAnsi="宋体" w:hint="eastAsia"/>
          <w:b/>
          <w:bCs/>
          <w:sz w:val="28"/>
        </w:rPr>
        <w:t>商质疑函范本</w:t>
      </w:r>
      <w:bookmarkEnd w:id="161"/>
    </w:p>
    <w:p w:rsidR="00AF339A" w:rsidRDefault="00AC06AD">
      <w:pPr>
        <w:jc w:val="center"/>
        <w:rPr>
          <w:rFonts w:ascii="宋体" w:eastAsia="宋体" w:hAnsi="宋体" w:cs="仿宋"/>
          <w:b/>
          <w:bCs/>
          <w:sz w:val="32"/>
          <w:szCs w:val="44"/>
        </w:rPr>
      </w:pPr>
      <w:r>
        <w:rPr>
          <w:rFonts w:ascii="宋体" w:eastAsia="宋体" w:hAnsi="宋体" w:cs="仿宋" w:hint="eastAsia"/>
          <w:b/>
          <w:bCs/>
          <w:sz w:val="32"/>
          <w:szCs w:val="44"/>
        </w:rPr>
        <w:t>质疑函范本</w:t>
      </w:r>
    </w:p>
    <w:p w:rsidR="00AF339A" w:rsidRDefault="00AC06AD">
      <w:pPr>
        <w:adjustRightInd w:val="0"/>
        <w:snapToGrid w:val="0"/>
        <w:spacing w:beforeLines="100" w:before="312" w:line="360" w:lineRule="auto"/>
        <w:rPr>
          <w:rFonts w:ascii="宋体" w:eastAsia="宋体" w:hAnsi="宋体" w:cs="仿宋"/>
          <w:b/>
          <w:bCs/>
          <w:sz w:val="24"/>
          <w:szCs w:val="24"/>
        </w:rPr>
      </w:pPr>
      <w:r>
        <w:rPr>
          <w:rFonts w:ascii="宋体" w:eastAsia="宋体" w:hAnsi="宋体" w:cs="仿宋" w:hint="eastAsia"/>
          <w:b/>
          <w:bCs/>
          <w:sz w:val="24"/>
          <w:szCs w:val="24"/>
        </w:rPr>
        <w:t>一、质疑供应商基本信息</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质疑供应商：</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地址：</w:t>
      </w:r>
      <w:r>
        <w:rPr>
          <w:rFonts w:ascii="宋体" w:eastAsia="宋体" w:hAnsi="宋体" w:cs="仿宋" w:hint="eastAsia"/>
          <w:sz w:val="24"/>
          <w:szCs w:val="24"/>
          <w:u w:val="dotted"/>
        </w:rPr>
        <w:t xml:space="preserve">                          </w:t>
      </w:r>
      <w:r>
        <w:rPr>
          <w:rFonts w:ascii="宋体" w:eastAsia="宋体" w:hAnsi="宋体" w:cs="仿宋" w:hint="eastAsia"/>
          <w:sz w:val="24"/>
          <w:szCs w:val="24"/>
        </w:rPr>
        <w:t>邮编：</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联系人：</w:t>
      </w:r>
      <w:r>
        <w:rPr>
          <w:rFonts w:ascii="宋体" w:eastAsia="宋体" w:hAnsi="宋体" w:cs="仿宋" w:hint="eastAsia"/>
          <w:sz w:val="24"/>
          <w:szCs w:val="24"/>
          <w:u w:val="dotted"/>
        </w:rPr>
        <w:t xml:space="preserve">                      </w:t>
      </w:r>
      <w:r>
        <w:rPr>
          <w:rFonts w:ascii="宋体" w:eastAsia="宋体" w:hAnsi="宋体" w:cs="仿宋" w:hint="eastAsia"/>
          <w:sz w:val="24"/>
          <w:szCs w:val="24"/>
        </w:rPr>
        <w:t>联系电话：</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授权代表：</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联系电话：</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地址：</w:t>
      </w:r>
      <w:r>
        <w:rPr>
          <w:rFonts w:ascii="宋体" w:eastAsia="宋体" w:hAnsi="宋体" w:cs="仿宋"/>
          <w:sz w:val="24"/>
          <w:szCs w:val="24"/>
        </w:rPr>
        <w:t xml:space="preserve"> </w:t>
      </w:r>
      <w:r>
        <w:rPr>
          <w:rFonts w:ascii="宋体" w:eastAsia="宋体" w:hAnsi="宋体" w:cs="仿宋" w:hint="eastAsia"/>
          <w:sz w:val="24"/>
          <w:szCs w:val="24"/>
          <w:u w:val="dotted"/>
        </w:rPr>
        <w:t xml:space="preserve">                        </w:t>
      </w:r>
      <w:r>
        <w:rPr>
          <w:rFonts w:ascii="宋体" w:eastAsia="宋体" w:hAnsi="宋体" w:cs="仿宋" w:hint="eastAsia"/>
          <w:sz w:val="24"/>
          <w:szCs w:val="24"/>
        </w:rPr>
        <w:t>邮编：</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b/>
          <w:bCs/>
          <w:sz w:val="24"/>
          <w:szCs w:val="24"/>
        </w:rPr>
      </w:pPr>
      <w:r>
        <w:rPr>
          <w:rFonts w:ascii="宋体" w:eastAsia="宋体" w:hAnsi="宋体" w:cs="仿宋" w:hint="eastAsia"/>
          <w:b/>
          <w:bCs/>
          <w:sz w:val="24"/>
          <w:szCs w:val="24"/>
        </w:rPr>
        <w:t>二、质疑项目基本情况</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质疑项目的名称：</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质疑项目的编号：</w:t>
      </w:r>
      <w:r>
        <w:rPr>
          <w:rFonts w:ascii="宋体" w:eastAsia="宋体" w:hAnsi="宋体" w:cs="仿宋" w:hint="eastAsia"/>
          <w:sz w:val="24"/>
          <w:szCs w:val="24"/>
          <w:u w:val="dotted"/>
        </w:rPr>
        <w:t xml:space="preserve">               </w:t>
      </w:r>
      <w:r>
        <w:rPr>
          <w:rFonts w:ascii="宋体" w:eastAsia="宋体" w:hAnsi="宋体" w:cs="仿宋" w:hint="eastAsia"/>
          <w:sz w:val="24"/>
          <w:szCs w:val="24"/>
        </w:rPr>
        <w:t>包号：</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采购人名称：</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竞争性磋商文件获取日期：</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b/>
          <w:bCs/>
          <w:sz w:val="24"/>
          <w:szCs w:val="24"/>
        </w:rPr>
      </w:pPr>
      <w:r>
        <w:rPr>
          <w:rFonts w:ascii="宋体" w:eastAsia="宋体" w:hAnsi="宋体" w:cs="仿宋" w:hint="eastAsia"/>
          <w:b/>
          <w:bCs/>
          <w:sz w:val="24"/>
          <w:szCs w:val="24"/>
        </w:rPr>
        <w:t>三、质疑事项具体内容</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质疑事项1：</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事实依据：</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法律依据：</w:t>
      </w: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u w:val="dotted"/>
        </w:rPr>
        <w:t xml:space="preserve">                                                    </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质疑事项2</w:t>
      </w:r>
    </w:p>
    <w:p w:rsidR="00AF339A" w:rsidRDefault="00AC06AD">
      <w:pPr>
        <w:adjustRightInd w:val="0"/>
        <w:snapToGrid w:val="0"/>
        <w:spacing w:line="360" w:lineRule="auto"/>
        <w:rPr>
          <w:rFonts w:ascii="宋体" w:eastAsia="宋体" w:hAnsi="宋体" w:cs="仿宋"/>
          <w:sz w:val="24"/>
          <w:szCs w:val="24"/>
        </w:rPr>
      </w:pPr>
      <w:r>
        <w:rPr>
          <w:rFonts w:ascii="宋体" w:eastAsia="宋体" w:hAnsi="宋体" w:cs="仿宋" w:hint="eastAsia"/>
          <w:sz w:val="24"/>
          <w:szCs w:val="24"/>
        </w:rPr>
        <w:t>……</w:t>
      </w:r>
    </w:p>
    <w:p w:rsidR="00AF339A" w:rsidRDefault="00AC06AD">
      <w:pPr>
        <w:adjustRightInd w:val="0"/>
        <w:snapToGrid w:val="0"/>
        <w:spacing w:line="360" w:lineRule="auto"/>
        <w:rPr>
          <w:rFonts w:ascii="宋体" w:eastAsia="宋体" w:hAnsi="宋体" w:cs="仿宋"/>
          <w:b/>
          <w:bCs/>
          <w:sz w:val="24"/>
          <w:szCs w:val="24"/>
        </w:rPr>
      </w:pPr>
      <w:r>
        <w:rPr>
          <w:rFonts w:ascii="宋体" w:eastAsia="宋体" w:hAnsi="宋体" w:cs="仿宋" w:hint="eastAsia"/>
          <w:b/>
          <w:bCs/>
          <w:sz w:val="24"/>
          <w:szCs w:val="24"/>
        </w:rPr>
        <w:t>四、与质疑事项相关的质疑请求</w:t>
      </w:r>
    </w:p>
    <w:p w:rsidR="00AF339A" w:rsidRDefault="00AC06AD">
      <w:pPr>
        <w:adjustRightInd w:val="0"/>
        <w:snapToGrid w:val="0"/>
        <w:spacing w:line="360" w:lineRule="auto"/>
        <w:rPr>
          <w:rFonts w:ascii="宋体" w:eastAsia="宋体" w:hAnsi="宋体" w:cs="仿宋"/>
          <w:sz w:val="24"/>
          <w:szCs w:val="24"/>
          <w:u w:val="dotted"/>
        </w:rPr>
      </w:pPr>
      <w:r>
        <w:rPr>
          <w:rFonts w:ascii="宋体" w:eastAsia="宋体" w:hAnsi="宋体" w:cs="仿宋" w:hint="eastAsia"/>
          <w:sz w:val="24"/>
          <w:szCs w:val="24"/>
        </w:rPr>
        <w:t>请求：</w:t>
      </w:r>
      <w:r>
        <w:rPr>
          <w:rFonts w:ascii="宋体" w:eastAsia="宋体" w:hAnsi="宋体" w:cs="仿宋" w:hint="eastAsia"/>
          <w:sz w:val="24"/>
          <w:szCs w:val="24"/>
          <w:u w:val="dotted"/>
        </w:rPr>
        <w:t xml:space="preserve">                                              </w:t>
      </w:r>
    </w:p>
    <w:p w:rsidR="00AF339A" w:rsidRDefault="00AC06AD">
      <w:pPr>
        <w:spacing w:line="360" w:lineRule="auto"/>
        <w:rPr>
          <w:rFonts w:ascii="宋体" w:eastAsia="宋体" w:hAnsi="宋体"/>
          <w:sz w:val="24"/>
          <w:szCs w:val="24"/>
        </w:rPr>
      </w:pPr>
      <w:r>
        <w:rPr>
          <w:rFonts w:ascii="宋体" w:eastAsia="宋体" w:hAnsi="宋体" w:hint="eastAsia"/>
          <w:sz w:val="24"/>
          <w:szCs w:val="24"/>
        </w:rPr>
        <w:t xml:space="preserve">签字(签章)：                   公章：                      </w:t>
      </w:r>
    </w:p>
    <w:p w:rsidR="00AF339A" w:rsidRDefault="00AC06AD">
      <w:pPr>
        <w:spacing w:line="360" w:lineRule="auto"/>
        <w:rPr>
          <w:rFonts w:ascii="宋体" w:eastAsia="宋体" w:hAnsi="宋体"/>
          <w:sz w:val="24"/>
          <w:szCs w:val="24"/>
        </w:rPr>
      </w:pPr>
      <w:r>
        <w:rPr>
          <w:rFonts w:ascii="宋体" w:eastAsia="宋体" w:hAnsi="宋体" w:hint="eastAsia"/>
          <w:sz w:val="24"/>
          <w:szCs w:val="24"/>
        </w:rPr>
        <w:t xml:space="preserve">日期：    </w:t>
      </w:r>
    </w:p>
    <w:p w:rsidR="00AF339A" w:rsidRDefault="00AC06AD">
      <w:pPr>
        <w:rPr>
          <w:rFonts w:ascii="宋体" w:eastAsia="宋体" w:hAnsi="宋体"/>
          <w:b/>
          <w:sz w:val="28"/>
          <w:szCs w:val="32"/>
        </w:rPr>
      </w:pPr>
      <w:r>
        <w:rPr>
          <w:rFonts w:ascii="宋体" w:eastAsia="宋体" w:hAnsi="宋体" w:hint="eastAsia"/>
          <w:b/>
          <w:sz w:val="28"/>
          <w:szCs w:val="32"/>
        </w:rPr>
        <w:t>质疑函制作说明：</w:t>
      </w:r>
    </w:p>
    <w:p w:rsidR="00AF339A" w:rsidRDefault="00AC06AD">
      <w:pPr>
        <w:spacing w:line="360" w:lineRule="auto"/>
        <w:ind w:firstLine="435"/>
        <w:rPr>
          <w:rFonts w:ascii="宋体" w:eastAsia="宋体" w:hAnsi="宋体"/>
          <w:sz w:val="24"/>
        </w:rPr>
      </w:pPr>
      <w:r>
        <w:rPr>
          <w:rFonts w:ascii="宋体" w:eastAsia="宋体" w:hAnsi="宋体" w:hint="eastAsia"/>
          <w:sz w:val="24"/>
        </w:rPr>
        <w:t>1.供应商提出质疑时，应提交质疑函和必要的证明材料。</w:t>
      </w:r>
    </w:p>
    <w:p w:rsidR="00AF339A" w:rsidRDefault="00AC06AD">
      <w:pPr>
        <w:spacing w:line="360" w:lineRule="auto"/>
        <w:ind w:firstLine="435"/>
        <w:rPr>
          <w:rFonts w:ascii="宋体" w:eastAsia="宋体" w:hAnsi="宋体"/>
          <w:sz w:val="24"/>
        </w:rPr>
      </w:pPr>
      <w:r>
        <w:rPr>
          <w:rFonts w:ascii="宋体" w:eastAsia="宋体" w:hAnsi="宋体" w:hint="eastAsia"/>
          <w:sz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AF339A" w:rsidRDefault="00AC06AD">
      <w:pPr>
        <w:spacing w:line="360" w:lineRule="auto"/>
        <w:ind w:firstLine="435"/>
        <w:rPr>
          <w:rFonts w:ascii="宋体" w:eastAsia="宋体" w:hAnsi="宋体"/>
          <w:sz w:val="24"/>
        </w:rPr>
      </w:pPr>
      <w:r>
        <w:rPr>
          <w:rFonts w:ascii="宋体" w:eastAsia="宋体" w:hAnsi="宋体" w:hint="eastAsia"/>
          <w:sz w:val="24"/>
        </w:rPr>
        <w:t>3.质疑供应商若对项目的某一分包进行质疑，质疑函中应列明具体分包号。</w:t>
      </w:r>
    </w:p>
    <w:p w:rsidR="00AF339A" w:rsidRDefault="00AC06AD">
      <w:pPr>
        <w:spacing w:line="360" w:lineRule="auto"/>
        <w:ind w:firstLine="435"/>
        <w:rPr>
          <w:rFonts w:ascii="宋体" w:eastAsia="宋体" w:hAnsi="宋体"/>
          <w:sz w:val="24"/>
        </w:rPr>
      </w:pPr>
      <w:r>
        <w:rPr>
          <w:rFonts w:ascii="宋体" w:eastAsia="宋体" w:hAnsi="宋体" w:hint="eastAsia"/>
          <w:sz w:val="24"/>
        </w:rPr>
        <w:t>4.质疑函的质疑事项应具体、明确，并有必要的事实依据和法律依据。</w:t>
      </w:r>
    </w:p>
    <w:p w:rsidR="00AF339A" w:rsidRDefault="00AC06AD">
      <w:pPr>
        <w:spacing w:line="360" w:lineRule="auto"/>
        <w:ind w:firstLine="435"/>
        <w:rPr>
          <w:rFonts w:ascii="宋体" w:eastAsia="宋体" w:hAnsi="宋体"/>
          <w:sz w:val="24"/>
        </w:rPr>
      </w:pPr>
      <w:r>
        <w:rPr>
          <w:rFonts w:ascii="宋体" w:eastAsia="宋体" w:hAnsi="宋体" w:hint="eastAsia"/>
          <w:sz w:val="24"/>
        </w:rPr>
        <w:t>5.质疑函的质疑请求应与质疑事项相关。</w:t>
      </w:r>
    </w:p>
    <w:p w:rsidR="00AF339A" w:rsidRDefault="00AC06AD">
      <w:pPr>
        <w:spacing w:line="360" w:lineRule="auto"/>
        <w:ind w:firstLine="435"/>
        <w:rPr>
          <w:rFonts w:ascii="宋体" w:eastAsia="宋体" w:hAnsi="宋体"/>
          <w:sz w:val="24"/>
        </w:rPr>
      </w:pPr>
      <w:r>
        <w:rPr>
          <w:rFonts w:ascii="宋体" w:eastAsia="宋体" w:hAnsi="宋体" w:hint="eastAsia"/>
          <w:sz w:val="24"/>
        </w:rPr>
        <w:t>6.质疑供应商为自然人的，质疑函应由本人签字；质疑供应商为法人或者其他组织的，质疑函应由法定代表人、主要负责人，或者其授权代表签字或者盖章，并加盖公章。</w:t>
      </w:r>
    </w:p>
    <w:p w:rsidR="00AF339A" w:rsidRDefault="00AF339A"/>
    <w:sectPr w:rsidR="00AF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68" w:rsidRDefault="00BB5B68">
      <w:r>
        <w:separator/>
      </w:r>
    </w:p>
  </w:endnote>
  <w:endnote w:type="continuationSeparator" w:id="0">
    <w:p w:rsidR="00BB5B68" w:rsidRDefault="00BB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〇.">
    <w:altName w:val="黑体"/>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AD" w:rsidRDefault="00AC06AD">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AD" w:rsidRDefault="00AC06AD">
    <w:pPr>
      <w:pStyle w:val="ab"/>
      <w:jc w:val="center"/>
    </w:pPr>
    <w:r>
      <w:rPr>
        <w:rFonts w:asciiTheme="majorEastAsia" w:eastAsiaTheme="majorEastAsia" w:hAnsiTheme="majorEastAsia"/>
        <w:sz w:val="21"/>
        <w:szCs w:val="21"/>
      </w:rPr>
      <w:t>第</w:t>
    </w:r>
    <w:sdt>
      <w:sdtPr>
        <w:rPr>
          <w:rFonts w:asciiTheme="majorEastAsia" w:eastAsiaTheme="majorEastAsia" w:hAnsiTheme="majorEastAsia"/>
          <w:sz w:val="21"/>
          <w:szCs w:val="21"/>
        </w:rPr>
        <w:id w:val="-1563173290"/>
      </w:sdtPr>
      <w:sdtEndPr>
        <w:rPr>
          <w:rFonts w:asciiTheme="minorHAnsi" w:eastAsiaTheme="minorEastAsia" w:hAnsiTheme="minorHAnsi"/>
          <w:sz w:val="18"/>
          <w:szCs w:val="18"/>
        </w:rPr>
      </w:sdtEndPr>
      <w:sdtContent>
        <w:sdt>
          <w:sdtPr>
            <w:rPr>
              <w:rFonts w:asciiTheme="majorEastAsia" w:eastAsiaTheme="majorEastAsia" w:hAnsiTheme="majorEastAsia"/>
              <w:sz w:val="21"/>
              <w:szCs w:val="21"/>
            </w:rPr>
            <w:id w:val="-1127697333"/>
          </w:sdtPr>
          <w:sdtEndPr>
            <w:rPr>
              <w:rFonts w:asciiTheme="minorHAnsi" w:eastAsiaTheme="minorEastAsia" w:hAnsiTheme="minorHAnsi"/>
              <w:sz w:val="18"/>
              <w:szCs w:val="18"/>
            </w:rPr>
          </w:sdtEndPr>
          <w:sdtContent>
            <w:r>
              <w:rPr>
                <w:rFonts w:asciiTheme="majorEastAsia" w:eastAsiaTheme="majorEastAsia" w:hAnsiTheme="majorEastAsia"/>
                <w:sz w:val="21"/>
                <w:szCs w:val="21"/>
                <w:lang w:val="zh-CN"/>
              </w:rPr>
              <w:t xml:space="preserve"> </w:t>
            </w:r>
            <w:r>
              <w:rPr>
                <w:rFonts w:asciiTheme="majorEastAsia" w:eastAsiaTheme="majorEastAsia" w:hAnsiTheme="majorEastAsia"/>
                <w:b/>
                <w:bCs/>
                <w:sz w:val="21"/>
                <w:szCs w:val="21"/>
              </w:rPr>
              <w:fldChar w:fldCharType="begin"/>
            </w:r>
            <w:r>
              <w:rPr>
                <w:rFonts w:asciiTheme="majorEastAsia" w:eastAsiaTheme="majorEastAsia" w:hAnsiTheme="majorEastAsia"/>
                <w:b/>
                <w:bCs/>
                <w:sz w:val="21"/>
                <w:szCs w:val="21"/>
              </w:rPr>
              <w:instrText>PAGE</w:instrText>
            </w:r>
            <w:r>
              <w:rPr>
                <w:rFonts w:asciiTheme="majorEastAsia" w:eastAsiaTheme="majorEastAsia" w:hAnsiTheme="majorEastAsia"/>
                <w:b/>
                <w:bCs/>
                <w:sz w:val="21"/>
                <w:szCs w:val="21"/>
              </w:rPr>
              <w:fldChar w:fldCharType="separate"/>
            </w:r>
            <w:r w:rsidR="00AF3E18">
              <w:rPr>
                <w:rFonts w:asciiTheme="majorEastAsia" w:eastAsiaTheme="majorEastAsia" w:hAnsiTheme="majorEastAsia"/>
                <w:b/>
                <w:bCs/>
                <w:noProof/>
                <w:sz w:val="21"/>
                <w:szCs w:val="21"/>
              </w:rPr>
              <w:t>33</w:t>
            </w:r>
            <w:r>
              <w:rPr>
                <w:rFonts w:asciiTheme="majorEastAsia" w:eastAsiaTheme="majorEastAsia" w:hAnsiTheme="majorEastAsia"/>
                <w:b/>
                <w:bCs/>
                <w:sz w:val="21"/>
                <w:szCs w:val="21"/>
              </w:rPr>
              <w:fldChar w:fldCharType="end"/>
            </w:r>
            <w:r>
              <w:rPr>
                <w:rFonts w:asciiTheme="majorEastAsia" w:eastAsiaTheme="majorEastAsia" w:hAnsiTheme="majorEastAsia"/>
                <w:sz w:val="21"/>
                <w:szCs w:val="21"/>
                <w:lang w:val="zh-CN"/>
              </w:rPr>
              <w:t xml:space="preserve"> 页/</w:t>
            </w:r>
            <w:r>
              <w:rPr>
                <w:rFonts w:asciiTheme="majorEastAsia" w:eastAsiaTheme="majorEastAsia" w:hAnsiTheme="majorEastAsia"/>
                <w:sz w:val="21"/>
                <w:szCs w:val="21"/>
              </w:rPr>
              <w:t xml:space="preserve">共 </w:t>
            </w:r>
            <w:r>
              <w:rPr>
                <w:rFonts w:asciiTheme="majorEastAsia" w:eastAsiaTheme="majorEastAsia" w:hAnsiTheme="majorEastAsia"/>
                <w:b/>
                <w:sz w:val="21"/>
                <w:szCs w:val="21"/>
              </w:rPr>
              <w:fldChar w:fldCharType="begin"/>
            </w:r>
            <w:r>
              <w:rPr>
                <w:rFonts w:asciiTheme="majorEastAsia" w:eastAsiaTheme="majorEastAsia" w:hAnsiTheme="majorEastAsia"/>
                <w:b/>
                <w:sz w:val="21"/>
                <w:szCs w:val="21"/>
              </w:rPr>
              <w:instrText>NUMPAGES</w:instrText>
            </w:r>
            <w:r>
              <w:rPr>
                <w:rFonts w:asciiTheme="majorEastAsia" w:eastAsiaTheme="majorEastAsia" w:hAnsiTheme="majorEastAsia"/>
                <w:b/>
                <w:sz w:val="21"/>
                <w:szCs w:val="21"/>
              </w:rPr>
              <w:fldChar w:fldCharType="separate"/>
            </w:r>
            <w:r w:rsidR="00AF3E18">
              <w:rPr>
                <w:rFonts w:asciiTheme="majorEastAsia" w:eastAsiaTheme="majorEastAsia" w:hAnsiTheme="majorEastAsia"/>
                <w:b/>
                <w:noProof/>
                <w:sz w:val="21"/>
                <w:szCs w:val="21"/>
              </w:rPr>
              <w:t>58</w:t>
            </w:r>
            <w:r>
              <w:rPr>
                <w:rFonts w:asciiTheme="majorEastAsia" w:eastAsiaTheme="majorEastAsia" w:hAnsiTheme="majorEastAsia"/>
                <w:b/>
                <w:sz w:val="21"/>
                <w:szCs w:val="21"/>
              </w:rPr>
              <w:fldChar w:fldCharType="end"/>
            </w:r>
            <w:r>
              <w:rPr>
                <w:rFonts w:asciiTheme="majorEastAsia" w:eastAsiaTheme="majorEastAsia" w:hAnsiTheme="majorEastAsia" w:hint="eastAsia"/>
                <w:sz w:val="21"/>
                <w:szCs w:val="21"/>
              </w:rPr>
              <w:t>页</w:t>
            </w:r>
          </w:sdtContent>
        </w:sdt>
      </w:sdtContent>
    </w:sdt>
  </w:p>
  <w:p w:rsidR="00AC06AD" w:rsidRDefault="00AC06AD">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rsidR="00AC06AD" w:rsidRDefault="00AC06AD">
            <w:pPr>
              <w:pStyle w:val="ab"/>
              <w:jc w:val="center"/>
              <w:rPr>
                <w:rFonts w:asciiTheme="minorEastAsia" w:hAnsiTheme="minorEastAsia"/>
                <w:sz w:val="21"/>
                <w:szCs w:val="21"/>
              </w:rPr>
            </w:pPr>
            <w:r>
              <w:rPr>
                <w:rFonts w:asciiTheme="minorEastAsia" w:hAnsiTheme="minorEastAsia" w:hint="eastAsia"/>
                <w:sz w:val="21"/>
                <w:szCs w:val="21"/>
              </w:rPr>
              <w:t>第</w:t>
            </w:r>
            <w:r>
              <w:rPr>
                <w:rFonts w:asciiTheme="minorEastAsia" w:hAnsiTheme="minorEastAsia"/>
                <w:sz w:val="21"/>
                <w:szCs w:val="21"/>
                <w:lang w:val="zh-CN"/>
              </w:rPr>
              <w:t xml:space="preserve"> </w:t>
            </w:r>
            <w:r>
              <w:rPr>
                <w:rFonts w:asciiTheme="minorEastAsia" w:hAnsiTheme="minorEastAsia"/>
                <w:bCs/>
                <w:sz w:val="21"/>
                <w:szCs w:val="21"/>
              </w:rPr>
              <w:fldChar w:fldCharType="begin"/>
            </w:r>
            <w:r>
              <w:rPr>
                <w:rFonts w:asciiTheme="minorEastAsia" w:hAnsiTheme="minorEastAsia"/>
                <w:bCs/>
                <w:sz w:val="21"/>
                <w:szCs w:val="21"/>
              </w:rPr>
              <w:instrText>PAGE</w:instrText>
            </w:r>
            <w:r>
              <w:rPr>
                <w:rFonts w:asciiTheme="minorEastAsia" w:hAnsiTheme="minorEastAsia"/>
                <w:bCs/>
                <w:sz w:val="21"/>
                <w:szCs w:val="21"/>
              </w:rPr>
              <w:fldChar w:fldCharType="separate"/>
            </w:r>
            <w:r w:rsidR="00AF3E18">
              <w:rPr>
                <w:rFonts w:asciiTheme="minorEastAsia" w:hAnsiTheme="minorEastAsia"/>
                <w:bCs/>
                <w:noProof/>
                <w:sz w:val="21"/>
                <w:szCs w:val="21"/>
              </w:rPr>
              <w:t>40</w:t>
            </w:r>
            <w:r>
              <w:rPr>
                <w:rFonts w:asciiTheme="minorEastAsia" w:hAnsiTheme="minorEastAsia"/>
                <w:bCs/>
                <w:sz w:val="21"/>
                <w:szCs w:val="21"/>
              </w:rPr>
              <w:fldChar w:fldCharType="end"/>
            </w:r>
            <w:r>
              <w:rPr>
                <w:rFonts w:asciiTheme="minorEastAsia" w:hAnsiTheme="minorEastAsia" w:hint="eastAsia"/>
                <w:bCs/>
                <w:sz w:val="21"/>
                <w:szCs w:val="21"/>
              </w:rPr>
              <w:t xml:space="preserve"> 页  共 </w:t>
            </w:r>
            <w:r>
              <w:rPr>
                <w:rFonts w:asciiTheme="minorEastAsia" w:hAnsiTheme="minorEastAsia"/>
                <w:bCs/>
                <w:sz w:val="21"/>
                <w:szCs w:val="21"/>
              </w:rPr>
              <w:fldChar w:fldCharType="begin"/>
            </w:r>
            <w:r>
              <w:rPr>
                <w:rFonts w:asciiTheme="minorEastAsia" w:hAnsiTheme="minorEastAsia"/>
                <w:bCs/>
                <w:sz w:val="21"/>
                <w:szCs w:val="21"/>
              </w:rPr>
              <w:instrText>NUMPAGES</w:instrText>
            </w:r>
            <w:r>
              <w:rPr>
                <w:rFonts w:asciiTheme="minorEastAsia" w:hAnsiTheme="minorEastAsia"/>
                <w:bCs/>
                <w:sz w:val="21"/>
                <w:szCs w:val="21"/>
              </w:rPr>
              <w:fldChar w:fldCharType="separate"/>
            </w:r>
            <w:r w:rsidR="00AF3E18">
              <w:rPr>
                <w:rFonts w:asciiTheme="minorEastAsia" w:hAnsiTheme="minorEastAsia"/>
                <w:bCs/>
                <w:noProof/>
                <w:sz w:val="21"/>
                <w:szCs w:val="21"/>
              </w:rPr>
              <w:t>58</w:t>
            </w:r>
            <w:r>
              <w:rPr>
                <w:rFonts w:asciiTheme="minorEastAsia" w:hAnsiTheme="minorEastAsia"/>
                <w:bCs/>
                <w:sz w:val="21"/>
                <w:szCs w:val="21"/>
              </w:rPr>
              <w:fldChar w:fldCharType="end"/>
            </w:r>
            <w:r>
              <w:rPr>
                <w:rFonts w:ascii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68" w:rsidRDefault="00BB5B68">
      <w:r>
        <w:separator/>
      </w:r>
    </w:p>
  </w:footnote>
  <w:footnote w:type="continuationSeparator" w:id="0">
    <w:p w:rsidR="00BB5B68" w:rsidRDefault="00BB5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AD" w:rsidRDefault="00AC06AD">
    <w:pPr>
      <w:pStyle w:val="ac"/>
      <w:jc w:val="left"/>
    </w:pPr>
    <w:r>
      <w:rPr>
        <w:rFonts w:hint="eastAsia"/>
      </w:rPr>
      <w:t>安徽交通职业技术学院2021-2023年度教职工体检项目</w:t>
    </w:r>
    <w:r w:rsidR="0080400E">
      <w:rPr>
        <w:rFonts w:hint="eastAsia"/>
      </w:rPr>
      <w:t>（二次）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AD" w:rsidRDefault="00AC06AD">
    <w:pPr>
      <w:pStyle w:val="ac"/>
      <w:jc w:val="lef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7A2BF5"/>
    <w:multiLevelType w:val="singleLevel"/>
    <w:tmpl w:val="D77A2BF5"/>
    <w:lvl w:ilvl="0">
      <w:start w:val="5"/>
      <w:numFmt w:val="chineseCounting"/>
      <w:suff w:val="space"/>
      <w:lvlText w:val="第%1章"/>
      <w:lvlJc w:val="left"/>
      <w:rPr>
        <w:rFonts w:hint="eastAsia"/>
      </w:rPr>
    </w:lvl>
  </w:abstractNum>
  <w:abstractNum w:abstractNumId="1">
    <w:nsid w:val="F133EF34"/>
    <w:multiLevelType w:val="singleLevel"/>
    <w:tmpl w:val="F133EF34"/>
    <w:lvl w:ilvl="0">
      <w:start w:val="1"/>
      <w:numFmt w:val="decimal"/>
      <w:suff w:val="nothing"/>
      <w:lvlText w:val="%1、"/>
      <w:lvlJc w:val="left"/>
    </w:lvl>
  </w:abstractNum>
  <w:abstractNum w:abstractNumId="2">
    <w:nsid w:val="029C4A3E"/>
    <w:multiLevelType w:val="hybridMultilevel"/>
    <w:tmpl w:val="325AF88E"/>
    <w:lvl w:ilvl="0" w:tplc="C3E6E776">
      <w:start w:val="1"/>
      <w:numFmt w:val="decimalEnclosedCircle"/>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B4732"/>
    <w:multiLevelType w:val="multilevel"/>
    <w:tmpl w:val="10EB473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CB7911"/>
    <w:multiLevelType w:val="multilevel"/>
    <w:tmpl w:val="56CB7911"/>
    <w:lvl w:ilvl="0">
      <w:start w:val="1"/>
      <w:numFmt w:val="japaneseCount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642E080E"/>
    <w:multiLevelType w:val="multilevel"/>
    <w:tmpl w:val="642E080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BF0FBFC"/>
    <w:multiLevelType w:val="singleLevel"/>
    <w:tmpl w:val="6BF0FBFC"/>
    <w:lvl w:ilvl="0">
      <w:start w:val="1"/>
      <w:numFmt w:val="decimal"/>
      <w:suff w:val="nothing"/>
      <w:lvlText w:val="（%1）"/>
      <w:lvlJc w:val="left"/>
    </w:lvl>
  </w:abstractNum>
  <w:abstractNum w:abstractNumId="7">
    <w:nsid w:val="74AD6458"/>
    <w:multiLevelType w:val="multilevel"/>
    <w:tmpl w:val="74AD6458"/>
    <w:lvl w:ilvl="0">
      <w:start w:val="1"/>
      <w:numFmt w:val="decimalEnclosedCircle"/>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BED7BEA"/>
    <w:multiLevelType w:val="hybridMultilevel"/>
    <w:tmpl w:val="3CC4A5C4"/>
    <w:lvl w:ilvl="0" w:tplc="9582359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688"/>
    <w:rsid w:val="00065C73"/>
    <w:rsid w:val="0006766F"/>
    <w:rsid w:val="00076FEC"/>
    <w:rsid w:val="000B36C9"/>
    <w:rsid w:val="000B71B6"/>
    <w:rsid w:val="000F73CF"/>
    <w:rsid w:val="00172A27"/>
    <w:rsid w:val="002519D9"/>
    <w:rsid w:val="002D13FF"/>
    <w:rsid w:val="002D4B1D"/>
    <w:rsid w:val="002E4345"/>
    <w:rsid w:val="00320670"/>
    <w:rsid w:val="00370B10"/>
    <w:rsid w:val="003C2DE3"/>
    <w:rsid w:val="0044102B"/>
    <w:rsid w:val="004A6654"/>
    <w:rsid w:val="00534516"/>
    <w:rsid w:val="005355EE"/>
    <w:rsid w:val="00577B07"/>
    <w:rsid w:val="005A2E22"/>
    <w:rsid w:val="005A51FE"/>
    <w:rsid w:val="007342CB"/>
    <w:rsid w:val="007B265B"/>
    <w:rsid w:val="007B635A"/>
    <w:rsid w:val="007B6C98"/>
    <w:rsid w:val="007D5EE9"/>
    <w:rsid w:val="0080400E"/>
    <w:rsid w:val="008A148F"/>
    <w:rsid w:val="008A62C7"/>
    <w:rsid w:val="00901421"/>
    <w:rsid w:val="009548E8"/>
    <w:rsid w:val="009B0FFC"/>
    <w:rsid w:val="009B76FA"/>
    <w:rsid w:val="009F4C11"/>
    <w:rsid w:val="009F5D57"/>
    <w:rsid w:val="00A00D01"/>
    <w:rsid w:val="00A24DB0"/>
    <w:rsid w:val="00A41579"/>
    <w:rsid w:val="00A647C8"/>
    <w:rsid w:val="00A95D62"/>
    <w:rsid w:val="00AC06AD"/>
    <w:rsid w:val="00AC56C3"/>
    <w:rsid w:val="00AF339A"/>
    <w:rsid w:val="00AF3E18"/>
    <w:rsid w:val="00B709ED"/>
    <w:rsid w:val="00BA1E83"/>
    <w:rsid w:val="00BB5B68"/>
    <w:rsid w:val="00C22FB8"/>
    <w:rsid w:val="00C2456F"/>
    <w:rsid w:val="00C62AA9"/>
    <w:rsid w:val="00C77B97"/>
    <w:rsid w:val="00C835CA"/>
    <w:rsid w:val="00CA38F1"/>
    <w:rsid w:val="00CE0304"/>
    <w:rsid w:val="00D12651"/>
    <w:rsid w:val="00D22FB3"/>
    <w:rsid w:val="00D31D85"/>
    <w:rsid w:val="00D557BD"/>
    <w:rsid w:val="00D6509D"/>
    <w:rsid w:val="00D8711A"/>
    <w:rsid w:val="00D908CD"/>
    <w:rsid w:val="00DC7C28"/>
    <w:rsid w:val="00DE5854"/>
    <w:rsid w:val="00E01A6E"/>
    <w:rsid w:val="00E047B6"/>
    <w:rsid w:val="00E261A3"/>
    <w:rsid w:val="00E26DE6"/>
    <w:rsid w:val="00E806A2"/>
    <w:rsid w:val="00E90D6B"/>
    <w:rsid w:val="00EA5B3F"/>
    <w:rsid w:val="00EE2CE7"/>
    <w:rsid w:val="00F4271B"/>
    <w:rsid w:val="00FC5E9D"/>
    <w:rsid w:val="010717A4"/>
    <w:rsid w:val="0107599D"/>
    <w:rsid w:val="01290B7B"/>
    <w:rsid w:val="01591ED2"/>
    <w:rsid w:val="015B36E4"/>
    <w:rsid w:val="015B4E37"/>
    <w:rsid w:val="01634F89"/>
    <w:rsid w:val="019F11B3"/>
    <w:rsid w:val="01B25C13"/>
    <w:rsid w:val="02401A96"/>
    <w:rsid w:val="02546BF7"/>
    <w:rsid w:val="02DC3AE8"/>
    <w:rsid w:val="02DE613E"/>
    <w:rsid w:val="030B79DB"/>
    <w:rsid w:val="03736458"/>
    <w:rsid w:val="0395774F"/>
    <w:rsid w:val="03CB0257"/>
    <w:rsid w:val="03EB5F29"/>
    <w:rsid w:val="03F55365"/>
    <w:rsid w:val="0428373F"/>
    <w:rsid w:val="043378B3"/>
    <w:rsid w:val="04451501"/>
    <w:rsid w:val="044D0EC3"/>
    <w:rsid w:val="04710342"/>
    <w:rsid w:val="04CB7188"/>
    <w:rsid w:val="04D30981"/>
    <w:rsid w:val="04D3579A"/>
    <w:rsid w:val="04E3175F"/>
    <w:rsid w:val="04E37CF0"/>
    <w:rsid w:val="04FF6FC1"/>
    <w:rsid w:val="054D01EC"/>
    <w:rsid w:val="05537D4D"/>
    <w:rsid w:val="059335A6"/>
    <w:rsid w:val="05C6083C"/>
    <w:rsid w:val="064728F5"/>
    <w:rsid w:val="067C0D23"/>
    <w:rsid w:val="067D639A"/>
    <w:rsid w:val="06DF1F29"/>
    <w:rsid w:val="07154D9E"/>
    <w:rsid w:val="071C7757"/>
    <w:rsid w:val="072B3A23"/>
    <w:rsid w:val="072E0973"/>
    <w:rsid w:val="075A6F93"/>
    <w:rsid w:val="07C4085B"/>
    <w:rsid w:val="07C56F6E"/>
    <w:rsid w:val="081C65D2"/>
    <w:rsid w:val="083E5AD9"/>
    <w:rsid w:val="088829F1"/>
    <w:rsid w:val="08E45767"/>
    <w:rsid w:val="08F000E6"/>
    <w:rsid w:val="09F302C7"/>
    <w:rsid w:val="0A0F1A1A"/>
    <w:rsid w:val="0A676A1A"/>
    <w:rsid w:val="0A7B2035"/>
    <w:rsid w:val="0A7E42A9"/>
    <w:rsid w:val="0A7F13C8"/>
    <w:rsid w:val="0A8031D6"/>
    <w:rsid w:val="0AC12D12"/>
    <w:rsid w:val="0AC17734"/>
    <w:rsid w:val="0AD351E3"/>
    <w:rsid w:val="0B230FC3"/>
    <w:rsid w:val="0B4B14A0"/>
    <w:rsid w:val="0B5248F5"/>
    <w:rsid w:val="0B584D8A"/>
    <w:rsid w:val="0B753B95"/>
    <w:rsid w:val="0C1E5A67"/>
    <w:rsid w:val="0C4D1865"/>
    <w:rsid w:val="0C5626F1"/>
    <w:rsid w:val="0C602725"/>
    <w:rsid w:val="0C710141"/>
    <w:rsid w:val="0C731592"/>
    <w:rsid w:val="0C7A2E0D"/>
    <w:rsid w:val="0C855009"/>
    <w:rsid w:val="0C8F183A"/>
    <w:rsid w:val="0CFF1DD7"/>
    <w:rsid w:val="0D0D5645"/>
    <w:rsid w:val="0D9027BE"/>
    <w:rsid w:val="0DC83B14"/>
    <w:rsid w:val="0DD03A0A"/>
    <w:rsid w:val="0DD70D5E"/>
    <w:rsid w:val="0DEB7647"/>
    <w:rsid w:val="0E485DC0"/>
    <w:rsid w:val="0ED852E7"/>
    <w:rsid w:val="0F002D46"/>
    <w:rsid w:val="0F0E5DD8"/>
    <w:rsid w:val="0F720BF0"/>
    <w:rsid w:val="0F737119"/>
    <w:rsid w:val="0F9F5A71"/>
    <w:rsid w:val="10065960"/>
    <w:rsid w:val="103F13B6"/>
    <w:rsid w:val="106B41E2"/>
    <w:rsid w:val="107E6CBE"/>
    <w:rsid w:val="10A36140"/>
    <w:rsid w:val="10FB3FED"/>
    <w:rsid w:val="111E5342"/>
    <w:rsid w:val="11652E34"/>
    <w:rsid w:val="11747468"/>
    <w:rsid w:val="11BB19D7"/>
    <w:rsid w:val="11D8602A"/>
    <w:rsid w:val="11EE75E0"/>
    <w:rsid w:val="125F2F0D"/>
    <w:rsid w:val="12724103"/>
    <w:rsid w:val="129433AD"/>
    <w:rsid w:val="12F70ECE"/>
    <w:rsid w:val="12F96011"/>
    <w:rsid w:val="12FD10A3"/>
    <w:rsid w:val="12FE04DA"/>
    <w:rsid w:val="13524D21"/>
    <w:rsid w:val="13BD211A"/>
    <w:rsid w:val="14105917"/>
    <w:rsid w:val="14160550"/>
    <w:rsid w:val="14A938E4"/>
    <w:rsid w:val="15422070"/>
    <w:rsid w:val="16255A6E"/>
    <w:rsid w:val="168C438F"/>
    <w:rsid w:val="16C40906"/>
    <w:rsid w:val="16F62E49"/>
    <w:rsid w:val="17140604"/>
    <w:rsid w:val="171D6080"/>
    <w:rsid w:val="17403A74"/>
    <w:rsid w:val="174165C2"/>
    <w:rsid w:val="175E38AA"/>
    <w:rsid w:val="17A27DA8"/>
    <w:rsid w:val="17E821FB"/>
    <w:rsid w:val="1813134E"/>
    <w:rsid w:val="182D55AF"/>
    <w:rsid w:val="183D21BF"/>
    <w:rsid w:val="19381DD9"/>
    <w:rsid w:val="19475DF0"/>
    <w:rsid w:val="19480205"/>
    <w:rsid w:val="19630A94"/>
    <w:rsid w:val="19B749C1"/>
    <w:rsid w:val="19CA34CE"/>
    <w:rsid w:val="1A1C2209"/>
    <w:rsid w:val="1A3F1B23"/>
    <w:rsid w:val="1A6072E0"/>
    <w:rsid w:val="1A620389"/>
    <w:rsid w:val="1B244EE2"/>
    <w:rsid w:val="1B572E48"/>
    <w:rsid w:val="1B876397"/>
    <w:rsid w:val="1BAF07DF"/>
    <w:rsid w:val="1BD90D8C"/>
    <w:rsid w:val="1BE02172"/>
    <w:rsid w:val="1C103BD3"/>
    <w:rsid w:val="1C2A3D2C"/>
    <w:rsid w:val="1C3B11C1"/>
    <w:rsid w:val="1C7470F0"/>
    <w:rsid w:val="1C790EDC"/>
    <w:rsid w:val="1CA2308A"/>
    <w:rsid w:val="1CB95CB2"/>
    <w:rsid w:val="1CDA009A"/>
    <w:rsid w:val="1D031806"/>
    <w:rsid w:val="1D394A4F"/>
    <w:rsid w:val="1D6405E5"/>
    <w:rsid w:val="1DDA3F70"/>
    <w:rsid w:val="1E172B6A"/>
    <w:rsid w:val="1E197C26"/>
    <w:rsid w:val="1E1B7066"/>
    <w:rsid w:val="1E2B07FF"/>
    <w:rsid w:val="1E5726CC"/>
    <w:rsid w:val="1E8F2A0D"/>
    <w:rsid w:val="1EC078A0"/>
    <w:rsid w:val="1EDB132D"/>
    <w:rsid w:val="1EE87DB2"/>
    <w:rsid w:val="1F061A1D"/>
    <w:rsid w:val="1F89198A"/>
    <w:rsid w:val="20574BC7"/>
    <w:rsid w:val="206B3F96"/>
    <w:rsid w:val="20E87137"/>
    <w:rsid w:val="217A5B83"/>
    <w:rsid w:val="21864C61"/>
    <w:rsid w:val="21A73069"/>
    <w:rsid w:val="21B77432"/>
    <w:rsid w:val="21C44D2A"/>
    <w:rsid w:val="21F641DF"/>
    <w:rsid w:val="22087B85"/>
    <w:rsid w:val="22281CBA"/>
    <w:rsid w:val="22A57D6F"/>
    <w:rsid w:val="22C8730D"/>
    <w:rsid w:val="230D4AD2"/>
    <w:rsid w:val="23391F84"/>
    <w:rsid w:val="23573CC7"/>
    <w:rsid w:val="239540D5"/>
    <w:rsid w:val="239E6B50"/>
    <w:rsid w:val="23AD5DE0"/>
    <w:rsid w:val="23BC1248"/>
    <w:rsid w:val="23EB7D3A"/>
    <w:rsid w:val="23FF3869"/>
    <w:rsid w:val="24195551"/>
    <w:rsid w:val="2583353E"/>
    <w:rsid w:val="25C864C9"/>
    <w:rsid w:val="25ED0C82"/>
    <w:rsid w:val="25F65096"/>
    <w:rsid w:val="26576E5D"/>
    <w:rsid w:val="26650466"/>
    <w:rsid w:val="26C0748D"/>
    <w:rsid w:val="26C96CF2"/>
    <w:rsid w:val="26DF2949"/>
    <w:rsid w:val="26FD13BE"/>
    <w:rsid w:val="271839AC"/>
    <w:rsid w:val="274105F6"/>
    <w:rsid w:val="276818F4"/>
    <w:rsid w:val="27694910"/>
    <w:rsid w:val="27776EF2"/>
    <w:rsid w:val="27785926"/>
    <w:rsid w:val="27D15EF2"/>
    <w:rsid w:val="27E37F3E"/>
    <w:rsid w:val="287018AD"/>
    <w:rsid w:val="28982EA4"/>
    <w:rsid w:val="29292E50"/>
    <w:rsid w:val="29596ED5"/>
    <w:rsid w:val="2967365E"/>
    <w:rsid w:val="29881E9D"/>
    <w:rsid w:val="299A0126"/>
    <w:rsid w:val="299D06C2"/>
    <w:rsid w:val="29DD2163"/>
    <w:rsid w:val="29F47CBA"/>
    <w:rsid w:val="2A1564A0"/>
    <w:rsid w:val="2A944FFB"/>
    <w:rsid w:val="2AB21088"/>
    <w:rsid w:val="2AC0785E"/>
    <w:rsid w:val="2B2956F1"/>
    <w:rsid w:val="2B5C5FFB"/>
    <w:rsid w:val="2B666B2E"/>
    <w:rsid w:val="2BF45F47"/>
    <w:rsid w:val="2C071DA2"/>
    <w:rsid w:val="2C151FB6"/>
    <w:rsid w:val="2D090A2F"/>
    <w:rsid w:val="2D4A0D7E"/>
    <w:rsid w:val="2DAB10F6"/>
    <w:rsid w:val="2E055B8C"/>
    <w:rsid w:val="2E3F6064"/>
    <w:rsid w:val="2E52141F"/>
    <w:rsid w:val="2E6505B1"/>
    <w:rsid w:val="2E957D35"/>
    <w:rsid w:val="2EBD307C"/>
    <w:rsid w:val="2F0F3D3D"/>
    <w:rsid w:val="2FF86BF2"/>
    <w:rsid w:val="301231BC"/>
    <w:rsid w:val="30146EFF"/>
    <w:rsid w:val="30282A0B"/>
    <w:rsid w:val="30490CFE"/>
    <w:rsid w:val="3053508B"/>
    <w:rsid w:val="307B55FA"/>
    <w:rsid w:val="30817E29"/>
    <w:rsid w:val="30A503BE"/>
    <w:rsid w:val="31166FB7"/>
    <w:rsid w:val="31913C22"/>
    <w:rsid w:val="31A2264A"/>
    <w:rsid w:val="31AA4A67"/>
    <w:rsid w:val="31AC0383"/>
    <w:rsid w:val="31E42531"/>
    <w:rsid w:val="31FA62A6"/>
    <w:rsid w:val="327E4193"/>
    <w:rsid w:val="329D396A"/>
    <w:rsid w:val="32A35C5E"/>
    <w:rsid w:val="32EC17A1"/>
    <w:rsid w:val="331C08EF"/>
    <w:rsid w:val="335E711C"/>
    <w:rsid w:val="33752D4B"/>
    <w:rsid w:val="339B3BA3"/>
    <w:rsid w:val="33A62A16"/>
    <w:rsid w:val="34502223"/>
    <w:rsid w:val="34825247"/>
    <w:rsid w:val="34E04C34"/>
    <w:rsid w:val="353D01F7"/>
    <w:rsid w:val="35AE7198"/>
    <w:rsid w:val="35E90B5E"/>
    <w:rsid w:val="360D4C07"/>
    <w:rsid w:val="36E721D8"/>
    <w:rsid w:val="3736528B"/>
    <w:rsid w:val="37472A94"/>
    <w:rsid w:val="37A45488"/>
    <w:rsid w:val="37AE1DFB"/>
    <w:rsid w:val="381902CF"/>
    <w:rsid w:val="382D3199"/>
    <w:rsid w:val="38541751"/>
    <w:rsid w:val="386C7CA9"/>
    <w:rsid w:val="38DF4426"/>
    <w:rsid w:val="38EA5156"/>
    <w:rsid w:val="390F3866"/>
    <w:rsid w:val="39291BD3"/>
    <w:rsid w:val="3943749E"/>
    <w:rsid w:val="39851699"/>
    <w:rsid w:val="39B5094C"/>
    <w:rsid w:val="3A0B43A5"/>
    <w:rsid w:val="3A0F3C4B"/>
    <w:rsid w:val="3A205C52"/>
    <w:rsid w:val="3A581726"/>
    <w:rsid w:val="3A6B28F4"/>
    <w:rsid w:val="3A822E63"/>
    <w:rsid w:val="3A8C64F8"/>
    <w:rsid w:val="3AB83BCB"/>
    <w:rsid w:val="3ACF4249"/>
    <w:rsid w:val="3AD67470"/>
    <w:rsid w:val="3AE64191"/>
    <w:rsid w:val="3B047EEE"/>
    <w:rsid w:val="3B102751"/>
    <w:rsid w:val="3B43011A"/>
    <w:rsid w:val="3B630A16"/>
    <w:rsid w:val="3BA65AA0"/>
    <w:rsid w:val="3BE63D5E"/>
    <w:rsid w:val="3BF17A76"/>
    <w:rsid w:val="3C2C32B4"/>
    <w:rsid w:val="3C385633"/>
    <w:rsid w:val="3C840546"/>
    <w:rsid w:val="3CA80715"/>
    <w:rsid w:val="3CB32586"/>
    <w:rsid w:val="3CC32B80"/>
    <w:rsid w:val="3CE17EB5"/>
    <w:rsid w:val="3D244956"/>
    <w:rsid w:val="3D7B7AF9"/>
    <w:rsid w:val="3D987FB5"/>
    <w:rsid w:val="3DA139FF"/>
    <w:rsid w:val="3DA23C7A"/>
    <w:rsid w:val="3E0B7723"/>
    <w:rsid w:val="3E135FCF"/>
    <w:rsid w:val="3E7918FE"/>
    <w:rsid w:val="3E805F99"/>
    <w:rsid w:val="3E817CCA"/>
    <w:rsid w:val="3EF3162C"/>
    <w:rsid w:val="3F35285D"/>
    <w:rsid w:val="3F4679AA"/>
    <w:rsid w:val="3FE25FDC"/>
    <w:rsid w:val="4039639E"/>
    <w:rsid w:val="40506193"/>
    <w:rsid w:val="40D42400"/>
    <w:rsid w:val="40E006D2"/>
    <w:rsid w:val="41003393"/>
    <w:rsid w:val="411A6419"/>
    <w:rsid w:val="41471571"/>
    <w:rsid w:val="415C5153"/>
    <w:rsid w:val="41E25DF7"/>
    <w:rsid w:val="41F13E95"/>
    <w:rsid w:val="42205F8A"/>
    <w:rsid w:val="424F741C"/>
    <w:rsid w:val="425A2644"/>
    <w:rsid w:val="42670243"/>
    <w:rsid w:val="42837843"/>
    <w:rsid w:val="42AC24BB"/>
    <w:rsid w:val="43154083"/>
    <w:rsid w:val="43266888"/>
    <w:rsid w:val="43395D32"/>
    <w:rsid w:val="433B5801"/>
    <w:rsid w:val="435B4C00"/>
    <w:rsid w:val="437629E9"/>
    <w:rsid w:val="437B1003"/>
    <w:rsid w:val="438B2277"/>
    <w:rsid w:val="438D1A62"/>
    <w:rsid w:val="439D2C30"/>
    <w:rsid w:val="43B20697"/>
    <w:rsid w:val="43E57341"/>
    <w:rsid w:val="43E76E94"/>
    <w:rsid w:val="43F85FD2"/>
    <w:rsid w:val="44137EF3"/>
    <w:rsid w:val="445C7DC9"/>
    <w:rsid w:val="44842066"/>
    <w:rsid w:val="44A03B88"/>
    <w:rsid w:val="44EF30C6"/>
    <w:rsid w:val="454E3D78"/>
    <w:rsid w:val="456E4403"/>
    <w:rsid w:val="45710D8C"/>
    <w:rsid w:val="45A05372"/>
    <w:rsid w:val="45A76329"/>
    <w:rsid w:val="45D72ED4"/>
    <w:rsid w:val="45EB15C4"/>
    <w:rsid w:val="46124BD2"/>
    <w:rsid w:val="466769EA"/>
    <w:rsid w:val="46941A48"/>
    <w:rsid w:val="46B43471"/>
    <w:rsid w:val="46F418A4"/>
    <w:rsid w:val="472833B6"/>
    <w:rsid w:val="4738627F"/>
    <w:rsid w:val="47430C9F"/>
    <w:rsid w:val="47643A5D"/>
    <w:rsid w:val="47861213"/>
    <w:rsid w:val="47DD72CB"/>
    <w:rsid w:val="48110BBD"/>
    <w:rsid w:val="481674C2"/>
    <w:rsid w:val="48883207"/>
    <w:rsid w:val="48B4483A"/>
    <w:rsid w:val="48BC4769"/>
    <w:rsid w:val="48CB1D85"/>
    <w:rsid w:val="49201A63"/>
    <w:rsid w:val="49240C65"/>
    <w:rsid w:val="49350827"/>
    <w:rsid w:val="495B722A"/>
    <w:rsid w:val="49F111A8"/>
    <w:rsid w:val="49FA1322"/>
    <w:rsid w:val="4A003871"/>
    <w:rsid w:val="4A0B2DC5"/>
    <w:rsid w:val="4A5F20D4"/>
    <w:rsid w:val="4A8A493C"/>
    <w:rsid w:val="4B007041"/>
    <w:rsid w:val="4B1C3516"/>
    <w:rsid w:val="4B1C39CA"/>
    <w:rsid w:val="4B1C508E"/>
    <w:rsid w:val="4B49654D"/>
    <w:rsid w:val="4B65403F"/>
    <w:rsid w:val="4B6A066F"/>
    <w:rsid w:val="4B9519E5"/>
    <w:rsid w:val="4BB91183"/>
    <w:rsid w:val="4BFD158F"/>
    <w:rsid w:val="4C946A20"/>
    <w:rsid w:val="4CB73E41"/>
    <w:rsid w:val="4CD167BA"/>
    <w:rsid w:val="4D705D45"/>
    <w:rsid w:val="4DB81E5D"/>
    <w:rsid w:val="4DDD4BD5"/>
    <w:rsid w:val="4E067124"/>
    <w:rsid w:val="4E677A17"/>
    <w:rsid w:val="4E7144EF"/>
    <w:rsid w:val="4ECA0DFF"/>
    <w:rsid w:val="4ED4638C"/>
    <w:rsid w:val="4F2B2B6B"/>
    <w:rsid w:val="4F460358"/>
    <w:rsid w:val="4F555E0B"/>
    <w:rsid w:val="4F5E7AFF"/>
    <w:rsid w:val="4F620CE5"/>
    <w:rsid w:val="4F667FB5"/>
    <w:rsid w:val="4F704E52"/>
    <w:rsid w:val="4F860316"/>
    <w:rsid w:val="4F913AEA"/>
    <w:rsid w:val="4F944F87"/>
    <w:rsid w:val="4FD0129A"/>
    <w:rsid w:val="4FFA3F29"/>
    <w:rsid w:val="50154BE2"/>
    <w:rsid w:val="501D29AD"/>
    <w:rsid w:val="508110D9"/>
    <w:rsid w:val="50BB0175"/>
    <w:rsid w:val="50F16742"/>
    <w:rsid w:val="51821D45"/>
    <w:rsid w:val="51860258"/>
    <w:rsid w:val="51EB3D3B"/>
    <w:rsid w:val="52435B91"/>
    <w:rsid w:val="52763E0E"/>
    <w:rsid w:val="52813656"/>
    <w:rsid w:val="529A6D8D"/>
    <w:rsid w:val="535E03B3"/>
    <w:rsid w:val="54184874"/>
    <w:rsid w:val="54360967"/>
    <w:rsid w:val="545C5EEC"/>
    <w:rsid w:val="551E697D"/>
    <w:rsid w:val="553C13D2"/>
    <w:rsid w:val="55433C94"/>
    <w:rsid w:val="55D82B59"/>
    <w:rsid w:val="562C6AC9"/>
    <w:rsid w:val="5652599D"/>
    <w:rsid w:val="568D66F0"/>
    <w:rsid w:val="56C84298"/>
    <w:rsid w:val="56C87DAF"/>
    <w:rsid w:val="56F0018F"/>
    <w:rsid w:val="570106C0"/>
    <w:rsid w:val="577B201A"/>
    <w:rsid w:val="579A1D0A"/>
    <w:rsid w:val="57A20D21"/>
    <w:rsid w:val="57C265D5"/>
    <w:rsid w:val="57D0486C"/>
    <w:rsid w:val="58140CCA"/>
    <w:rsid w:val="5814537E"/>
    <w:rsid w:val="583537BD"/>
    <w:rsid w:val="58C44CEF"/>
    <w:rsid w:val="58D16682"/>
    <w:rsid w:val="58D31B10"/>
    <w:rsid w:val="58EB36E5"/>
    <w:rsid w:val="59003FDA"/>
    <w:rsid w:val="596138DA"/>
    <w:rsid w:val="59E370B4"/>
    <w:rsid w:val="59F54EDD"/>
    <w:rsid w:val="59F8527E"/>
    <w:rsid w:val="5A556E2E"/>
    <w:rsid w:val="5A7D071B"/>
    <w:rsid w:val="5A7D7234"/>
    <w:rsid w:val="5A8F4A89"/>
    <w:rsid w:val="5B0A3755"/>
    <w:rsid w:val="5B2B455F"/>
    <w:rsid w:val="5B2D6416"/>
    <w:rsid w:val="5B3238E9"/>
    <w:rsid w:val="5B667BF5"/>
    <w:rsid w:val="5B6C0343"/>
    <w:rsid w:val="5B9412E3"/>
    <w:rsid w:val="5BBD19C7"/>
    <w:rsid w:val="5BCB5538"/>
    <w:rsid w:val="5C3B02B1"/>
    <w:rsid w:val="5C632E86"/>
    <w:rsid w:val="5C896AB2"/>
    <w:rsid w:val="5D420C9C"/>
    <w:rsid w:val="5D43126D"/>
    <w:rsid w:val="5DC14D19"/>
    <w:rsid w:val="5E5A2FCF"/>
    <w:rsid w:val="5E633D67"/>
    <w:rsid w:val="5EB62632"/>
    <w:rsid w:val="5EC12734"/>
    <w:rsid w:val="5EDE099D"/>
    <w:rsid w:val="5F264F1C"/>
    <w:rsid w:val="5FE06138"/>
    <w:rsid w:val="5FE065C8"/>
    <w:rsid w:val="5FF73AA2"/>
    <w:rsid w:val="5FFA4D22"/>
    <w:rsid w:val="601A4CE9"/>
    <w:rsid w:val="60275037"/>
    <w:rsid w:val="602B69B9"/>
    <w:rsid w:val="60621CE1"/>
    <w:rsid w:val="609C41F0"/>
    <w:rsid w:val="60AE7E03"/>
    <w:rsid w:val="60C30671"/>
    <w:rsid w:val="60D27DD4"/>
    <w:rsid w:val="610928F7"/>
    <w:rsid w:val="611056E6"/>
    <w:rsid w:val="61EA16F0"/>
    <w:rsid w:val="624E6988"/>
    <w:rsid w:val="62565081"/>
    <w:rsid w:val="62634E9D"/>
    <w:rsid w:val="627B174E"/>
    <w:rsid w:val="62A52E00"/>
    <w:rsid w:val="632622C7"/>
    <w:rsid w:val="635C2946"/>
    <w:rsid w:val="636A1D34"/>
    <w:rsid w:val="637A27AF"/>
    <w:rsid w:val="63866969"/>
    <w:rsid w:val="6408787B"/>
    <w:rsid w:val="642011A0"/>
    <w:rsid w:val="6438306E"/>
    <w:rsid w:val="647459C6"/>
    <w:rsid w:val="647465E9"/>
    <w:rsid w:val="64756BFF"/>
    <w:rsid w:val="648B6172"/>
    <w:rsid w:val="64986790"/>
    <w:rsid w:val="649D5468"/>
    <w:rsid w:val="64BD33B0"/>
    <w:rsid w:val="656B4EEF"/>
    <w:rsid w:val="666857E3"/>
    <w:rsid w:val="666D7DBE"/>
    <w:rsid w:val="669C60E5"/>
    <w:rsid w:val="66CC41CC"/>
    <w:rsid w:val="66FF16CC"/>
    <w:rsid w:val="67212262"/>
    <w:rsid w:val="67286EB3"/>
    <w:rsid w:val="676619F6"/>
    <w:rsid w:val="679A4006"/>
    <w:rsid w:val="67D96120"/>
    <w:rsid w:val="68406769"/>
    <w:rsid w:val="68AA04F9"/>
    <w:rsid w:val="696A66C4"/>
    <w:rsid w:val="698267F2"/>
    <w:rsid w:val="69D760C8"/>
    <w:rsid w:val="6A06389C"/>
    <w:rsid w:val="6A343378"/>
    <w:rsid w:val="6A38658E"/>
    <w:rsid w:val="6A7B5EB7"/>
    <w:rsid w:val="6ABC36A2"/>
    <w:rsid w:val="6ACF0E49"/>
    <w:rsid w:val="6ADD2DA2"/>
    <w:rsid w:val="6AEB7F4B"/>
    <w:rsid w:val="6B3A76AD"/>
    <w:rsid w:val="6B3C5128"/>
    <w:rsid w:val="6B963F1D"/>
    <w:rsid w:val="6BD345A7"/>
    <w:rsid w:val="6BDA3C3B"/>
    <w:rsid w:val="6BFB2AA5"/>
    <w:rsid w:val="6C5F19FD"/>
    <w:rsid w:val="6D0D49E5"/>
    <w:rsid w:val="6D2558FF"/>
    <w:rsid w:val="6D3059CD"/>
    <w:rsid w:val="6E130C59"/>
    <w:rsid w:val="6E2B1E50"/>
    <w:rsid w:val="6E4608E7"/>
    <w:rsid w:val="6E9245B5"/>
    <w:rsid w:val="6ED40B56"/>
    <w:rsid w:val="6F040149"/>
    <w:rsid w:val="6F260BDD"/>
    <w:rsid w:val="6F6D0DEF"/>
    <w:rsid w:val="6F770189"/>
    <w:rsid w:val="6F9112A3"/>
    <w:rsid w:val="6F9C300C"/>
    <w:rsid w:val="6FA9328C"/>
    <w:rsid w:val="6FC12E26"/>
    <w:rsid w:val="6FF121A2"/>
    <w:rsid w:val="6FFB0203"/>
    <w:rsid w:val="70112B7F"/>
    <w:rsid w:val="70363365"/>
    <w:rsid w:val="70397AAB"/>
    <w:rsid w:val="707A7275"/>
    <w:rsid w:val="70D738AF"/>
    <w:rsid w:val="7118105A"/>
    <w:rsid w:val="71701501"/>
    <w:rsid w:val="71AC2719"/>
    <w:rsid w:val="71E74D65"/>
    <w:rsid w:val="72006D1A"/>
    <w:rsid w:val="72573252"/>
    <w:rsid w:val="73381800"/>
    <w:rsid w:val="737E7F21"/>
    <w:rsid w:val="73BE2FB0"/>
    <w:rsid w:val="745916D2"/>
    <w:rsid w:val="74E96E1B"/>
    <w:rsid w:val="75480FFF"/>
    <w:rsid w:val="756015EF"/>
    <w:rsid w:val="758B3224"/>
    <w:rsid w:val="75AF00A6"/>
    <w:rsid w:val="75D30780"/>
    <w:rsid w:val="76490A8D"/>
    <w:rsid w:val="767C41A7"/>
    <w:rsid w:val="76ED467B"/>
    <w:rsid w:val="76FB40D4"/>
    <w:rsid w:val="771C4D2C"/>
    <w:rsid w:val="772849EC"/>
    <w:rsid w:val="774468D9"/>
    <w:rsid w:val="77E675C2"/>
    <w:rsid w:val="780F3D04"/>
    <w:rsid w:val="78114F98"/>
    <w:rsid w:val="781344A2"/>
    <w:rsid w:val="782D26E9"/>
    <w:rsid w:val="788B16A1"/>
    <w:rsid w:val="78925342"/>
    <w:rsid w:val="79573C47"/>
    <w:rsid w:val="79715DFA"/>
    <w:rsid w:val="799B679D"/>
    <w:rsid w:val="79A06565"/>
    <w:rsid w:val="79B57543"/>
    <w:rsid w:val="79BE4163"/>
    <w:rsid w:val="79C36BA9"/>
    <w:rsid w:val="7A712023"/>
    <w:rsid w:val="7A947ABE"/>
    <w:rsid w:val="7AAE02D5"/>
    <w:rsid w:val="7AB15CE3"/>
    <w:rsid w:val="7B272497"/>
    <w:rsid w:val="7B4A21B3"/>
    <w:rsid w:val="7B9B224E"/>
    <w:rsid w:val="7C3E0F64"/>
    <w:rsid w:val="7C4C3ADF"/>
    <w:rsid w:val="7C8B32DC"/>
    <w:rsid w:val="7CAD16B5"/>
    <w:rsid w:val="7CE46580"/>
    <w:rsid w:val="7D4121B4"/>
    <w:rsid w:val="7D7A6E53"/>
    <w:rsid w:val="7E0013CC"/>
    <w:rsid w:val="7E1F563C"/>
    <w:rsid w:val="7E2566D9"/>
    <w:rsid w:val="7E8C384A"/>
    <w:rsid w:val="7EAE146A"/>
    <w:rsid w:val="7EDD7661"/>
    <w:rsid w:val="7F045A62"/>
    <w:rsid w:val="7F1D39EE"/>
    <w:rsid w:val="7F6162DC"/>
    <w:rsid w:val="7F7E60FD"/>
    <w:rsid w:val="7FF0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A4E112C-03C6-496B-9810-0F445666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Default"/>
    <w:next w:val="Default"/>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微软雅黑.〇." w:eastAsia="微软雅黑.〇." w:hAnsi="Calibri" w:cs="微软雅黑.〇."/>
      <w:color w:val="000000"/>
      <w:sz w:val="24"/>
      <w:szCs w:val="24"/>
    </w:rPr>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next w:val="a7"/>
    <w:link w:val="Char0"/>
    <w:unhideWhenUsed/>
    <w:qFormat/>
    <w:pPr>
      <w:spacing w:after="120"/>
      <w:ind w:leftChars="200" w:left="420"/>
    </w:pPr>
  </w:style>
  <w:style w:type="paragraph" w:styleId="a7">
    <w:name w:val="envelope return"/>
    <w:basedOn w:val="a"/>
    <w:qFormat/>
    <w:pPr>
      <w:snapToGrid w:val="0"/>
    </w:pPr>
    <w:rPr>
      <w:rFonts w:ascii="Arial" w:eastAsia="宋体" w:hAnsi="Arial" w:cs="Times New Roman"/>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2"/>
    <w:uiPriority w:val="99"/>
    <w:qFormat/>
    <w:rPr>
      <w:rFonts w:ascii="宋体" w:eastAsiaTheme="minorEastAsia" w:hAnsi="Courier New" w:cstheme="minorBidi"/>
      <w:szCs w:val="22"/>
    </w:rPr>
  </w:style>
  <w:style w:type="paragraph" w:styleId="a9">
    <w:name w:val="Date"/>
    <w:basedOn w:val="a"/>
    <w:next w:val="a"/>
    <w:link w:val="Char3"/>
    <w:qFormat/>
    <w:rPr>
      <w:rFonts w:ascii="Arial" w:eastAsia="宋体" w:hAnsi="Arial" w:cs="Arial"/>
      <w:b/>
      <w:sz w:val="28"/>
    </w:rPr>
  </w:style>
  <w:style w:type="paragraph" w:styleId="aa">
    <w:name w:val="Balloon Text"/>
    <w:basedOn w:val="a"/>
    <w:link w:val="Char4"/>
    <w:uiPriority w:val="99"/>
    <w:semiHidden/>
    <w:unhideWhenUsed/>
    <w:qFormat/>
    <w:rPr>
      <w:sz w:val="18"/>
      <w:szCs w:val="18"/>
    </w:rPr>
  </w:style>
  <w:style w:type="paragraph" w:styleId="ab">
    <w:name w:val="footer"/>
    <w:basedOn w:val="a"/>
    <w:link w:val="Char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ad">
    <w:name w:val="footnote text"/>
    <w:basedOn w:val="a"/>
    <w:unhideWhenUsed/>
    <w:qFormat/>
    <w:pPr>
      <w:snapToGrid w:val="0"/>
      <w:jc w:val="left"/>
    </w:pPr>
    <w:rPr>
      <w:rFonts w:ascii="Times New Roman" w:eastAsia="宋体" w:hAnsi="Times New Roman" w:cs="Times New Roman"/>
      <w:sz w:val="18"/>
      <w:szCs w:val="18"/>
      <w:lang w:val="zh-CN"/>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e">
    <w:name w:val="Normal (Web)"/>
    <w:basedOn w:val="a"/>
    <w:qFormat/>
    <w:pPr>
      <w:spacing w:beforeAutospacing="1" w:afterAutospacing="1"/>
      <w:jc w:val="left"/>
    </w:pPr>
    <w:rPr>
      <w:rFonts w:cs="Times New Roman"/>
      <w:kern w:val="0"/>
      <w:sz w:val="24"/>
    </w:rPr>
  </w:style>
  <w:style w:type="paragraph" w:styleId="11">
    <w:name w:val="index 1"/>
    <w:basedOn w:val="a"/>
    <w:next w:val="a"/>
    <w:qFormat/>
    <w:pPr>
      <w:jc w:val="center"/>
    </w:pPr>
    <w:rPr>
      <w:rFonts w:ascii="Arial" w:eastAsia="Arial" w:hAnsi="Arial" w:cs="Arial"/>
      <w:b/>
      <w:bCs/>
      <w:sz w:val="28"/>
    </w:rPr>
  </w:style>
  <w:style w:type="paragraph" w:styleId="af">
    <w:name w:val="Title"/>
    <w:basedOn w:val="a"/>
    <w:uiPriority w:val="10"/>
    <w:qFormat/>
    <w:pPr>
      <w:spacing w:before="240" w:after="60"/>
      <w:jc w:val="center"/>
      <w:outlineLvl w:val="0"/>
    </w:pPr>
    <w:rPr>
      <w:rFonts w:ascii="Arial" w:hAnsi="Arial"/>
      <w:b/>
      <w:sz w:val="32"/>
    </w:rPr>
  </w:style>
  <w:style w:type="paragraph" w:styleId="af0">
    <w:name w:val="annotation subject"/>
    <w:basedOn w:val="a4"/>
    <w:next w:val="a4"/>
    <w:link w:val="Char7"/>
    <w:uiPriority w:val="99"/>
    <w:semiHidden/>
    <w:unhideWhenUsed/>
    <w:qFormat/>
    <w:rPr>
      <w:rFonts w:ascii="@仿宋_GB2312" w:eastAsia="@仿宋_GB2312" w:hAnsi="@仿宋_GB2312" w:cs="@仿宋_GB2312"/>
      <w:b/>
      <w:bCs/>
    </w:rPr>
  </w:style>
  <w:style w:type="paragraph" w:styleId="21">
    <w:name w:val="Body Text First Indent 2"/>
    <w:basedOn w:val="a6"/>
    <w:link w:val="2Char"/>
    <w:unhideWhenUsed/>
    <w:qFormat/>
    <w:pPr>
      <w:ind w:firstLineChars="200" w:firstLine="420"/>
    </w:pPr>
  </w:style>
  <w:style w:type="table" w:styleId="af1">
    <w:name w:val="Table Grid"/>
    <w:basedOn w:val="a1"/>
    <w:uiPriority w:val="59"/>
    <w:unhideWhenUsed/>
    <w:qFormat/>
    <w:rPr>
      <w:rFonts w:ascii="@微软简标宋" w:eastAsia="@微软简标宋" w:hAnsi="@微软简标宋" w:cs="@微软简标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FollowedHyperlink"/>
    <w:basedOn w:val="a0"/>
    <w:uiPriority w:val="99"/>
    <w:semiHidden/>
    <w:unhideWhenUsed/>
    <w:qFormat/>
    <w:rPr>
      <w:color w:val="800080"/>
      <w:u w:val="none"/>
    </w:rPr>
  </w:style>
  <w:style w:type="character" w:styleId="af4">
    <w:name w:val="Emphasis"/>
    <w:basedOn w:val="a0"/>
    <w:uiPriority w:val="20"/>
    <w:qFormat/>
    <w:rPr>
      <w:b/>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5">
    <w:name w:val="Hyperlink"/>
    <w:basedOn w:val="a0"/>
    <w:uiPriority w:val="99"/>
    <w:unhideWhenUsed/>
    <w:qFormat/>
    <w:rPr>
      <w:color w:val="0563C1" w:themeColor="hyperlink"/>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6">
    <w:name w:val="annotation reference"/>
    <w:basedOn w:val="a0"/>
    <w:uiPriority w:val="99"/>
    <w:semiHidden/>
    <w:unhideWhenUsed/>
    <w:qFormat/>
    <w:rPr>
      <w:sz w:val="21"/>
      <w:szCs w:val="21"/>
    </w:rPr>
  </w:style>
  <w:style w:type="character" w:styleId="HTML4">
    <w:name w:val="HTML Cite"/>
    <w:basedOn w:val="a0"/>
    <w:uiPriority w:val="99"/>
    <w:semiHidden/>
    <w:unhideWhenUsed/>
    <w:qFormat/>
  </w:style>
  <w:style w:type="character" w:styleId="af7">
    <w:name w:val="footnote reference"/>
    <w:unhideWhenUsed/>
    <w:qFormat/>
    <w:rPr>
      <w:vertAlign w:val="superscript"/>
    </w:rPr>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character" w:customStyle="1" w:styleId="Char6">
    <w:name w:val="页眉 Char"/>
    <w:basedOn w:val="a0"/>
    <w:link w:val="ac"/>
    <w:qFormat/>
    <w:rPr>
      <w:sz w:val="18"/>
      <w:szCs w:val="18"/>
    </w:rPr>
  </w:style>
  <w:style w:type="character" w:customStyle="1" w:styleId="Char5">
    <w:name w:val="页脚 Char"/>
    <w:basedOn w:val="a0"/>
    <w:link w:val="ab"/>
    <w:uiPriority w:val="99"/>
    <w:qFormat/>
    <w:rPr>
      <w:sz w:val="18"/>
      <w:szCs w:val="18"/>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3Char">
    <w:name w:val="标题 3 Char"/>
    <w:basedOn w:val="a0"/>
    <w:link w:val="3"/>
    <w:uiPriority w:val="9"/>
    <w:semiHidden/>
    <w:qFormat/>
    <w:rPr>
      <w:rFonts w:ascii="@仿宋_GB2312" w:eastAsia="@仿宋_GB2312" w:hAnsi="@仿宋_GB2312" w:cs="@仿宋_GB2312"/>
      <w:b/>
      <w:bCs/>
      <w:sz w:val="32"/>
      <w:szCs w:val="32"/>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Char0">
    <w:name w:val="正文文本缩进 Char"/>
    <w:basedOn w:val="a0"/>
    <w:link w:val="a6"/>
    <w:qFormat/>
    <w:rPr>
      <w:rFonts w:ascii="@仿宋_GB2312" w:eastAsia="@仿宋_GB2312" w:hAnsi="@仿宋_GB2312" w:cs="@仿宋_GB2312"/>
      <w:szCs w:val="20"/>
    </w:rPr>
  </w:style>
  <w:style w:type="character" w:customStyle="1" w:styleId="2Char">
    <w:name w:val="正文首行缩进 2 Char"/>
    <w:basedOn w:val="Char0"/>
    <w:link w:val="21"/>
    <w:qFormat/>
    <w:rPr>
      <w:rFonts w:ascii="@仿宋_GB2312" w:eastAsia="@仿宋_GB2312" w:hAnsi="@仿宋_GB2312" w:cs="@仿宋_GB2312"/>
      <w:szCs w:val="20"/>
    </w:rPr>
  </w:style>
  <w:style w:type="character" w:customStyle="1" w:styleId="Char1">
    <w:name w:val="批注文字 Char1"/>
    <w:basedOn w:val="a0"/>
    <w:link w:val="a4"/>
    <w:qFormat/>
    <w:rPr>
      <w:rFonts w:ascii="Arial" w:eastAsia="黑体" w:hAnsi="Arial" w:cs="Arial"/>
      <w:szCs w:val="20"/>
    </w:rPr>
  </w:style>
  <w:style w:type="character" w:customStyle="1" w:styleId="Char">
    <w:name w:val="正文文本 Char"/>
    <w:basedOn w:val="a0"/>
    <w:link w:val="a5"/>
    <w:qFormat/>
    <w:rPr>
      <w:rFonts w:ascii="@微软简标宋" w:eastAsia="@微软简标宋" w:hAnsi="@微软简标宋" w:cs="@微软简标宋"/>
      <w:szCs w:val="24"/>
      <w:lang w:val="zh-CN"/>
    </w:rPr>
  </w:style>
  <w:style w:type="character" w:customStyle="1" w:styleId="Char2">
    <w:name w:val="纯文本 Char"/>
    <w:basedOn w:val="a0"/>
    <w:link w:val="a8"/>
    <w:uiPriority w:val="99"/>
    <w:qFormat/>
    <w:rPr>
      <w:rFonts w:ascii="宋体" w:hAnsi="Courier New"/>
    </w:rPr>
  </w:style>
  <w:style w:type="character" w:customStyle="1" w:styleId="af8">
    <w:name w:val="日期 字符"/>
    <w:basedOn w:val="a0"/>
    <w:uiPriority w:val="99"/>
    <w:semiHidden/>
    <w:qFormat/>
    <w:rPr>
      <w:rFonts w:ascii="@仿宋_GB2312" w:eastAsia="@仿宋_GB2312" w:hAnsi="@仿宋_GB2312" w:cs="@仿宋_GB2312"/>
      <w:szCs w:val="20"/>
    </w:rPr>
  </w:style>
  <w:style w:type="character" w:customStyle="1" w:styleId="Char4">
    <w:name w:val="批注框文本 Char"/>
    <w:basedOn w:val="a0"/>
    <w:link w:val="aa"/>
    <w:uiPriority w:val="99"/>
    <w:semiHidden/>
    <w:qFormat/>
    <w:rPr>
      <w:rFonts w:ascii="@仿宋_GB2312" w:eastAsia="@仿宋_GB2312" w:hAnsi="@仿宋_GB2312" w:cs="@仿宋_GB2312"/>
      <w:sz w:val="18"/>
      <w:szCs w:val="18"/>
    </w:rPr>
  </w:style>
  <w:style w:type="character" w:customStyle="1" w:styleId="Char7">
    <w:name w:val="批注主题 Char"/>
    <w:basedOn w:val="Char1"/>
    <w:link w:val="af0"/>
    <w:uiPriority w:val="99"/>
    <w:semiHidden/>
    <w:qFormat/>
    <w:rPr>
      <w:rFonts w:ascii="@仿宋_GB2312" w:eastAsia="@仿宋_GB2312" w:hAnsi="@仿宋_GB2312" w:cs="@仿宋_GB2312"/>
      <w:b/>
      <w:bCs/>
      <w:szCs w:val="20"/>
    </w:rPr>
  </w:style>
  <w:style w:type="paragraph" w:customStyle="1" w:styleId="af9">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c"/>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a">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rPr>
      <w:rFonts w:ascii="@微软简标宋" w:eastAsia="@微软简标宋" w:hAnsi="@微软简标宋" w:cs="@微软简标宋"/>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3">
    <w:name w:val="日期 Char"/>
    <w:link w:val="a9"/>
    <w:qFormat/>
    <w:rPr>
      <w:rFonts w:ascii="Arial" w:eastAsia="宋体" w:hAnsi="Arial" w:cs="Arial"/>
      <w:b/>
      <w:sz w:val="28"/>
      <w:szCs w:val="20"/>
    </w:rPr>
  </w:style>
  <w:style w:type="character" w:customStyle="1" w:styleId="Char10">
    <w:name w:val="纯文本 Char1"/>
    <w:link w:val="14"/>
    <w:qFormat/>
    <w:locked/>
    <w:rPr>
      <w:rFonts w:ascii="Arial" w:eastAsia="Arial" w:hAnsi="Arial"/>
    </w:rPr>
  </w:style>
  <w:style w:type="paragraph" w:customStyle="1" w:styleId="14">
    <w:name w:val="纯文本1"/>
    <w:basedOn w:val="a"/>
    <w:link w:val="Char10"/>
    <w:qFormat/>
    <w:rPr>
      <w:rFonts w:ascii="Arial" w:eastAsia="Arial" w:hAnsi="Arial" w:cstheme="minorBidi"/>
      <w:szCs w:val="22"/>
    </w:rPr>
  </w:style>
  <w:style w:type="character" w:customStyle="1" w:styleId="Char8">
    <w:name w:val="批注文字 Char"/>
    <w:basedOn w:val="a0"/>
    <w:uiPriority w:val="99"/>
    <w:semiHidden/>
    <w:qFormat/>
    <w:rPr>
      <w:rFonts w:ascii="@仿宋_GB2312" w:eastAsia="@仿宋_GB2312" w:hAnsi="@仿宋_GB2312" w:cs="@仿宋_GB2312"/>
      <w:szCs w:val="20"/>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Char">
    <w:name w:val="标题 4 Char"/>
    <w:link w:val="4"/>
    <w:qFormat/>
    <w:rPr>
      <w:rFonts w:ascii="@仿宋_GB2312" w:eastAsia="@仿宋_GB2312" w:hAnsi="@仿宋_GB2312" w:cs="@仿宋_GB2312"/>
      <w:b/>
      <w:bCs/>
      <w:sz w:val="28"/>
      <w:szCs w:val="28"/>
    </w:rPr>
  </w:style>
  <w:style w:type="paragraph" w:customStyle="1" w:styleId="0">
    <w:name w:val="正文_0"/>
    <w:qFormat/>
    <w:pPr>
      <w:widowControl w:val="0"/>
      <w:jc w:val="both"/>
    </w:pPr>
    <w:rPr>
      <w:rFonts w:ascii="@微软简标宋" w:eastAsia="@微软简标宋" w:hAnsi="@微软简标宋" w:cs="@微软简标宋"/>
      <w:kern w:val="2"/>
      <w:sz w:val="21"/>
      <w:szCs w:val="22"/>
    </w:rPr>
  </w:style>
  <w:style w:type="character" w:customStyle="1" w:styleId="cfdate">
    <w:name w:val="cfdate"/>
    <w:basedOn w:val="a0"/>
    <w:qFormat/>
    <w:rPr>
      <w:color w:val="333333"/>
      <w:sz w:val="12"/>
      <w:szCs w:val="12"/>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2"/>
      <w:szCs w:val="12"/>
    </w:rPr>
  </w:style>
  <w:style w:type="character" w:customStyle="1" w:styleId="redfilenumber">
    <w:name w:val="redfilenumber"/>
    <w:basedOn w:val="a0"/>
    <w:qFormat/>
    <w:rPr>
      <w:color w:val="BA2636"/>
      <w:sz w:val="12"/>
      <w:szCs w:val="12"/>
    </w:rPr>
  </w:style>
  <w:style w:type="character" w:customStyle="1" w:styleId="qxdate">
    <w:name w:val="qxdate"/>
    <w:basedOn w:val="a0"/>
    <w:qFormat/>
    <w:rPr>
      <w:color w:val="333333"/>
      <w:sz w:val="12"/>
      <w:szCs w:val="12"/>
    </w:rPr>
  </w:style>
  <w:style w:type="paragraph" w:customStyle="1" w:styleId="Web">
    <w:name w:val="普通 (Web)"/>
    <w:basedOn w:val="a"/>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15">
    <w:name w:val="正文缩进1"/>
    <w:basedOn w:val="a"/>
    <w:uiPriority w:val="99"/>
    <w:qFormat/>
    <w:pPr>
      <w:widowControl/>
      <w:spacing w:before="100" w:beforeAutospacing="1" w:after="100" w:afterAutospacing="1"/>
      <w:ind w:firstLineChars="200" w:firstLine="420"/>
      <w:jc w:val="left"/>
    </w:pPr>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hbc.com.cn/&#6528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bc.com.cn/&#65289;&#33719;&#21462;&#37319;&#36141;&#25991;&#20214;&#65292;&#24182;&#20110;2021&#2418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B77AF-3027-451C-A250-F8005C84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58</Pages>
  <Words>4633</Words>
  <Characters>26410</Characters>
  <Application>Microsoft Office Word</Application>
  <DocSecurity>0</DocSecurity>
  <Lines>220</Lines>
  <Paragraphs>61</Paragraphs>
  <ScaleCrop>false</ScaleCrop>
  <Company>Microsoft</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53</cp:revision>
  <cp:lastPrinted>2020-04-28T02:02:00Z</cp:lastPrinted>
  <dcterms:created xsi:type="dcterms:W3CDTF">2020-03-30T06:52:00Z</dcterms:created>
  <dcterms:modified xsi:type="dcterms:W3CDTF">2021-11-18T05:58:00Z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22BDB4E4AFE044F9BBFBAC5E65B804AA</vt:lpwstr>
  </property>
</Properties>
</file>