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sz w:val="52"/>
          <w:szCs w:val="52"/>
        </w:rPr>
      </w:pPr>
    </w:p>
    <w:p>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sz w:val="52"/>
          <w:szCs w:val="52"/>
        </w:rPr>
      </w:pPr>
    </w:p>
    <w:p>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sz w:val="52"/>
          <w:szCs w:val="52"/>
        </w:rPr>
      </w:pPr>
      <w:bookmarkStart w:id="0" w:name="_Hlk9544796"/>
      <w:r>
        <w:rPr>
          <w:rFonts w:hint="eastAsia" w:asciiTheme="minorEastAsia" w:hAnsiTheme="minorEastAsia" w:eastAsiaTheme="minorEastAsia"/>
          <w:b/>
          <w:bCs/>
          <w:sz w:val="52"/>
          <w:szCs w:val="52"/>
        </w:rPr>
        <w:t>询价通知书</w:t>
      </w:r>
    </w:p>
    <w:p>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sz w:val="52"/>
          <w:szCs w:val="52"/>
        </w:rPr>
      </w:pPr>
    </w:p>
    <w:bookmarkEnd w:id="0"/>
    <w:p>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Cs/>
          <w:sz w:val="44"/>
          <w:szCs w:val="44"/>
        </w:rPr>
      </w:pPr>
    </w:p>
    <w:p>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sz w:val="44"/>
          <w:szCs w:val="44"/>
        </w:rPr>
      </w:pPr>
    </w:p>
    <w:p>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sz w:val="44"/>
          <w:szCs w:val="44"/>
        </w:rPr>
      </w:pPr>
    </w:p>
    <w:p>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sz w:val="44"/>
          <w:szCs w:val="44"/>
        </w:rPr>
      </w:pPr>
    </w:p>
    <w:p>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sz w:val="44"/>
          <w:szCs w:val="44"/>
        </w:rPr>
      </w:pPr>
    </w:p>
    <w:p>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sz w:val="44"/>
          <w:szCs w:val="44"/>
        </w:rPr>
      </w:pPr>
    </w:p>
    <w:p>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spacing w:val="20"/>
          <w:kern w:val="0"/>
          <w:sz w:val="28"/>
          <w:szCs w:val="28"/>
        </w:rPr>
      </w:pPr>
      <w:r>
        <w:rPr>
          <w:rFonts w:hint="eastAsia" w:asciiTheme="minorEastAsia" w:hAnsiTheme="minorEastAsia" w:eastAsiaTheme="minorEastAsia"/>
          <w:b/>
          <w:spacing w:val="20"/>
          <w:kern w:val="0"/>
          <w:sz w:val="32"/>
          <w:szCs w:val="32"/>
        </w:rPr>
        <w:t>项目名称：</w:t>
      </w:r>
      <w:r>
        <w:rPr>
          <w:rFonts w:hint="eastAsia" w:asciiTheme="minorEastAsia" w:hAnsiTheme="minorEastAsia" w:eastAsiaTheme="minorEastAsia"/>
          <w:b/>
          <w:spacing w:val="20"/>
          <w:kern w:val="0"/>
          <w:sz w:val="28"/>
          <w:szCs w:val="28"/>
          <w:u w:val="single"/>
        </w:rPr>
        <w:t>二等水准工程测量虚拟仿真实验教学项目</w:t>
      </w:r>
    </w:p>
    <w:p>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spacing w:val="20"/>
          <w:kern w:val="0"/>
          <w:sz w:val="32"/>
          <w:szCs w:val="32"/>
          <w:highlight w:val="none"/>
        </w:rPr>
      </w:pPr>
      <w:r>
        <w:rPr>
          <w:rFonts w:hint="eastAsia" w:asciiTheme="minorEastAsia" w:hAnsiTheme="minorEastAsia" w:eastAsiaTheme="minorEastAsia"/>
          <w:b/>
          <w:spacing w:val="20"/>
          <w:kern w:val="0"/>
          <w:sz w:val="32"/>
          <w:szCs w:val="32"/>
        </w:rPr>
        <w:t>项目编号</w:t>
      </w:r>
      <w:r>
        <w:rPr>
          <w:rFonts w:hint="eastAsia" w:asciiTheme="minorEastAsia" w:hAnsiTheme="minorEastAsia" w:eastAsiaTheme="minorEastAsia"/>
          <w:b/>
          <w:spacing w:val="20"/>
          <w:kern w:val="0"/>
          <w:sz w:val="32"/>
          <w:szCs w:val="32"/>
          <w:highlight w:val="none"/>
        </w:rPr>
        <w:t>：</w:t>
      </w:r>
      <w:r>
        <w:rPr>
          <w:rFonts w:hint="eastAsia" w:asciiTheme="minorEastAsia" w:hAnsiTheme="minorEastAsia" w:eastAsiaTheme="minorEastAsia"/>
          <w:b/>
          <w:spacing w:val="20"/>
          <w:kern w:val="0"/>
          <w:sz w:val="32"/>
          <w:szCs w:val="32"/>
          <w:highlight w:val="none"/>
          <w:u w:val="single"/>
        </w:rPr>
        <w:t>院询第202104号</w:t>
      </w:r>
      <w:r>
        <w:rPr>
          <w:rFonts w:asciiTheme="minorEastAsia" w:hAnsiTheme="minorEastAsia" w:eastAsiaTheme="minorEastAsia"/>
          <w:b/>
          <w:spacing w:val="20"/>
          <w:kern w:val="0"/>
          <w:sz w:val="32"/>
          <w:szCs w:val="32"/>
          <w:highlight w:val="none"/>
          <w:u w:val="single"/>
        </w:rPr>
        <w:t xml:space="preserve">                     </w:t>
      </w:r>
    </w:p>
    <w:p>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spacing w:val="20"/>
          <w:kern w:val="0"/>
          <w:sz w:val="32"/>
          <w:szCs w:val="32"/>
        </w:rPr>
      </w:pPr>
      <w:r>
        <w:rPr>
          <w:rFonts w:hint="eastAsia" w:asciiTheme="minorEastAsia" w:hAnsiTheme="minorEastAsia" w:eastAsiaTheme="minorEastAsia"/>
          <w:b/>
          <w:spacing w:val="20"/>
          <w:kern w:val="0"/>
          <w:sz w:val="32"/>
          <w:szCs w:val="32"/>
          <w:highlight w:val="none"/>
        </w:rPr>
        <w:t>采 购 人：</w:t>
      </w:r>
      <w:r>
        <w:rPr>
          <w:rFonts w:hint="eastAsia" w:asciiTheme="minorEastAsia" w:hAnsiTheme="minorEastAsia" w:eastAsiaTheme="minorEastAsia"/>
          <w:b/>
          <w:spacing w:val="20"/>
          <w:kern w:val="0"/>
          <w:sz w:val="32"/>
          <w:szCs w:val="32"/>
          <w:highlight w:val="none"/>
          <w:u w:val="single"/>
        </w:rPr>
        <w:t xml:space="preserve">安徽交通职业技术学院 </w:t>
      </w:r>
      <w:r>
        <w:rPr>
          <w:rFonts w:asciiTheme="minorEastAsia" w:hAnsiTheme="minorEastAsia" w:eastAsiaTheme="minorEastAsia"/>
          <w:b/>
          <w:spacing w:val="20"/>
          <w:kern w:val="0"/>
          <w:sz w:val="32"/>
          <w:szCs w:val="32"/>
          <w:highlight w:val="none"/>
          <w:u w:val="single"/>
        </w:rPr>
        <w:t xml:space="preserve">      </w:t>
      </w:r>
      <w:r>
        <w:rPr>
          <w:rFonts w:asciiTheme="minorEastAsia" w:hAnsiTheme="minorEastAsia" w:eastAsiaTheme="minorEastAsia"/>
          <w:b/>
          <w:spacing w:val="20"/>
          <w:kern w:val="0"/>
          <w:sz w:val="32"/>
          <w:szCs w:val="32"/>
          <w:u w:val="single"/>
        </w:rPr>
        <w:t xml:space="preserve">                </w:t>
      </w:r>
    </w:p>
    <w:p>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spacing w:val="20"/>
          <w:kern w:val="0"/>
          <w:sz w:val="32"/>
          <w:szCs w:val="32"/>
        </w:rPr>
      </w:pPr>
    </w:p>
    <w:p>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sz w:val="44"/>
          <w:szCs w:val="44"/>
        </w:rPr>
      </w:pPr>
    </w:p>
    <w:p>
      <w:pPr>
        <w:tabs>
          <w:tab w:val="left" w:pos="2410"/>
        </w:tabs>
        <w:autoSpaceDE w:val="0"/>
        <w:autoSpaceDN w:val="0"/>
        <w:adjustRightInd w:val="0"/>
        <w:snapToGrid w:val="0"/>
        <w:spacing w:line="360" w:lineRule="auto"/>
        <w:jc w:val="center"/>
        <w:rPr>
          <w:rFonts w:asciiTheme="minorEastAsia" w:hAnsiTheme="minorEastAsia" w:eastAsiaTheme="minorEastAsia"/>
          <w:b/>
          <w:sz w:val="36"/>
        </w:rPr>
      </w:pPr>
      <w:r>
        <w:rPr>
          <w:rFonts w:hint="eastAsia" w:asciiTheme="minorEastAsia" w:hAnsiTheme="minorEastAsia" w:eastAsiaTheme="minorEastAsia"/>
          <w:b/>
          <w:sz w:val="36"/>
          <w:u w:val="single"/>
        </w:rPr>
        <w:t>2021</w:t>
      </w:r>
      <w:r>
        <w:rPr>
          <w:rFonts w:hint="eastAsia" w:asciiTheme="minorEastAsia" w:hAnsiTheme="minorEastAsia" w:eastAsiaTheme="minorEastAsia"/>
          <w:b/>
          <w:sz w:val="36"/>
        </w:rPr>
        <w:t>年</w:t>
      </w:r>
      <w:r>
        <w:rPr>
          <w:rFonts w:asciiTheme="minorEastAsia" w:hAnsiTheme="minorEastAsia" w:eastAsiaTheme="minorEastAsia"/>
          <w:b/>
          <w:sz w:val="36"/>
          <w:u w:val="single"/>
        </w:rPr>
        <w:t>11</w:t>
      </w:r>
      <w:r>
        <w:rPr>
          <w:rFonts w:hint="eastAsia" w:asciiTheme="minorEastAsia" w:hAnsiTheme="minorEastAsia" w:eastAsiaTheme="minorEastAsia"/>
          <w:b/>
          <w:sz w:val="36"/>
        </w:rPr>
        <w:t>月</w:t>
      </w:r>
      <w:r>
        <w:rPr>
          <w:rFonts w:asciiTheme="minorEastAsia" w:hAnsiTheme="minorEastAsia" w:eastAsiaTheme="minorEastAsia"/>
          <w:b/>
          <w:sz w:val="36"/>
        </w:rPr>
        <w:br w:type="page"/>
      </w:r>
    </w:p>
    <w:p>
      <w:pPr>
        <w:tabs>
          <w:tab w:val="left" w:pos="2410"/>
        </w:tabs>
        <w:autoSpaceDE w:val="0"/>
        <w:autoSpaceDN w:val="0"/>
        <w:adjustRightInd w:val="0"/>
        <w:snapToGrid w:val="0"/>
        <w:spacing w:line="360" w:lineRule="auto"/>
        <w:jc w:val="center"/>
        <w:rPr>
          <w:rFonts w:asciiTheme="minorEastAsia" w:hAnsiTheme="minorEastAsia" w:eastAsiaTheme="minorEastAsia"/>
          <w:b/>
          <w:sz w:val="28"/>
        </w:rPr>
      </w:pPr>
      <w:r>
        <w:rPr>
          <w:rFonts w:hint="eastAsia" w:asciiTheme="minorEastAsia" w:hAnsiTheme="minorEastAsia" w:eastAsiaTheme="minorEastAsia"/>
          <w:b/>
          <w:sz w:val="28"/>
        </w:rPr>
        <w:t>目  录</w:t>
      </w:r>
    </w:p>
    <w:p>
      <w:pPr>
        <w:pStyle w:val="15"/>
        <w:tabs>
          <w:tab w:val="right" w:leader="dot" w:pos="8269"/>
        </w:tabs>
        <w:rPr>
          <w:kern w:val="2"/>
          <w:sz w:val="21"/>
        </w:rPr>
      </w:pPr>
      <w:r>
        <w:rPr>
          <w:rFonts w:asciiTheme="minorEastAsia" w:hAnsiTheme="minorEastAsia"/>
          <w:b/>
          <w:sz w:val="24"/>
          <w:szCs w:val="24"/>
        </w:rPr>
        <w:fldChar w:fldCharType="begin"/>
      </w:r>
      <w:r>
        <w:rPr>
          <w:rFonts w:asciiTheme="minorEastAsia" w:hAnsiTheme="minorEastAsia"/>
          <w:b/>
          <w:sz w:val="24"/>
          <w:szCs w:val="24"/>
        </w:rPr>
        <w:instrText xml:space="preserve"> </w:instrText>
      </w:r>
      <w:r>
        <w:rPr>
          <w:rFonts w:hint="eastAsia" w:asciiTheme="minorEastAsia" w:hAnsiTheme="minorEastAsia"/>
          <w:b/>
          <w:sz w:val="24"/>
          <w:szCs w:val="24"/>
        </w:rPr>
        <w:instrText xml:space="preserve">TOC \o "1-2" \h \z \u</w:instrText>
      </w:r>
      <w:r>
        <w:rPr>
          <w:rFonts w:asciiTheme="minorEastAsia" w:hAnsiTheme="minorEastAsia"/>
          <w:b/>
          <w:sz w:val="24"/>
          <w:szCs w:val="24"/>
        </w:rPr>
        <w:instrText xml:space="preserve"> </w:instrText>
      </w:r>
      <w:r>
        <w:rPr>
          <w:rFonts w:asciiTheme="minorEastAsia" w:hAnsiTheme="minorEastAsia"/>
          <w:b/>
          <w:sz w:val="24"/>
          <w:szCs w:val="24"/>
        </w:rPr>
        <w:fldChar w:fldCharType="separate"/>
      </w:r>
      <w:r>
        <w:fldChar w:fldCharType="begin"/>
      </w:r>
      <w:r>
        <w:instrText xml:space="preserve"> HYPERLINK \l "_Toc26650375" </w:instrText>
      </w:r>
      <w:r>
        <w:fldChar w:fldCharType="separate"/>
      </w:r>
      <w:r>
        <w:rPr>
          <w:rStyle w:val="21"/>
          <w:rFonts w:hint="eastAsia" w:asciiTheme="minorEastAsia" w:hAnsiTheme="minorEastAsia"/>
          <w:b/>
          <w:color w:val="auto"/>
        </w:rPr>
        <w:t>第一章</w:t>
      </w:r>
      <w:r>
        <w:rPr>
          <w:rStyle w:val="21"/>
          <w:rFonts w:asciiTheme="minorEastAsia" w:hAnsiTheme="minorEastAsia"/>
          <w:b/>
          <w:color w:val="auto"/>
        </w:rPr>
        <w:t xml:space="preserve">  </w:t>
      </w:r>
      <w:r>
        <w:rPr>
          <w:rStyle w:val="21"/>
          <w:rFonts w:hint="eastAsia" w:asciiTheme="minorEastAsia" w:hAnsiTheme="minorEastAsia"/>
          <w:b/>
          <w:color w:val="auto"/>
        </w:rPr>
        <w:t>询价邀请函</w:t>
      </w:r>
      <w:r>
        <w:tab/>
      </w:r>
      <w:r>
        <w:fldChar w:fldCharType="begin"/>
      </w:r>
      <w:r>
        <w:instrText xml:space="preserve"> PAGEREF _Toc26650375 \h </w:instrText>
      </w:r>
      <w:r>
        <w:fldChar w:fldCharType="separate"/>
      </w:r>
      <w:r>
        <w:t>3</w:t>
      </w:r>
      <w:r>
        <w:fldChar w:fldCharType="end"/>
      </w:r>
      <w:r>
        <w:fldChar w:fldCharType="end"/>
      </w:r>
    </w:p>
    <w:p>
      <w:pPr>
        <w:pStyle w:val="15"/>
        <w:tabs>
          <w:tab w:val="right" w:leader="dot" w:pos="8269"/>
        </w:tabs>
        <w:rPr>
          <w:kern w:val="2"/>
          <w:sz w:val="21"/>
        </w:rPr>
      </w:pPr>
      <w:r>
        <w:fldChar w:fldCharType="begin"/>
      </w:r>
      <w:r>
        <w:instrText xml:space="preserve"> HYPERLINK \l "_Toc26650376" </w:instrText>
      </w:r>
      <w:r>
        <w:fldChar w:fldCharType="separate"/>
      </w:r>
      <w:r>
        <w:rPr>
          <w:rStyle w:val="21"/>
          <w:rFonts w:hint="eastAsia" w:asciiTheme="minorEastAsia" w:hAnsiTheme="minorEastAsia"/>
          <w:b/>
          <w:color w:val="auto"/>
        </w:rPr>
        <w:t>第二章</w:t>
      </w:r>
      <w:r>
        <w:rPr>
          <w:rStyle w:val="21"/>
          <w:rFonts w:asciiTheme="minorEastAsia" w:hAnsiTheme="minorEastAsia"/>
          <w:b/>
          <w:color w:val="auto"/>
        </w:rPr>
        <w:t xml:space="preserve">  </w:t>
      </w:r>
      <w:r>
        <w:rPr>
          <w:rStyle w:val="21"/>
          <w:rFonts w:hint="eastAsia" w:asciiTheme="minorEastAsia" w:hAnsiTheme="minorEastAsia"/>
          <w:b/>
          <w:color w:val="auto"/>
        </w:rPr>
        <w:t>供应商须知</w:t>
      </w:r>
      <w:r>
        <w:tab/>
      </w:r>
      <w:r>
        <w:fldChar w:fldCharType="begin"/>
      </w:r>
      <w:r>
        <w:instrText xml:space="preserve"> PAGEREF _Toc26650376 \h </w:instrText>
      </w:r>
      <w:r>
        <w:fldChar w:fldCharType="separate"/>
      </w:r>
      <w:r>
        <w:t>4</w:t>
      </w:r>
      <w:r>
        <w:fldChar w:fldCharType="end"/>
      </w:r>
      <w:r>
        <w:fldChar w:fldCharType="end"/>
      </w:r>
    </w:p>
    <w:p>
      <w:pPr>
        <w:pStyle w:val="15"/>
        <w:tabs>
          <w:tab w:val="right" w:leader="dot" w:pos="8269"/>
        </w:tabs>
        <w:rPr>
          <w:kern w:val="2"/>
          <w:sz w:val="21"/>
        </w:rPr>
      </w:pPr>
      <w:r>
        <w:fldChar w:fldCharType="begin"/>
      </w:r>
      <w:r>
        <w:instrText xml:space="preserve"> HYPERLINK \l "_Toc26650377" </w:instrText>
      </w:r>
      <w:r>
        <w:fldChar w:fldCharType="separate"/>
      </w:r>
      <w:r>
        <w:rPr>
          <w:rStyle w:val="21"/>
          <w:rFonts w:hint="eastAsia" w:asciiTheme="minorEastAsia" w:hAnsiTheme="minorEastAsia"/>
          <w:b/>
          <w:color w:val="auto"/>
        </w:rPr>
        <w:t>第三章</w:t>
      </w:r>
      <w:r>
        <w:rPr>
          <w:rStyle w:val="21"/>
          <w:rFonts w:asciiTheme="minorEastAsia" w:hAnsiTheme="minorEastAsia"/>
          <w:b/>
          <w:color w:val="auto"/>
        </w:rPr>
        <w:t xml:space="preserve">  </w:t>
      </w:r>
      <w:r>
        <w:rPr>
          <w:rStyle w:val="21"/>
          <w:rFonts w:hint="eastAsia" w:asciiTheme="minorEastAsia" w:hAnsiTheme="minorEastAsia"/>
          <w:b/>
          <w:color w:val="auto"/>
        </w:rPr>
        <w:t>采购需求</w:t>
      </w:r>
      <w:r>
        <w:tab/>
      </w:r>
      <w:r>
        <w:fldChar w:fldCharType="begin"/>
      </w:r>
      <w:r>
        <w:instrText xml:space="preserve"> PAGEREF _Toc26650377 \h </w:instrText>
      </w:r>
      <w:r>
        <w:fldChar w:fldCharType="separate"/>
      </w:r>
      <w:r>
        <w:t>14</w:t>
      </w:r>
      <w:r>
        <w:fldChar w:fldCharType="end"/>
      </w:r>
      <w:r>
        <w:fldChar w:fldCharType="end"/>
      </w:r>
    </w:p>
    <w:p>
      <w:pPr>
        <w:pStyle w:val="15"/>
        <w:tabs>
          <w:tab w:val="right" w:leader="dot" w:pos="8269"/>
        </w:tabs>
        <w:rPr>
          <w:kern w:val="2"/>
          <w:sz w:val="21"/>
        </w:rPr>
      </w:pPr>
      <w:r>
        <w:fldChar w:fldCharType="begin"/>
      </w:r>
      <w:r>
        <w:instrText xml:space="preserve"> HYPERLINK \l "_Toc26650378" </w:instrText>
      </w:r>
      <w:r>
        <w:fldChar w:fldCharType="separate"/>
      </w:r>
      <w:r>
        <w:rPr>
          <w:rStyle w:val="21"/>
          <w:rFonts w:hint="eastAsia" w:asciiTheme="minorEastAsia" w:hAnsiTheme="minorEastAsia"/>
          <w:b/>
          <w:color w:val="auto"/>
        </w:rPr>
        <w:t>第四章</w:t>
      </w:r>
      <w:r>
        <w:rPr>
          <w:rStyle w:val="21"/>
          <w:rFonts w:asciiTheme="minorEastAsia" w:hAnsiTheme="minorEastAsia"/>
          <w:b/>
          <w:color w:val="auto"/>
        </w:rPr>
        <w:t xml:space="preserve">  </w:t>
      </w:r>
      <w:r>
        <w:rPr>
          <w:rStyle w:val="21"/>
          <w:rFonts w:hint="eastAsia" w:asciiTheme="minorEastAsia" w:hAnsiTheme="minorEastAsia"/>
          <w:b/>
          <w:color w:val="auto"/>
        </w:rPr>
        <w:t>评审方法和标准</w:t>
      </w:r>
      <w:r>
        <w:tab/>
      </w:r>
      <w:r>
        <w:fldChar w:fldCharType="begin"/>
      </w:r>
      <w:r>
        <w:instrText xml:space="preserve"> PAGEREF _Toc26650378 \h </w:instrText>
      </w:r>
      <w:r>
        <w:fldChar w:fldCharType="separate"/>
      </w:r>
      <w:r>
        <w:t>15</w:t>
      </w:r>
      <w:r>
        <w:fldChar w:fldCharType="end"/>
      </w:r>
      <w:r>
        <w:fldChar w:fldCharType="end"/>
      </w:r>
    </w:p>
    <w:p>
      <w:pPr>
        <w:pStyle w:val="15"/>
        <w:tabs>
          <w:tab w:val="right" w:leader="dot" w:pos="8269"/>
        </w:tabs>
        <w:rPr>
          <w:kern w:val="2"/>
          <w:sz w:val="21"/>
        </w:rPr>
      </w:pPr>
      <w:r>
        <w:fldChar w:fldCharType="begin"/>
      </w:r>
      <w:r>
        <w:instrText xml:space="preserve"> HYPERLINK \l "_Toc26650379" </w:instrText>
      </w:r>
      <w:r>
        <w:fldChar w:fldCharType="separate"/>
      </w:r>
      <w:r>
        <w:rPr>
          <w:rStyle w:val="21"/>
          <w:rFonts w:hint="eastAsia" w:asciiTheme="minorEastAsia" w:hAnsiTheme="minorEastAsia"/>
          <w:b/>
          <w:color w:val="auto"/>
        </w:rPr>
        <w:t>第五章</w:t>
      </w:r>
      <w:r>
        <w:rPr>
          <w:rStyle w:val="21"/>
          <w:rFonts w:asciiTheme="minorEastAsia" w:hAnsiTheme="minorEastAsia"/>
          <w:b/>
          <w:color w:val="auto"/>
        </w:rPr>
        <w:t xml:space="preserve">  </w:t>
      </w:r>
      <w:r>
        <w:rPr>
          <w:rStyle w:val="21"/>
          <w:rFonts w:hint="eastAsia" w:asciiTheme="minorEastAsia" w:hAnsiTheme="minorEastAsia"/>
          <w:b/>
          <w:color w:val="auto"/>
        </w:rPr>
        <w:t>采购合同</w:t>
      </w:r>
      <w:r>
        <w:tab/>
      </w:r>
      <w:r>
        <w:fldChar w:fldCharType="begin"/>
      </w:r>
      <w:r>
        <w:instrText xml:space="preserve"> PAGEREF _Toc26650379 \h </w:instrText>
      </w:r>
      <w:r>
        <w:fldChar w:fldCharType="separate"/>
      </w:r>
      <w:r>
        <w:t>17</w:t>
      </w:r>
      <w:r>
        <w:fldChar w:fldCharType="end"/>
      </w:r>
      <w:r>
        <w:fldChar w:fldCharType="end"/>
      </w:r>
    </w:p>
    <w:p>
      <w:pPr>
        <w:pStyle w:val="15"/>
        <w:tabs>
          <w:tab w:val="right" w:leader="dot" w:pos="8269"/>
        </w:tabs>
        <w:rPr>
          <w:kern w:val="2"/>
          <w:sz w:val="21"/>
        </w:rPr>
      </w:pPr>
      <w:r>
        <w:fldChar w:fldCharType="begin"/>
      </w:r>
      <w:r>
        <w:instrText xml:space="preserve"> HYPERLINK \l "_Toc26650380" </w:instrText>
      </w:r>
      <w:r>
        <w:fldChar w:fldCharType="separate"/>
      </w:r>
      <w:r>
        <w:rPr>
          <w:rStyle w:val="21"/>
          <w:rFonts w:hint="eastAsia" w:asciiTheme="minorEastAsia" w:hAnsiTheme="minorEastAsia"/>
          <w:b/>
          <w:color w:val="auto"/>
        </w:rPr>
        <w:t>第六章</w:t>
      </w:r>
      <w:r>
        <w:rPr>
          <w:rStyle w:val="21"/>
          <w:rFonts w:asciiTheme="minorEastAsia" w:hAnsiTheme="minorEastAsia"/>
          <w:b/>
          <w:color w:val="auto"/>
        </w:rPr>
        <w:t xml:space="preserve">  </w:t>
      </w:r>
      <w:r>
        <w:rPr>
          <w:rStyle w:val="21"/>
          <w:rFonts w:hint="eastAsia" w:asciiTheme="minorEastAsia" w:hAnsiTheme="minorEastAsia"/>
          <w:b/>
          <w:color w:val="auto"/>
        </w:rPr>
        <w:t>响应文件格式</w:t>
      </w:r>
      <w:r>
        <w:tab/>
      </w:r>
      <w:r>
        <w:fldChar w:fldCharType="begin"/>
      </w:r>
      <w:r>
        <w:instrText xml:space="preserve"> PAGEREF _Toc26650380 \h </w:instrText>
      </w:r>
      <w:r>
        <w:fldChar w:fldCharType="separate"/>
      </w:r>
      <w:r>
        <w:t>18</w:t>
      </w:r>
      <w:r>
        <w:fldChar w:fldCharType="end"/>
      </w:r>
      <w:r>
        <w:fldChar w:fldCharType="end"/>
      </w:r>
    </w:p>
    <w:p>
      <w:pPr>
        <w:pStyle w:val="15"/>
        <w:tabs>
          <w:tab w:val="right" w:leader="dot" w:pos="8269"/>
        </w:tabs>
        <w:rPr>
          <w:kern w:val="2"/>
          <w:sz w:val="21"/>
        </w:rPr>
      </w:pPr>
    </w:p>
    <w:p>
      <w:pPr>
        <w:spacing w:line="360" w:lineRule="auto"/>
        <w:rPr>
          <w:rFonts w:asciiTheme="minorEastAsia" w:hAnsiTheme="minorEastAsia" w:eastAsiaTheme="minorEastAsia"/>
          <w:b/>
          <w:sz w:val="32"/>
        </w:rPr>
      </w:pPr>
      <w:r>
        <w:rPr>
          <w:rFonts w:asciiTheme="minorEastAsia" w:hAnsiTheme="minorEastAsia" w:eastAsiaTheme="minorEastAsia"/>
          <w:b/>
          <w:sz w:val="24"/>
          <w:szCs w:val="24"/>
        </w:rPr>
        <w:fldChar w:fldCharType="end"/>
      </w:r>
    </w:p>
    <w:p>
      <w:pPr>
        <w:spacing w:line="360" w:lineRule="auto"/>
        <w:jc w:val="center"/>
        <w:outlineLvl w:val="1"/>
        <w:rPr>
          <w:rFonts w:asciiTheme="minorEastAsia" w:hAnsiTheme="minorEastAsia" w:eastAsiaTheme="minorEastAsia"/>
          <w:b/>
          <w:sz w:val="28"/>
        </w:rPr>
        <w:sectPr>
          <w:headerReference r:id="rId3" w:type="default"/>
          <w:footerReference r:id="rId4" w:type="default"/>
          <w:pgSz w:w="11907" w:h="16840"/>
          <w:pgMar w:top="1474" w:right="1814" w:bottom="1474" w:left="1814" w:header="851" w:footer="851" w:gutter="0"/>
          <w:cols w:space="720" w:num="1"/>
          <w:docGrid w:linePitch="462" w:charSpace="0"/>
        </w:sectPr>
      </w:pPr>
    </w:p>
    <w:p>
      <w:pPr>
        <w:spacing w:line="360" w:lineRule="auto"/>
        <w:jc w:val="center"/>
        <w:outlineLvl w:val="1"/>
        <w:rPr>
          <w:rFonts w:asciiTheme="minorEastAsia" w:hAnsiTheme="minorEastAsia" w:eastAsiaTheme="minorEastAsia"/>
          <w:b/>
          <w:sz w:val="28"/>
        </w:rPr>
      </w:pPr>
      <w:bookmarkStart w:id="1" w:name="_Toc26650375"/>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w:t>
      </w:r>
      <w:bookmarkEnd w:id="1"/>
      <w:r>
        <w:rPr>
          <w:rFonts w:hint="eastAsia" w:asciiTheme="minorEastAsia" w:hAnsiTheme="minorEastAsia" w:eastAsiaTheme="minorEastAsia"/>
          <w:b/>
          <w:sz w:val="28"/>
        </w:rPr>
        <w:t>询价邀请函</w:t>
      </w:r>
    </w:p>
    <w:p>
      <w:pPr>
        <w:spacing w:line="360" w:lineRule="auto"/>
        <w:ind w:firstLine="435"/>
        <w:rPr>
          <w:rFonts w:asciiTheme="minorEastAsia" w:hAnsiTheme="minorEastAsia" w:eastAsiaTheme="minorEastAsia"/>
          <w:b/>
          <w:bCs/>
          <w:sz w:val="24"/>
          <w:szCs w:val="18"/>
        </w:rPr>
      </w:pPr>
      <w:r>
        <w:rPr>
          <w:rFonts w:hint="eastAsia" w:asciiTheme="minorEastAsia" w:hAnsiTheme="minorEastAsia" w:eastAsiaTheme="minorEastAsia"/>
          <w:b/>
          <w:bCs/>
          <w:sz w:val="24"/>
          <w:szCs w:val="18"/>
        </w:rPr>
        <w:t>一</w:t>
      </w:r>
      <w:r>
        <w:rPr>
          <w:rFonts w:hint="eastAsia" w:asciiTheme="minorEastAsia" w:hAnsiTheme="minorEastAsia" w:eastAsiaTheme="minorEastAsia"/>
          <w:b/>
          <w:sz w:val="24"/>
        </w:rPr>
        <w:t>、</w:t>
      </w:r>
      <w:r>
        <w:rPr>
          <w:rFonts w:hint="eastAsia" w:asciiTheme="minorEastAsia" w:hAnsiTheme="minorEastAsia" w:eastAsiaTheme="minorEastAsia"/>
          <w:b/>
          <w:bCs/>
          <w:sz w:val="24"/>
          <w:szCs w:val="18"/>
        </w:rPr>
        <w:t>项目名称及内容</w:t>
      </w:r>
    </w:p>
    <w:p>
      <w:pPr>
        <w:spacing w:line="360" w:lineRule="auto"/>
        <w:ind w:firstLine="435"/>
        <w:rPr>
          <w:rFonts w:asciiTheme="minorEastAsia" w:hAnsiTheme="minorEastAsia" w:eastAsiaTheme="minorEastAsia"/>
          <w:b/>
          <w:spacing w:val="20"/>
          <w:kern w:val="0"/>
          <w:sz w:val="24"/>
          <w:szCs w:val="24"/>
          <w:u w:val="single"/>
        </w:rPr>
      </w:pPr>
      <w:r>
        <w:rPr>
          <w:rFonts w:hint="eastAsia" w:asciiTheme="minorEastAsia" w:hAnsiTheme="minorEastAsia" w:eastAsiaTheme="minorEastAsia"/>
          <w:sz w:val="24"/>
          <w:szCs w:val="18"/>
        </w:rPr>
        <w:t>1</w:t>
      </w:r>
      <w:r>
        <w:rPr>
          <w:rFonts w:hint="eastAsia" w:ascii="仿宋" w:hAnsi="仿宋" w:eastAsia="仿宋"/>
          <w:b/>
          <w:sz w:val="24"/>
        </w:rPr>
        <w:t>.</w:t>
      </w:r>
      <w:r>
        <w:rPr>
          <w:rFonts w:hint="eastAsia" w:ascii="仿宋" w:hAnsi="仿宋" w:eastAsia="仿宋"/>
          <w:sz w:val="24"/>
          <w:szCs w:val="18"/>
        </w:rPr>
        <w:t>项目编号：</w:t>
      </w:r>
      <w:r>
        <w:rPr>
          <w:rFonts w:hint="eastAsia" w:asciiTheme="minorEastAsia" w:hAnsiTheme="minorEastAsia" w:eastAsiaTheme="minorEastAsia"/>
          <w:b/>
          <w:spacing w:val="20"/>
          <w:kern w:val="0"/>
          <w:sz w:val="24"/>
          <w:szCs w:val="24"/>
          <w:u w:val="single"/>
        </w:rPr>
        <w:t>院询第202104号</w:t>
      </w:r>
      <w:r>
        <w:rPr>
          <w:rFonts w:asciiTheme="minorEastAsia" w:hAnsiTheme="minorEastAsia" w:eastAsiaTheme="minorEastAsia"/>
          <w:b/>
          <w:spacing w:val="20"/>
          <w:kern w:val="0"/>
          <w:sz w:val="24"/>
          <w:szCs w:val="24"/>
          <w:u w:val="single"/>
        </w:rPr>
        <w:t xml:space="preserve">  </w:t>
      </w:r>
    </w:p>
    <w:p>
      <w:pPr>
        <w:spacing w:line="360" w:lineRule="auto"/>
        <w:ind w:firstLine="435"/>
        <w:rPr>
          <w:rFonts w:ascii="仿宋" w:hAnsi="仿宋" w:eastAsia="仿宋"/>
          <w:sz w:val="24"/>
          <w:szCs w:val="24"/>
        </w:rPr>
      </w:pPr>
      <w:r>
        <w:rPr>
          <w:rFonts w:hint="eastAsia" w:ascii="仿宋" w:hAnsi="仿宋" w:eastAsia="仿宋"/>
          <w:sz w:val="24"/>
          <w:szCs w:val="24"/>
        </w:rPr>
        <w:t>2</w:t>
      </w:r>
      <w:r>
        <w:rPr>
          <w:rFonts w:hint="eastAsia" w:ascii="仿宋" w:hAnsi="仿宋" w:eastAsia="仿宋"/>
          <w:b/>
          <w:sz w:val="24"/>
          <w:szCs w:val="24"/>
        </w:rPr>
        <w:t>.</w:t>
      </w:r>
      <w:r>
        <w:rPr>
          <w:rFonts w:hint="eastAsia" w:ascii="仿宋" w:hAnsi="仿宋" w:eastAsia="仿宋"/>
          <w:sz w:val="24"/>
          <w:szCs w:val="24"/>
        </w:rPr>
        <w:t>项目名称：二等水准工程测量虚拟仿真实验教学项目</w:t>
      </w:r>
    </w:p>
    <w:p>
      <w:pPr>
        <w:autoSpaceDE w:val="0"/>
        <w:autoSpaceDN w:val="0"/>
        <w:adjustRightInd w:val="0"/>
        <w:spacing w:line="360" w:lineRule="auto"/>
        <w:ind w:firstLine="436" w:firstLineChars="182"/>
        <w:jc w:val="left"/>
        <w:rPr>
          <w:rFonts w:ascii="仿宋" w:hAnsi="仿宋" w:eastAsia="仿宋"/>
          <w:color w:val="FFFFFF" w:themeColor="background1"/>
          <w:sz w:val="24"/>
          <w:szCs w:val="24"/>
          <w14:textFill>
            <w14:solidFill>
              <w14:schemeClr w14:val="bg1"/>
            </w14:solidFill>
          </w14:textFill>
        </w:rPr>
      </w:pPr>
      <w:r>
        <w:rPr>
          <w:rFonts w:hint="eastAsia" w:ascii="仿宋" w:hAnsi="仿宋" w:eastAsia="仿宋"/>
          <w:sz w:val="24"/>
          <w:szCs w:val="24"/>
        </w:rPr>
        <w:t>3</w:t>
      </w:r>
      <w:r>
        <w:rPr>
          <w:rFonts w:hint="eastAsia" w:ascii="仿宋" w:hAnsi="仿宋" w:eastAsia="仿宋"/>
          <w:b/>
          <w:sz w:val="24"/>
          <w:szCs w:val="24"/>
        </w:rPr>
        <w:t>.</w:t>
      </w:r>
      <w:r>
        <w:rPr>
          <w:rFonts w:hint="eastAsia" w:ascii="仿宋" w:hAnsi="仿宋" w:eastAsia="仿宋"/>
          <w:sz w:val="24"/>
          <w:szCs w:val="24"/>
        </w:rPr>
        <w:t>项目地点：安徽省合肥市包河区太湖东路2</w:t>
      </w:r>
      <w:r>
        <w:rPr>
          <w:rFonts w:ascii="仿宋" w:hAnsi="仿宋" w:eastAsia="仿宋"/>
          <w:sz w:val="24"/>
          <w:szCs w:val="24"/>
        </w:rPr>
        <w:t>2</w:t>
      </w:r>
      <w:r>
        <w:rPr>
          <w:rFonts w:hint="eastAsia" w:ascii="仿宋" w:hAnsi="仿宋" w:eastAsia="仿宋"/>
          <w:sz w:val="24"/>
          <w:szCs w:val="24"/>
        </w:rPr>
        <w:t>号</w:t>
      </w:r>
      <w:r>
        <w:rPr>
          <w:rFonts w:ascii="仿宋" w:hAnsi="仿宋" w:eastAsia="仿宋"/>
          <w:color w:val="FFFFFF" w:themeColor="background1"/>
          <w:sz w:val="24"/>
          <w:szCs w:val="24"/>
          <w14:textFill>
            <w14:solidFill>
              <w14:schemeClr w14:val="bg1"/>
            </w14:solidFill>
          </w14:textFill>
        </w:rPr>
        <w:t xml:space="preserve"> </w:t>
      </w:r>
    </w:p>
    <w:p>
      <w:pPr>
        <w:spacing w:line="360" w:lineRule="auto"/>
        <w:ind w:firstLine="435"/>
        <w:rPr>
          <w:rFonts w:ascii="仿宋" w:hAnsi="仿宋" w:eastAsia="仿宋"/>
          <w:sz w:val="24"/>
          <w:szCs w:val="24"/>
        </w:rPr>
      </w:pPr>
      <w:r>
        <w:rPr>
          <w:rFonts w:hint="eastAsia" w:ascii="仿宋" w:hAnsi="仿宋" w:eastAsia="仿宋"/>
          <w:sz w:val="24"/>
          <w:szCs w:val="24"/>
        </w:rPr>
        <w:t>4</w:t>
      </w:r>
      <w:r>
        <w:rPr>
          <w:rFonts w:hint="eastAsia" w:ascii="仿宋" w:hAnsi="仿宋" w:eastAsia="仿宋"/>
          <w:b/>
          <w:sz w:val="24"/>
          <w:szCs w:val="24"/>
        </w:rPr>
        <w:t>.</w:t>
      </w:r>
      <w:r>
        <w:rPr>
          <w:rFonts w:hint="eastAsia" w:ascii="仿宋" w:hAnsi="仿宋" w:eastAsia="仿宋"/>
          <w:sz w:val="24"/>
          <w:szCs w:val="24"/>
        </w:rPr>
        <w:t>项目单位：安徽交通职业技术学院</w:t>
      </w:r>
    </w:p>
    <w:p>
      <w:pPr>
        <w:spacing w:line="360" w:lineRule="auto"/>
        <w:ind w:firstLine="435"/>
        <w:rPr>
          <w:rFonts w:ascii="仿宋" w:hAnsi="仿宋" w:eastAsia="仿宋"/>
          <w:sz w:val="24"/>
          <w:szCs w:val="24"/>
        </w:rPr>
      </w:pPr>
      <w:r>
        <w:rPr>
          <w:rFonts w:hint="eastAsia" w:ascii="仿宋" w:hAnsi="仿宋" w:eastAsia="仿宋"/>
          <w:sz w:val="24"/>
          <w:szCs w:val="24"/>
        </w:rPr>
        <w:t>5</w:t>
      </w:r>
      <w:r>
        <w:rPr>
          <w:rFonts w:hint="eastAsia" w:ascii="仿宋" w:hAnsi="仿宋" w:eastAsia="仿宋"/>
          <w:b/>
          <w:sz w:val="24"/>
          <w:szCs w:val="24"/>
        </w:rPr>
        <w:t>.</w:t>
      </w:r>
      <w:r>
        <w:rPr>
          <w:rFonts w:hint="eastAsia" w:ascii="仿宋" w:hAnsi="仿宋" w:eastAsia="仿宋"/>
          <w:sz w:val="24"/>
          <w:szCs w:val="24"/>
        </w:rPr>
        <w:t>项目概况：</w:t>
      </w:r>
      <w:r>
        <w:rPr>
          <w:rFonts w:hint="eastAsia" w:ascii="仿宋" w:hAnsi="仿宋" w:eastAsia="仿宋" w:cs="宋体"/>
          <w:snapToGrid w:val="0"/>
          <w:color w:val="000000"/>
          <w:kern w:val="0"/>
          <w:sz w:val="24"/>
          <w:szCs w:val="24"/>
        </w:rPr>
        <w:t>实现二等水准等虚拟仿真功能，分学生端（4</w:t>
      </w:r>
      <w:r>
        <w:rPr>
          <w:rFonts w:hint="eastAsia" w:ascii="Meiryo UI" w:hAnsi="Meiryo UI" w:eastAsia="Meiryo UI" w:cs="宋体"/>
          <w:snapToGrid w:val="0"/>
          <w:color w:val="000000"/>
          <w:kern w:val="0"/>
          <w:sz w:val="24"/>
          <w:szCs w:val="24"/>
        </w:rPr>
        <w:t>~</w:t>
      </w:r>
      <w:r>
        <w:rPr>
          <w:rFonts w:ascii="仿宋" w:hAnsi="仿宋" w:eastAsia="仿宋" w:cs="宋体"/>
          <w:snapToGrid w:val="0"/>
          <w:color w:val="000000"/>
          <w:kern w:val="0"/>
          <w:sz w:val="24"/>
          <w:szCs w:val="24"/>
        </w:rPr>
        <w:t>10</w:t>
      </w:r>
      <w:r>
        <w:rPr>
          <w:rFonts w:hint="eastAsia" w:ascii="仿宋" w:hAnsi="仿宋" w:eastAsia="仿宋" w:cs="宋体"/>
          <w:snapToGrid w:val="0"/>
          <w:color w:val="000000"/>
          <w:kern w:val="0"/>
          <w:sz w:val="24"/>
          <w:szCs w:val="24"/>
        </w:rPr>
        <w:t>个账号）与教师端</w:t>
      </w:r>
      <w:r>
        <w:rPr>
          <w:rFonts w:ascii="仿宋" w:hAnsi="仿宋" w:eastAsia="仿宋"/>
          <w:sz w:val="24"/>
          <w:szCs w:val="24"/>
        </w:rPr>
        <w:t xml:space="preserve"> </w:t>
      </w:r>
    </w:p>
    <w:p>
      <w:pPr>
        <w:spacing w:line="360" w:lineRule="auto"/>
        <w:ind w:firstLine="435"/>
        <w:rPr>
          <w:rFonts w:ascii="仿宋" w:hAnsi="仿宋" w:eastAsia="仿宋"/>
          <w:sz w:val="24"/>
          <w:szCs w:val="24"/>
        </w:rPr>
      </w:pPr>
      <w:r>
        <w:rPr>
          <w:rFonts w:hint="eastAsia" w:ascii="仿宋" w:hAnsi="仿宋" w:eastAsia="仿宋"/>
          <w:sz w:val="24"/>
          <w:szCs w:val="24"/>
        </w:rPr>
        <w:t>6</w:t>
      </w:r>
      <w:r>
        <w:rPr>
          <w:rFonts w:hint="eastAsia" w:ascii="仿宋" w:hAnsi="仿宋" w:eastAsia="仿宋"/>
          <w:b/>
          <w:sz w:val="24"/>
          <w:szCs w:val="24"/>
        </w:rPr>
        <w:t>.</w:t>
      </w:r>
      <w:r>
        <w:rPr>
          <w:rFonts w:hint="eastAsia" w:ascii="仿宋" w:hAnsi="仿宋" w:eastAsia="仿宋"/>
          <w:sz w:val="24"/>
          <w:szCs w:val="24"/>
        </w:rPr>
        <w:t>资金来源：学院财政</w:t>
      </w:r>
    </w:p>
    <w:p>
      <w:pPr>
        <w:spacing w:line="360" w:lineRule="auto"/>
        <w:ind w:firstLine="435"/>
        <w:rPr>
          <w:rFonts w:ascii="仿宋" w:hAnsi="仿宋" w:eastAsia="仿宋"/>
          <w:sz w:val="24"/>
          <w:szCs w:val="24"/>
        </w:rPr>
      </w:pPr>
      <w:r>
        <w:rPr>
          <w:rFonts w:hint="eastAsia" w:ascii="仿宋" w:hAnsi="仿宋" w:eastAsia="仿宋"/>
          <w:sz w:val="24"/>
          <w:szCs w:val="24"/>
        </w:rPr>
        <w:t>7</w:t>
      </w:r>
      <w:r>
        <w:rPr>
          <w:rFonts w:hint="eastAsia" w:ascii="仿宋" w:hAnsi="仿宋" w:eastAsia="仿宋"/>
          <w:b/>
          <w:sz w:val="24"/>
          <w:szCs w:val="24"/>
        </w:rPr>
        <w:t>.</w:t>
      </w:r>
      <w:r>
        <w:rPr>
          <w:rFonts w:hint="eastAsia" w:ascii="仿宋" w:hAnsi="仿宋" w:eastAsia="仿宋"/>
          <w:sz w:val="24"/>
          <w:szCs w:val="24"/>
        </w:rPr>
        <w:t>项目预算：3万</w:t>
      </w:r>
      <w:r>
        <w:rPr>
          <w:rFonts w:ascii="仿宋" w:hAnsi="仿宋" w:eastAsia="仿宋"/>
          <w:sz w:val="24"/>
          <w:szCs w:val="24"/>
        </w:rPr>
        <w:t xml:space="preserve"> </w:t>
      </w:r>
    </w:p>
    <w:p>
      <w:pPr>
        <w:spacing w:line="360" w:lineRule="auto"/>
        <w:ind w:firstLine="435"/>
        <w:rPr>
          <w:rFonts w:ascii="仿宋" w:hAnsi="仿宋" w:eastAsia="仿宋"/>
          <w:sz w:val="24"/>
          <w:szCs w:val="24"/>
        </w:rPr>
      </w:pPr>
      <w:r>
        <w:rPr>
          <w:rFonts w:hint="eastAsia" w:ascii="仿宋" w:hAnsi="仿宋" w:eastAsia="仿宋"/>
          <w:sz w:val="24"/>
          <w:szCs w:val="24"/>
        </w:rPr>
        <w:t>8</w:t>
      </w:r>
      <w:r>
        <w:rPr>
          <w:rFonts w:hint="eastAsia" w:ascii="仿宋" w:hAnsi="仿宋" w:eastAsia="仿宋"/>
          <w:b/>
          <w:sz w:val="24"/>
          <w:szCs w:val="24"/>
        </w:rPr>
        <w:t>.</w:t>
      </w:r>
      <w:r>
        <w:rPr>
          <w:rFonts w:hint="eastAsia" w:ascii="仿宋" w:hAnsi="仿宋" w:eastAsia="仿宋"/>
          <w:sz w:val="24"/>
          <w:szCs w:val="24"/>
        </w:rPr>
        <w:t>标段（包别）划分：1</w:t>
      </w:r>
      <w:r>
        <w:rPr>
          <w:rFonts w:ascii="仿宋" w:hAnsi="仿宋" w:eastAsia="仿宋"/>
          <w:sz w:val="24"/>
          <w:szCs w:val="24"/>
        </w:rPr>
        <w:t xml:space="preserve"> </w:t>
      </w:r>
      <w:r>
        <w:rPr>
          <w:rFonts w:hint="eastAsia" w:ascii="仿宋" w:hAnsi="仿宋" w:eastAsia="仿宋"/>
          <w:sz w:val="24"/>
          <w:szCs w:val="24"/>
        </w:rPr>
        <w:t>个</w:t>
      </w:r>
    </w:p>
    <w:p>
      <w:pPr>
        <w:spacing w:line="360" w:lineRule="auto"/>
        <w:ind w:firstLine="435"/>
        <w:rPr>
          <w:rFonts w:hint="eastAsia" w:asciiTheme="minorEastAsia" w:hAnsiTheme="minorEastAsia" w:eastAsiaTheme="minorEastAsia"/>
          <w:b/>
          <w:bCs/>
          <w:sz w:val="24"/>
          <w:szCs w:val="18"/>
        </w:rPr>
      </w:pPr>
      <w:r>
        <w:rPr>
          <w:rFonts w:hint="eastAsia" w:asciiTheme="minorEastAsia" w:hAnsiTheme="minorEastAsia" w:eastAsiaTheme="minorEastAsia"/>
          <w:b/>
          <w:bCs/>
          <w:sz w:val="24"/>
          <w:szCs w:val="18"/>
        </w:rPr>
        <w:t>二、</w:t>
      </w:r>
      <w:r>
        <w:rPr>
          <w:rFonts w:hint="eastAsia" w:asciiTheme="minorEastAsia" w:hAnsiTheme="minorEastAsia" w:eastAsiaTheme="minorEastAsia"/>
          <w:b/>
          <w:bCs/>
          <w:sz w:val="24"/>
          <w:szCs w:val="18"/>
        </w:rPr>
        <w:t>供应商资格</w:t>
      </w:r>
    </w:p>
    <w:p>
      <w:pPr>
        <w:spacing w:line="360" w:lineRule="auto"/>
        <w:ind w:firstLine="435"/>
        <w:rPr>
          <w:rFonts w:hint="eastAsia" w:asciiTheme="minorEastAsia" w:hAnsiTheme="minorEastAsia" w:eastAsiaTheme="minorEastAsia"/>
          <w:b w:val="0"/>
          <w:bCs w:val="0"/>
          <w:sz w:val="24"/>
          <w:szCs w:val="18"/>
          <w:lang w:val="en-US" w:eastAsia="zh-CN"/>
        </w:rPr>
      </w:pPr>
      <w:r>
        <w:rPr>
          <w:rFonts w:hint="eastAsia" w:asciiTheme="minorEastAsia" w:hAnsiTheme="minorEastAsia" w:eastAsiaTheme="minorEastAsia"/>
          <w:b w:val="0"/>
          <w:bCs w:val="0"/>
          <w:sz w:val="24"/>
          <w:szCs w:val="18"/>
          <w:lang w:val="en-US" w:eastAsia="zh-CN"/>
        </w:rPr>
        <w:t>合法的软件开发服务公司，具有仿真教学云平台，并能提供长期（不少于3个教学期）教学技术指导和教学考核。</w:t>
      </w:r>
      <w:bookmarkStart w:id="23" w:name="_GoBack"/>
      <w:bookmarkEnd w:id="23"/>
    </w:p>
    <w:p>
      <w:pPr>
        <w:spacing w:line="360" w:lineRule="auto"/>
        <w:ind w:firstLine="435"/>
        <w:rPr>
          <w:rFonts w:hint="eastAsia" w:asciiTheme="minorEastAsia" w:hAnsiTheme="minorEastAsia" w:eastAsiaTheme="minorEastAsia"/>
          <w:b/>
          <w:bCs/>
          <w:sz w:val="24"/>
          <w:szCs w:val="18"/>
        </w:rPr>
      </w:pPr>
      <w:r>
        <w:rPr>
          <w:rFonts w:hint="eastAsia" w:asciiTheme="minorEastAsia" w:hAnsiTheme="minorEastAsia" w:eastAsiaTheme="minorEastAsia"/>
          <w:b/>
          <w:bCs/>
          <w:sz w:val="24"/>
          <w:szCs w:val="18"/>
        </w:rPr>
        <w:t>三、</w:t>
      </w:r>
      <w:r>
        <w:rPr>
          <w:rFonts w:hint="eastAsia" w:asciiTheme="minorEastAsia" w:hAnsiTheme="minorEastAsia" w:eastAsiaTheme="minorEastAsia"/>
          <w:b/>
          <w:bCs/>
          <w:sz w:val="24"/>
          <w:szCs w:val="18"/>
        </w:rPr>
        <w:t>询价通知书的获取</w:t>
      </w:r>
    </w:p>
    <w:p>
      <w:pPr>
        <w:autoSpaceDE w:val="0"/>
        <w:autoSpaceDN w:val="0"/>
        <w:adjustRightInd w:val="0"/>
        <w:spacing w:line="360" w:lineRule="auto"/>
        <w:ind w:firstLine="436" w:firstLineChars="182"/>
        <w:jc w:val="left"/>
        <w:rPr>
          <w:rFonts w:asciiTheme="minorEastAsia" w:hAnsiTheme="minorEastAsia" w:eastAsiaTheme="minorEastAsia"/>
          <w:sz w:val="24"/>
          <w:szCs w:val="18"/>
        </w:rPr>
      </w:pPr>
      <w:r>
        <w:rPr>
          <w:rFonts w:hint="eastAsia" w:asciiTheme="minorEastAsia" w:hAnsiTheme="minorEastAsia" w:eastAsiaTheme="minorEastAsia"/>
          <w:sz w:val="24"/>
          <w:szCs w:val="18"/>
        </w:rPr>
        <w:t>1</w:t>
      </w:r>
      <w:r>
        <w:rPr>
          <w:rFonts w:hint="eastAsia" w:asciiTheme="minorEastAsia" w:hAnsiTheme="minorEastAsia" w:eastAsiaTheme="minorEastAsia"/>
          <w:b/>
          <w:sz w:val="24"/>
        </w:rPr>
        <w:t>.</w:t>
      </w:r>
      <w:r>
        <w:rPr>
          <w:rFonts w:hint="eastAsia" w:asciiTheme="minorEastAsia" w:hAnsiTheme="minorEastAsia" w:eastAsiaTheme="minorEastAsia"/>
          <w:sz w:val="24"/>
          <w:szCs w:val="18"/>
        </w:rPr>
        <w:t>获取时间：</w:t>
      </w:r>
      <w:r>
        <w:rPr>
          <w:rFonts w:hint="eastAsia" w:asciiTheme="minorEastAsia" w:hAnsiTheme="minorEastAsia" w:eastAsiaTheme="minorEastAsia"/>
          <w:sz w:val="24"/>
          <w:szCs w:val="18"/>
          <w:u w:val="single"/>
        </w:rPr>
        <w:t>2021</w:t>
      </w:r>
      <w:r>
        <w:rPr>
          <w:rFonts w:hint="eastAsia" w:asciiTheme="minorEastAsia" w:hAnsiTheme="minorEastAsia" w:eastAsiaTheme="minorEastAsia"/>
          <w:sz w:val="24"/>
          <w:szCs w:val="18"/>
        </w:rPr>
        <w:t>年</w:t>
      </w:r>
      <w:r>
        <w:rPr>
          <w:rFonts w:asciiTheme="minorEastAsia" w:hAnsiTheme="minorEastAsia" w:eastAsiaTheme="minorEastAsia"/>
          <w:sz w:val="24"/>
          <w:szCs w:val="18"/>
          <w:u w:val="single"/>
        </w:rPr>
        <w:t>11</w:t>
      </w:r>
      <w:r>
        <w:rPr>
          <w:rFonts w:hint="eastAsia" w:asciiTheme="minorEastAsia" w:hAnsiTheme="minorEastAsia" w:eastAsiaTheme="minorEastAsia"/>
          <w:sz w:val="24"/>
          <w:szCs w:val="18"/>
        </w:rPr>
        <w:t>月</w:t>
      </w:r>
      <w:r>
        <w:rPr>
          <w:rFonts w:asciiTheme="minorEastAsia" w:hAnsiTheme="minorEastAsia" w:eastAsiaTheme="minorEastAsia"/>
          <w:sz w:val="24"/>
          <w:szCs w:val="18"/>
          <w:u w:val="single"/>
        </w:rPr>
        <w:t>22</w:t>
      </w:r>
      <w:r>
        <w:rPr>
          <w:rFonts w:hint="eastAsia" w:asciiTheme="minorEastAsia" w:hAnsiTheme="minorEastAsia" w:eastAsiaTheme="minorEastAsia"/>
          <w:sz w:val="24"/>
          <w:szCs w:val="18"/>
        </w:rPr>
        <w:t>日09:00至</w:t>
      </w:r>
      <w:r>
        <w:rPr>
          <w:rFonts w:hint="eastAsia" w:asciiTheme="minorEastAsia" w:hAnsiTheme="minorEastAsia" w:eastAsiaTheme="minorEastAsia"/>
          <w:sz w:val="24"/>
          <w:szCs w:val="18"/>
          <w:u w:val="single"/>
        </w:rPr>
        <w:t>2021</w:t>
      </w:r>
      <w:r>
        <w:rPr>
          <w:rFonts w:hint="eastAsia" w:asciiTheme="minorEastAsia" w:hAnsiTheme="minorEastAsia" w:eastAsiaTheme="minorEastAsia"/>
          <w:sz w:val="24"/>
          <w:szCs w:val="18"/>
        </w:rPr>
        <w:t>年1</w:t>
      </w:r>
      <w:r>
        <w:rPr>
          <w:rFonts w:hint="eastAsia" w:asciiTheme="minorEastAsia" w:hAnsiTheme="minorEastAsia" w:eastAsiaTheme="minorEastAsia"/>
          <w:sz w:val="24"/>
          <w:szCs w:val="18"/>
          <w:u w:val="single"/>
        </w:rPr>
        <w:t>1</w:t>
      </w:r>
      <w:r>
        <w:rPr>
          <w:rFonts w:hint="eastAsia" w:asciiTheme="minorEastAsia" w:hAnsiTheme="minorEastAsia" w:eastAsiaTheme="minorEastAsia"/>
          <w:sz w:val="24"/>
          <w:szCs w:val="18"/>
        </w:rPr>
        <w:t>月</w:t>
      </w:r>
      <w:r>
        <w:rPr>
          <w:rFonts w:asciiTheme="minorEastAsia" w:hAnsiTheme="minorEastAsia" w:eastAsiaTheme="minorEastAsia"/>
          <w:sz w:val="24"/>
          <w:szCs w:val="18"/>
          <w:u w:val="single"/>
        </w:rPr>
        <w:t>25</w:t>
      </w:r>
      <w:r>
        <w:rPr>
          <w:rFonts w:hint="eastAsia" w:asciiTheme="minorEastAsia" w:hAnsiTheme="minorEastAsia" w:eastAsiaTheme="minorEastAsia"/>
          <w:sz w:val="24"/>
          <w:szCs w:val="18"/>
        </w:rPr>
        <w:t>日17:00</w:t>
      </w:r>
    </w:p>
    <w:p>
      <w:pPr>
        <w:autoSpaceDE w:val="0"/>
        <w:autoSpaceDN w:val="0"/>
        <w:adjustRightInd w:val="0"/>
        <w:spacing w:line="360" w:lineRule="auto"/>
        <w:ind w:firstLine="436" w:firstLineChars="182"/>
        <w:jc w:val="left"/>
        <w:rPr>
          <w:rFonts w:asciiTheme="minorEastAsia" w:hAnsiTheme="minorEastAsia" w:eastAsiaTheme="minorEastAsia"/>
          <w:sz w:val="24"/>
          <w:szCs w:val="18"/>
        </w:rPr>
      </w:pPr>
      <w:r>
        <w:rPr>
          <w:rFonts w:hint="eastAsia" w:asciiTheme="minorEastAsia" w:hAnsiTheme="minorEastAsia" w:eastAsiaTheme="minorEastAsia"/>
          <w:sz w:val="24"/>
        </w:rPr>
        <w:t>2.</w:t>
      </w:r>
      <w:r>
        <w:rPr>
          <w:rFonts w:hint="eastAsia" w:asciiTheme="minorEastAsia" w:hAnsiTheme="minorEastAsia" w:eastAsiaTheme="minorEastAsia"/>
          <w:sz w:val="24"/>
          <w:szCs w:val="18"/>
        </w:rPr>
        <w:t>获取方式：供应商邮箱自行下载</w:t>
      </w:r>
      <w:r>
        <w:rPr>
          <w:rFonts w:asciiTheme="minorEastAsia" w:hAnsiTheme="minorEastAsia" w:eastAsiaTheme="minorEastAsia"/>
          <w:sz w:val="24"/>
          <w:szCs w:val="18"/>
        </w:rPr>
        <w:t>。</w:t>
      </w:r>
    </w:p>
    <w:p>
      <w:pPr>
        <w:spacing w:line="360" w:lineRule="auto"/>
        <w:ind w:firstLine="435"/>
        <w:rPr>
          <w:rFonts w:asciiTheme="minorEastAsia" w:hAnsiTheme="minorEastAsia" w:eastAsiaTheme="minorEastAsia"/>
          <w:b/>
          <w:bCs/>
          <w:sz w:val="24"/>
          <w:szCs w:val="18"/>
        </w:rPr>
      </w:pPr>
      <w:r>
        <w:rPr>
          <w:rFonts w:hint="eastAsia" w:asciiTheme="minorEastAsia" w:hAnsiTheme="minorEastAsia" w:eastAsiaTheme="minorEastAsia"/>
          <w:b/>
          <w:bCs/>
          <w:sz w:val="24"/>
          <w:szCs w:val="18"/>
        </w:rPr>
        <w:t>四</w:t>
      </w:r>
      <w:r>
        <w:rPr>
          <w:rFonts w:hint="eastAsia" w:asciiTheme="minorEastAsia" w:hAnsiTheme="minorEastAsia" w:eastAsiaTheme="minorEastAsia"/>
          <w:b/>
          <w:sz w:val="24"/>
        </w:rPr>
        <w:t>、</w:t>
      </w:r>
      <w:r>
        <w:rPr>
          <w:rFonts w:hint="eastAsia" w:asciiTheme="minorEastAsia" w:hAnsiTheme="minorEastAsia" w:eastAsiaTheme="minorEastAsia"/>
          <w:b/>
          <w:bCs/>
          <w:sz w:val="24"/>
          <w:szCs w:val="18"/>
        </w:rPr>
        <w:t>询价时间及地点</w:t>
      </w:r>
    </w:p>
    <w:p>
      <w:pPr>
        <w:spacing w:line="360" w:lineRule="auto"/>
        <w:ind w:firstLine="435"/>
        <w:rPr>
          <w:rFonts w:asciiTheme="minorEastAsia" w:hAnsiTheme="minorEastAsia" w:eastAsiaTheme="minorEastAsia"/>
          <w:sz w:val="24"/>
          <w:szCs w:val="18"/>
        </w:rPr>
      </w:pPr>
      <w:r>
        <w:rPr>
          <w:rFonts w:hint="eastAsia" w:asciiTheme="minorEastAsia" w:hAnsiTheme="minorEastAsia" w:eastAsiaTheme="minorEastAsia"/>
          <w:sz w:val="24"/>
          <w:szCs w:val="18"/>
        </w:rPr>
        <w:t>1</w:t>
      </w:r>
      <w:r>
        <w:rPr>
          <w:rFonts w:hint="eastAsia" w:asciiTheme="minorEastAsia" w:hAnsiTheme="minorEastAsia" w:eastAsiaTheme="minorEastAsia"/>
          <w:b/>
          <w:sz w:val="24"/>
        </w:rPr>
        <w:t>.</w:t>
      </w:r>
      <w:r>
        <w:rPr>
          <w:rFonts w:hint="eastAsia" w:asciiTheme="minorEastAsia" w:hAnsiTheme="minorEastAsia" w:eastAsiaTheme="minorEastAsia"/>
          <w:sz w:val="24"/>
          <w:szCs w:val="18"/>
        </w:rPr>
        <w:t>询价时间：</w:t>
      </w:r>
      <w:r>
        <w:rPr>
          <w:rFonts w:hint="eastAsia" w:asciiTheme="minorEastAsia" w:hAnsiTheme="minorEastAsia" w:eastAsiaTheme="minorEastAsia"/>
          <w:sz w:val="24"/>
          <w:szCs w:val="18"/>
          <w:u w:val="single"/>
        </w:rPr>
        <w:t>2021</w:t>
      </w:r>
      <w:r>
        <w:rPr>
          <w:rFonts w:hint="eastAsia" w:asciiTheme="minorEastAsia" w:hAnsiTheme="minorEastAsia" w:eastAsiaTheme="minorEastAsia"/>
          <w:sz w:val="24"/>
          <w:szCs w:val="18"/>
        </w:rPr>
        <w:t>年</w:t>
      </w:r>
      <w:r>
        <w:rPr>
          <w:rFonts w:hint="eastAsia" w:asciiTheme="minorEastAsia" w:hAnsiTheme="minorEastAsia" w:eastAsiaTheme="minorEastAsia"/>
          <w:sz w:val="24"/>
          <w:szCs w:val="18"/>
          <w:u w:val="single"/>
        </w:rPr>
        <w:t>1</w:t>
      </w:r>
      <w:r>
        <w:rPr>
          <w:rFonts w:asciiTheme="minorEastAsia" w:hAnsiTheme="minorEastAsia" w:eastAsiaTheme="minorEastAsia"/>
          <w:sz w:val="24"/>
          <w:szCs w:val="18"/>
          <w:u w:val="single"/>
        </w:rPr>
        <w:t>1</w:t>
      </w:r>
      <w:r>
        <w:rPr>
          <w:rFonts w:hint="eastAsia" w:asciiTheme="minorEastAsia" w:hAnsiTheme="minorEastAsia" w:eastAsiaTheme="minorEastAsia"/>
          <w:sz w:val="24"/>
          <w:szCs w:val="18"/>
        </w:rPr>
        <w:t>月</w:t>
      </w:r>
      <w:r>
        <w:rPr>
          <w:rFonts w:asciiTheme="minorEastAsia" w:hAnsiTheme="minorEastAsia" w:eastAsiaTheme="minorEastAsia"/>
          <w:sz w:val="24"/>
          <w:szCs w:val="18"/>
          <w:u w:val="single"/>
        </w:rPr>
        <w:t>26</w:t>
      </w:r>
      <w:r>
        <w:rPr>
          <w:rFonts w:hint="eastAsia" w:asciiTheme="minorEastAsia" w:hAnsiTheme="minorEastAsia" w:eastAsiaTheme="minorEastAsia"/>
          <w:sz w:val="24"/>
          <w:szCs w:val="18"/>
        </w:rPr>
        <w:t>日</w:t>
      </w:r>
      <w:r>
        <w:rPr>
          <w:rFonts w:hint="eastAsia" w:asciiTheme="minorEastAsia" w:hAnsiTheme="minorEastAsia" w:eastAsiaTheme="minorEastAsia"/>
          <w:sz w:val="24"/>
          <w:szCs w:val="18"/>
          <w:u w:val="single"/>
        </w:rPr>
        <w:t>16</w:t>
      </w:r>
      <w:r>
        <w:rPr>
          <w:rFonts w:hint="eastAsia" w:asciiTheme="minorEastAsia" w:hAnsiTheme="minorEastAsia" w:eastAsiaTheme="minorEastAsia"/>
          <w:sz w:val="24"/>
          <w:szCs w:val="18"/>
        </w:rPr>
        <w:t>时</w:t>
      </w:r>
      <w:r>
        <w:rPr>
          <w:rFonts w:hint="eastAsia" w:asciiTheme="minorEastAsia" w:hAnsiTheme="minorEastAsia" w:eastAsiaTheme="minorEastAsia"/>
          <w:sz w:val="24"/>
          <w:szCs w:val="18"/>
          <w:u w:val="single"/>
        </w:rPr>
        <w:t>00</w:t>
      </w:r>
      <w:r>
        <w:rPr>
          <w:rFonts w:hint="eastAsia" w:asciiTheme="minorEastAsia" w:hAnsiTheme="minorEastAsia" w:eastAsiaTheme="minorEastAsia"/>
          <w:sz w:val="24"/>
          <w:szCs w:val="18"/>
        </w:rPr>
        <w:t>分</w:t>
      </w:r>
    </w:p>
    <w:p>
      <w:pPr>
        <w:spacing w:line="360" w:lineRule="auto"/>
        <w:ind w:firstLine="435"/>
        <w:rPr>
          <w:rFonts w:asciiTheme="minorEastAsia" w:hAnsiTheme="minorEastAsia" w:eastAsiaTheme="minorEastAsia"/>
          <w:sz w:val="24"/>
          <w:szCs w:val="18"/>
        </w:rPr>
      </w:pPr>
      <w:r>
        <w:rPr>
          <w:rFonts w:hint="eastAsia" w:asciiTheme="minorEastAsia" w:hAnsiTheme="minorEastAsia" w:eastAsiaTheme="minorEastAsia"/>
          <w:sz w:val="24"/>
          <w:szCs w:val="18"/>
        </w:rPr>
        <w:t>2</w:t>
      </w:r>
      <w:r>
        <w:rPr>
          <w:rFonts w:hint="eastAsia" w:asciiTheme="minorEastAsia" w:hAnsiTheme="minorEastAsia" w:eastAsiaTheme="minorEastAsia"/>
          <w:b/>
          <w:sz w:val="24"/>
        </w:rPr>
        <w:t>.</w:t>
      </w:r>
      <w:r>
        <w:rPr>
          <w:rFonts w:hint="eastAsia" w:asciiTheme="minorEastAsia" w:hAnsiTheme="minorEastAsia" w:eastAsiaTheme="minorEastAsia"/>
          <w:sz w:val="24"/>
          <w:szCs w:val="18"/>
        </w:rPr>
        <w:t>询价地点：</w:t>
      </w:r>
      <w:r>
        <w:rPr>
          <w:rFonts w:asciiTheme="minorEastAsia" w:hAnsiTheme="minorEastAsia" w:eastAsiaTheme="minorEastAsia"/>
          <w:sz w:val="24"/>
          <w:szCs w:val="18"/>
        </w:rPr>
        <w:t xml:space="preserve"> </w:t>
      </w:r>
      <w:r>
        <w:rPr>
          <w:rFonts w:hint="eastAsia" w:asciiTheme="minorEastAsia" w:hAnsiTheme="minorEastAsia" w:eastAsiaTheme="minorEastAsia"/>
          <w:sz w:val="24"/>
          <w:szCs w:val="18"/>
        </w:rPr>
        <w:t>安徽交通职业技术学院土木工程系会议室</w:t>
      </w:r>
    </w:p>
    <w:p>
      <w:pPr>
        <w:spacing w:line="360" w:lineRule="auto"/>
        <w:ind w:firstLine="435"/>
        <w:rPr>
          <w:rFonts w:asciiTheme="minorEastAsia" w:hAnsiTheme="minorEastAsia" w:eastAsiaTheme="minorEastAsia"/>
          <w:b/>
          <w:bCs/>
          <w:sz w:val="24"/>
          <w:szCs w:val="18"/>
        </w:rPr>
      </w:pPr>
      <w:r>
        <w:rPr>
          <w:rFonts w:hint="eastAsia" w:asciiTheme="minorEastAsia" w:hAnsiTheme="minorEastAsia" w:eastAsiaTheme="minorEastAsia"/>
          <w:b/>
          <w:bCs/>
          <w:sz w:val="24"/>
          <w:szCs w:val="18"/>
        </w:rPr>
        <w:t>五</w:t>
      </w:r>
      <w:r>
        <w:rPr>
          <w:rFonts w:hint="eastAsia" w:asciiTheme="minorEastAsia" w:hAnsiTheme="minorEastAsia" w:eastAsiaTheme="minorEastAsia"/>
          <w:b/>
          <w:sz w:val="24"/>
        </w:rPr>
        <w:t>、</w:t>
      </w:r>
      <w:r>
        <w:rPr>
          <w:rFonts w:hint="eastAsia" w:asciiTheme="minorEastAsia" w:hAnsiTheme="minorEastAsia" w:eastAsiaTheme="minorEastAsia"/>
          <w:b/>
          <w:bCs/>
          <w:sz w:val="24"/>
          <w:szCs w:val="18"/>
        </w:rPr>
        <w:t>响应文件提交截止时间</w:t>
      </w:r>
    </w:p>
    <w:p>
      <w:pPr>
        <w:spacing w:line="360" w:lineRule="auto"/>
        <w:ind w:firstLine="435"/>
        <w:rPr>
          <w:rFonts w:asciiTheme="minorEastAsia" w:hAnsiTheme="minorEastAsia" w:eastAsiaTheme="minorEastAsia"/>
          <w:sz w:val="24"/>
          <w:szCs w:val="18"/>
        </w:rPr>
      </w:pPr>
      <w:r>
        <w:rPr>
          <w:rFonts w:hint="eastAsia" w:asciiTheme="minorEastAsia" w:hAnsiTheme="minorEastAsia" w:eastAsiaTheme="minorEastAsia"/>
          <w:sz w:val="24"/>
          <w:szCs w:val="18"/>
        </w:rPr>
        <w:t>同询价时间</w:t>
      </w:r>
    </w:p>
    <w:p>
      <w:pPr>
        <w:spacing w:line="360" w:lineRule="auto"/>
        <w:ind w:firstLine="435"/>
        <w:rPr>
          <w:rFonts w:asciiTheme="minorEastAsia" w:hAnsiTheme="minorEastAsia" w:eastAsiaTheme="minorEastAsia"/>
          <w:b/>
          <w:bCs/>
          <w:sz w:val="24"/>
          <w:szCs w:val="18"/>
        </w:rPr>
      </w:pPr>
      <w:r>
        <w:rPr>
          <w:rFonts w:hint="eastAsia" w:asciiTheme="minorEastAsia" w:hAnsiTheme="minorEastAsia" w:eastAsiaTheme="minorEastAsia"/>
          <w:b/>
          <w:sz w:val="24"/>
          <w:szCs w:val="18"/>
        </w:rPr>
        <w:t>六</w:t>
      </w:r>
      <w:r>
        <w:rPr>
          <w:rFonts w:hint="eastAsia" w:asciiTheme="minorEastAsia" w:hAnsiTheme="minorEastAsia" w:eastAsiaTheme="minorEastAsia"/>
          <w:b/>
          <w:sz w:val="24"/>
        </w:rPr>
        <w:t>、</w:t>
      </w:r>
      <w:r>
        <w:rPr>
          <w:rFonts w:hint="eastAsia" w:asciiTheme="minorEastAsia" w:hAnsiTheme="minorEastAsia" w:eastAsiaTheme="minorEastAsia"/>
          <w:b/>
          <w:bCs/>
          <w:sz w:val="24"/>
          <w:szCs w:val="18"/>
        </w:rPr>
        <w:t>联系方式</w:t>
      </w:r>
    </w:p>
    <w:p>
      <w:pPr>
        <w:spacing w:line="360" w:lineRule="auto"/>
        <w:ind w:firstLine="435"/>
        <w:rPr>
          <w:rFonts w:asciiTheme="minorEastAsia" w:hAnsiTheme="minorEastAsia" w:eastAsiaTheme="minorEastAsia"/>
          <w:sz w:val="24"/>
          <w:szCs w:val="18"/>
        </w:rPr>
      </w:pPr>
      <w:r>
        <w:rPr>
          <w:rFonts w:hint="eastAsia" w:asciiTheme="minorEastAsia" w:hAnsiTheme="minorEastAsia" w:eastAsiaTheme="minorEastAsia"/>
          <w:sz w:val="24"/>
          <w:szCs w:val="18"/>
        </w:rPr>
        <w:t>1.采购人</w:t>
      </w:r>
    </w:p>
    <w:p>
      <w:pPr>
        <w:spacing w:line="360" w:lineRule="auto"/>
        <w:ind w:firstLine="435"/>
        <w:rPr>
          <w:rFonts w:asciiTheme="minorEastAsia" w:hAnsiTheme="minorEastAsia" w:eastAsiaTheme="minorEastAsia"/>
          <w:sz w:val="24"/>
          <w:szCs w:val="18"/>
        </w:rPr>
      </w:pPr>
      <w:r>
        <w:rPr>
          <w:rFonts w:hint="eastAsia" w:asciiTheme="minorEastAsia" w:hAnsiTheme="minorEastAsia" w:eastAsiaTheme="minorEastAsia"/>
          <w:sz w:val="24"/>
          <w:szCs w:val="18"/>
        </w:rPr>
        <w:t>采购人：</w:t>
      </w:r>
      <w:r>
        <w:rPr>
          <w:rFonts w:asciiTheme="minorEastAsia" w:hAnsiTheme="minorEastAsia" w:eastAsiaTheme="minorEastAsia"/>
          <w:sz w:val="24"/>
          <w:szCs w:val="18"/>
        </w:rPr>
        <w:t xml:space="preserve"> </w:t>
      </w:r>
      <w:r>
        <w:rPr>
          <w:rFonts w:hint="eastAsia" w:asciiTheme="minorEastAsia" w:hAnsiTheme="minorEastAsia" w:eastAsiaTheme="minorEastAsia"/>
          <w:sz w:val="24"/>
          <w:szCs w:val="18"/>
        </w:rPr>
        <w:t>安徽交通职业技术学院</w:t>
      </w:r>
    </w:p>
    <w:p>
      <w:pPr>
        <w:spacing w:line="360" w:lineRule="auto"/>
        <w:ind w:firstLine="435"/>
        <w:rPr>
          <w:rFonts w:asciiTheme="minorEastAsia" w:hAnsiTheme="minorEastAsia" w:eastAsiaTheme="minorEastAsia"/>
          <w:sz w:val="24"/>
          <w:szCs w:val="18"/>
          <w:u w:val="single"/>
        </w:rPr>
      </w:pPr>
      <w:r>
        <w:rPr>
          <w:rFonts w:hint="eastAsia" w:asciiTheme="minorEastAsia" w:hAnsiTheme="minorEastAsia" w:eastAsiaTheme="minorEastAsia"/>
          <w:sz w:val="24"/>
          <w:szCs w:val="18"/>
        </w:rPr>
        <w:t xml:space="preserve">地 </w:t>
      </w:r>
      <w:r>
        <w:rPr>
          <w:rFonts w:asciiTheme="minorEastAsia" w:hAnsiTheme="minorEastAsia" w:eastAsiaTheme="minorEastAsia"/>
          <w:sz w:val="24"/>
          <w:szCs w:val="18"/>
        </w:rPr>
        <w:t xml:space="preserve"> </w:t>
      </w:r>
      <w:r>
        <w:rPr>
          <w:rFonts w:hint="eastAsia" w:asciiTheme="minorEastAsia" w:hAnsiTheme="minorEastAsia" w:eastAsiaTheme="minorEastAsia"/>
          <w:sz w:val="24"/>
          <w:szCs w:val="18"/>
        </w:rPr>
        <w:t>址：</w:t>
      </w:r>
      <w:r>
        <w:rPr>
          <w:rFonts w:hint="eastAsia" w:ascii="仿宋" w:hAnsi="仿宋" w:eastAsia="仿宋"/>
          <w:sz w:val="24"/>
          <w:szCs w:val="24"/>
        </w:rPr>
        <w:t>安徽省合肥市包河区太湖东路2</w:t>
      </w:r>
      <w:r>
        <w:rPr>
          <w:rFonts w:ascii="仿宋" w:hAnsi="仿宋" w:eastAsia="仿宋"/>
          <w:sz w:val="24"/>
          <w:szCs w:val="24"/>
        </w:rPr>
        <w:t>2</w:t>
      </w:r>
      <w:r>
        <w:rPr>
          <w:rFonts w:hint="eastAsia" w:ascii="仿宋" w:hAnsi="仿宋" w:eastAsia="仿宋"/>
          <w:sz w:val="24"/>
          <w:szCs w:val="24"/>
        </w:rPr>
        <w:t>号</w:t>
      </w:r>
      <w:r>
        <w:rPr>
          <w:rFonts w:asciiTheme="minorEastAsia" w:hAnsiTheme="minorEastAsia" w:eastAsiaTheme="minorEastAsia"/>
          <w:sz w:val="24"/>
          <w:szCs w:val="18"/>
          <w:u w:val="single"/>
        </w:rPr>
        <w:t xml:space="preserve"> </w:t>
      </w:r>
    </w:p>
    <w:p>
      <w:pPr>
        <w:spacing w:line="360" w:lineRule="auto"/>
        <w:ind w:firstLine="435"/>
        <w:rPr>
          <w:rFonts w:asciiTheme="minorEastAsia" w:hAnsiTheme="minorEastAsia" w:eastAsiaTheme="minorEastAsia"/>
          <w:color w:val="auto"/>
          <w:sz w:val="24"/>
          <w:szCs w:val="18"/>
        </w:rPr>
      </w:pPr>
      <w:r>
        <w:rPr>
          <w:rFonts w:hint="eastAsia" w:asciiTheme="minorEastAsia" w:hAnsiTheme="minorEastAsia" w:eastAsiaTheme="minorEastAsia"/>
          <w:color w:val="auto"/>
          <w:sz w:val="24"/>
          <w:szCs w:val="18"/>
        </w:rPr>
        <w:t>联系人：董泽进</w:t>
      </w:r>
      <w:r>
        <w:rPr>
          <w:rFonts w:asciiTheme="minorEastAsia" w:hAnsiTheme="minorEastAsia" w:eastAsiaTheme="minorEastAsia"/>
          <w:color w:val="auto"/>
          <w:sz w:val="24"/>
          <w:szCs w:val="18"/>
        </w:rPr>
        <w:t xml:space="preserve"> </w:t>
      </w:r>
    </w:p>
    <w:p>
      <w:pPr>
        <w:spacing w:line="360" w:lineRule="auto"/>
        <w:ind w:firstLine="435"/>
        <w:rPr>
          <w:rFonts w:asciiTheme="minorEastAsia" w:hAnsiTheme="minorEastAsia" w:eastAsiaTheme="minorEastAsia"/>
          <w:color w:val="auto"/>
          <w:sz w:val="24"/>
          <w:szCs w:val="18"/>
        </w:rPr>
      </w:pPr>
      <w:r>
        <w:rPr>
          <w:rFonts w:hint="eastAsia" w:asciiTheme="minorEastAsia" w:hAnsiTheme="minorEastAsia" w:eastAsiaTheme="minorEastAsia"/>
          <w:color w:val="auto"/>
          <w:sz w:val="24"/>
          <w:szCs w:val="18"/>
        </w:rPr>
        <w:t xml:space="preserve">电 </w:t>
      </w:r>
      <w:r>
        <w:rPr>
          <w:rFonts w:asciiTheme="minorEastAsia" w:hAnsiTheme="minorEastAsia" w:eastAsiaTheme="minorEastAsia"/>
          <w:color w:val="auto"/>
          <w:sz w:val="24"/>
          <w:szCs w:val="18"/>
        </w:rPr>
        <w:t xml:space="preserve"> </w:t>
      </w:r>
      <w:r>
        <w:rPr>
          <w:rFonts w:hint="eastAsia" w:asciiTheme="minorEastAsia" w:hAnsiTheme="minorEastAsia" w:eastAsiaTheme="minorEastAsia"/>
          <w:color w:val="auto"/>
          <w:sz w:val="24"/>
          <w:szCs w:val="18"/>
        </w:rPr>
        <w:t>话：1</w:t>
      </w:r>
      <w:r>
        <w:rPr>
          <w:rFonts w:asciiTheme="minorEastAsia" w:hAnsiTheme="minorEastAsia" w:eastAsiaTheme="minorEastAsia"/>
          <w:color w:val="auto"/>
          <w:sz w:val="24"/>
          <w:szCs w:val="18"/>
        </w:rPr>
        <w:t>7356088157</w:t>
      </w:r>
    </w:p>
    <w:p>
      <w:pPr>
        <w:widowControl/>
        <w:jc w:val="left"/>
        <w:rPr>
          <w:rFonts w:asciiTheme="minorEastAsia" w:hAnsiTheme="minorEastAsia" w:eastAsiaTheme="minorEastAsia"/>
          <w:sz w:val="24"/>
          <w:szCs w:val="18"/>
        </w:rPr>
      </w:pPr>
      <w:r>
        <w:rPr>
          <w:rFonts w:asciiTheme="minorEastAsia" w:hAnsiTheme="minorEastAsia" w:eastAsiaTheme="minorEastAsia"/>
          <w:sz w:val="24"/>
          <w:szCs w:val="18"/>
        </w:rPr>
        <w:br w:type="page"/>
      </w:r>
    </w:p>
    <w:p>
      <w:pPr>
        <w:spacing w:line="360" w:lineRule="auto"/>
        <w:jc w:val="center"/>
        <w:outlineLvl w:val="1"/>
        <w:rPr>
          <w:rFonts w:asciiTheme="minorEastAsia" w:hAnsiTheme="minorEastAsia" w:eastAsiaTheme="minorEastAsia"/>
          <w:b/>
          <w:sz w:val="28"/>
        </w:rPr>
      </w:pPr>
      <w:bookmarkStart w:id="2" w:name="_Toc26650376"/>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供应商</w:t>
      </w:r>
      <w:r>
        <w:rPr>
          <w:rFonts w:asciiTheme="minorEastAsia" w:hAnsiTheme="minorEastAsia" w:eastAsiaTheme="minorEastAsia"/>
          <w:b/>
          <w:sz w:val="28"/>
        </w:rPr>
        <w:t>须知</w:t>
      </w:r>
      <w:bookmarkEnd w:id="2"/>
    </w:p>
    <w:p>
      <w:pPr>
        <w:spacing w:line="360" w:lineRule="auto"/>
        <w:jc w:val="center"/>
        <w:outlineLvl w:val="2"/>
        <w:rPr>
          <w:rFonts w:asciiTheme="minorEastAsia" w:hAnsiTheme="minorEastAsia" w:eastAsiaTheme="minorEastAsia"/>
          <w:b/>
          <w:sz w:val="24"/>
        </w:rPr>
      </w:pPr>
      <w:r>
        <w:rPr>
          <w:rFonts w:hint="eastAsia" w:asciiTheme="minorEastAsia" w:hAnsiTheme="minorEastAsia" w:eastAsiaTheme="minorEastAsia"/>
          <w:b/>
          <w:sz w:val="24"/>
        </w:rPr>
        <w:t>一、供应商</w:t>
      </w:r>
      <w:r>
        <w:rPr>
          <w:rFonts w:asciiTheme="minorEastAsia" w:hAnsiTheme="minorEastAsia" w:eastAsiaTheme="minorEastAsia"/>
          <w:b/>
          <w:sz w:val="24"/>
        </w:rPr>
        <w:t>须知前附表</w:t>
      </w:r>
    </w:p>
    <w:p>
      <w:pPr>
        <w:spacing w:line="360" w:lineRule="auto"/>
        <w:ind w:firstLine="435"/>
        <w:rPr>
          <w:rFonts w:asciiTheme="minorEastAsia" w:hAnsiTheme="minorEastAsia" w:eastAsiaTheme="minorEastAsia"/>
          <w:sz w:val="24"/>
          <w:szCs w:val="18"/>
        </w:rPr>
      </w:pPr>
      <w:r>
        <w:rPr>
          <w:rFonts w:hint="eastAsia" w:asciiTheme="minorEastAsia" w:hAnsiTheme="minorEastAsia" w:eastAsiaTheme="minorEastAsia"/>
          <w:b/>
          <w:bCs/>
          <w:sz w:val="24"/>
          <w:szCs w:val="18"/>
        </w:rPr>
        <w:t>注：</w:t>
      </w:r>
      <w:r>
        <w:rPr>
          <w:rFonts w:hint="eastAsia" w:asciiTheme="minorEastAsia" w:hAnsiTheme="minorEastAsia" w:eastAsiaTheme="minorEastAsia"/>
          <w:sz w:val="24"/>
          <w:szCs w:val="18"/>
        </w:rPr>
        <w:t>本表是本项目的具体要求，是对供应商须知的具体补充和修改，如有不一致，以本表为准。</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2030"/>
        <w:gridCol w:w="5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pPr>
              <w:pStyle w:val="24"/>
              <w:widowControl w:val="0"/>
              <w:spacing w:before="0" w:beforeAutospacing="0" w:after="0" w:afterAutospacing="0"/>
              <w:rPr>
                <w:rFonts w:asciiTheme="minorEastAsia" w:hAnsiTheme="minorEastAsia" w:eastAsiaTheme="minorEastAsia"/>
                <w:bCs w:val="0"/>
                <w:kern w:val="2"/>
                <w:sz w:val="24"/>
                <w:szCs w:val="20"/>
              </w:rPr>
            </w:pPr>
            <w:r>
              <w:rPr>
                <w:rFonts w:hint="eastAsia" w:asciiTheme="minorEastAsia" w:hAnsiTheme="minorEastAsia" w:eastAsiaTheme="minorEastAsia"/>
                <w:bCs w:val="0"/>
                <w:kern w:val="2"/>
                <w:sz w:val="24"/>
                <w:szCs w:val="20"/>
              </w:rPr>
              <w:t>条款号</w:t>
            </w:r>
          </w:p>
        </w:tc>
        <w:tc>
          <w:tcPr>
            <w:tcW w:w="1191" w:type="pct"/>
            <w:vAlign w:val="center"/>
          </w:tcPr>
          <w:p>
            <w:pPr>
              <w:pStyle w:val="24"/>
              <w:widowControl w:val="0"/>
              <w:spacing w:before="0" w:beforeAutospacing="0" w:after="0" w:afterAutospacing="0"/>
              <w:rPr>
                <w:rFonts w:asciiTheme="minorEastAsia" w:hAnsiTheme="minorEastAsia" w:eastAsiaTheme="minorEastAsia"/>
                <w:bCs w:val="0"/>
                <w:kern w:val="2"/>
                <w:sz w:val="24"/>
                <w:szCs w:val="20"/>
              </w:rPr>
            </w:pPr>
            <w:r>
              <w:rPr>
                <w:rFonts w:hint="eastAsia" w:asciiTheme="minorEastAsia" w:hAnsiTheme="minorEastAsia" w:eastAsiaTheme="minorEastAsia"/>
                <w:bCs w:val="0"/>
                <w:kern w:val="2"/>
                <w:sz w:val="24"/>
                <w:szCs w:val="20"/>
              </w:rPr>
              <w:t>条款名称</w:t>
            </w:r>
          </w:p>
        </w:tc>
        <w:tc>
          <w:tcPr>
            <w:tcW w:w="3219" w:type="pct"/>
            <w:vAlign w:val="center"/>
          </w:tcPr>
          <w:p>
            <w:pPr>
              <w:pStyle w:val="24"/>
              <w:widowControl w:val="0"/>
              <w:spacing w:before="0" w:beforeAutospacing="0" w:after="0" w:afterAutospacing="0"/>
              <w:rPr>
                <w:rFonts w:asciiTheme="minorEastAsia" w:hAnsiTheme="minorEastAsia" w:eastAsiaTheme="minorEastAsia"/>
                <w:bCs w:val="0"/>
                <w:kern w:val="2"/>
                <w:sz w:val="24"/>
                <w:szCs w:val="20"/>
              </w:rPr>
            </w:pPr>
            <w:r>
              <w:rPr>
                <w:rFonts w:hint="eastAsia" w:asciiTheme="minorEastAsia" w:hAnsiTheme="minorEastAsia" w:eastAsiaTheme="minorEastAsia"/>
                <w:bCs w:val="0"/>
                <w:kern w:val="2"/>
                <w:sz w:val="24"/>
                <w:szCs w:val="20"/>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pPr>
              <w:pStyle w:val="25"/>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kern w:val="2"/>
              </w:rPr>
            </w:pPr>
            <w:r>
              <w:rPr>
                <w:rFonts w:hint="eastAsia" w:asciiTheme="minorEastAsia" w:hAnsiTheme="minorEastAsia" w:eastAsiaTheme="minorEastAsia"/>
                <w:bCs/>
                <w:kern w:val="2"/>
              </w:rPr>
              <w:t>3</w:t>
            </w:r>
            <w:r>
              <w:rPr>
                <w:rFonts w:asciiTheme="minorEastAsia" w:hAnsiTheme="minorEastAsia" w:eastAsiaTheme="minorEastAsia"/>
                <w:bCs/>
                <w:kern w:val="2"/>
              </w:rPr>
              <w:t>.1</w:t>
            </w:r>
          </w:p>
        </w:tc>
        <w:tc>
          <w:tcPr>
            <w:tcW w:w="1191" w:type="pct"/>
            <w:vAlign w:val="center"/>
          </w:tcPr>
          <w:p>
            <w:pPr>
              <w:pStyle w:val="24"/>
              <w:widowControl w:val="0"/>
              <w:spacing w:before="0" w:beforeAutospacing="0" w:after="0" w:afterAutospacing="0"/>
              <w:jc w:val="left"/>
              <w:rPr>
                <w:rFonts w:asciiTheme="minorEastAsia" w:hAnsiTheme="minorEastAsia" w:eastAsiaTheme="minorEastAsia"/>
                <w:b w:val="0"/>
                <w:bCs w:val="0"/>
                <w:sz w:val="24"/>
              </w:rPr>
            </w:pPr>
            <w:r>
              <w:rPr>
                <w:rFonts w:hint="eastAsia" w:asciiTheme="minorEastAsia" w:hAnsiTheme="minorEastAsia" w:eastAsiaTheme="minorEastAsia"/>
                <w:b w:val="0"/>
                <w:bCs w:val="0"/>
                <w:sz w:val="24"/>
              </w:rPr>
              <w:t>采购人</w:t>
            </w:r>
          </w:p>
        </w:tc>
        <w:tc>
          <w:tcPr>
            <w:tcW w:w="3219" w:type="pct"/>
            <w:vAlign w:val="center"/>
          </w:tcPr>
          <w:p>
            <w:pPr>
              <w:pStyle w:val="24"/>
              <w:widowControl w:val="0"/>
              <w:spacing w:before="0" w:beforeAutospacing="0" w:after="0" w:afterAutospacing="0"/>
              <w:jc w:val="both"/>
              <w:rPr>
                <w:rFonts w:asciiTheme="minorEastAsia" w:hAnsiTheme="minorEastAsia" w:eastAsiaTheme="minorEastAsia"/>
                <w:b w:val="0"/>
                <w:bCs w:val="0"/>
                <w:kern w:val="2"/>
                <w:sz w:val="24"/>
                <w:szCs w:val="20"/>
              </w:rPr>
            </w:pPr>
            <w:r>
              <w:rPr>
                <w:rFonts w:asciiTheme="minorEastAsia" w:hAnsiTheme="minorEastAsia" w:eastAsiaTheme="minorEastAsia"/>
                <w:sz w:val="24"/>
                <w:szCs w:val="18"/>
              </w:rPr>
              <w:t xml:space="preserve"> </w:t>
            </w:r>
            <w:r>
              <w:rPr>
                <w:rFonts w:hint="eastAsia" w:asciiTheme="minorEastAsia" w:hAnsiTheme="minorEastAsia" w:eastAsiaTheme="minorEastAsia"/>
                <w:sz w:val="24"/>
                <w:szCs w:val="18"/>
              </w:rPr>
              <w:t>安徽交通职业技术学院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pPr>
              <w:pStyle w:val="25"/>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kern w:val="2"/>
              </w:rPr>
            </w:pPr>
            <w:r>
              <w:rPr>
                <w:rFonts w:hint="eastAsia" w:asciiTheme="minorEastAsia" w:hAnsiTheme="minorEastAsia" w:eastAsiaTheme="minorEastAsia"/>
                <w:bCs/>
                <w:kern w:val="2"/>
              </w:rPr>
              <w:t>3</w:t>
            </w:r>
            <w:r>
              <w:rPr>
                <w:rFonts w:asciiTheme="minorEastAsia" w:hAnsiTheme="minorEastAsia" w:eastAsiaTheme="minorEastAsia"/>
                <w:bCs/>
                <w:kern w:val="2"/>
              </w:rPr>
              <w:t>.2</w:t>
            </w:r>
          </w:p>
        </w:tc>
        <w:tc>
          <w:tcPr>
            <w:tcW w:w="1191" w:type="pct"/>
            <w:vAlign w:val="center"/>
          </w:tcPr>
          <w:p>
            <w:pPr>
              <w:pStyle w:val="24"/>
              <w:widowControl w:val="0"/>
              <w:spacing w:before="0" w:beforeAutospacing="0" w:after="0" w:afterAutospacing="0"/>
              <w:jc w:val="left"/>
              <w:rPr>
                <w:rFonts w:asciiTheme="minorEastAsia" w:hAnsiTheme="minorEastAsia" w:eastAsiaTheme="minorEastAsia"/>
                <w:b w:val="0"/>
                <w:bCs w:val="0"/>
                <w:sz w:val="24"/>
              </w:rPr>
            </w:pPr>
            <w:r>
              <w:rPr>
                <w:rFonts w:hint="eastAsia" w:asciiTheme="minorEastAsia" w:hAnsiTheme="minorEastAsia" w:eastAsiaTheme="minorEastAsia"/>
                <w:b w:val="0"/>
                <w:bCs w:val="0"/>
                <w:sz w:val="24"/>
              </w:rPr>
              <w:t>采购代理机构</w:t>
            </w:r>
          </w:p>
        </w:tc>
        <w:tc>
          <w:tcPr>
            <w:tcW w:w="3219" w:type="pct"/>
            <w:vAlign w:val="center"/>
          </w:tcPr>
          <w:p>
            <w:pPr>
              <w:pStyle w:val="24"/>
              <w:widowControl w:val="0"/>
              <w:spacing w:before="0" w:beforeAutospacing="0" w:after="0" w:afterAutospacing="0"/>
              <w:jc w:val="both"/>
              <w:rPr>
                <w:rFonts w:asciiTheme="minorEastAsia" w:hAnsiTheme="minorEastAsia" w:eastAsiaTheme="minorEastAsia"/>
                <w:b w:val="0"/>
                <w:bCs w:val="0"/>
                <w:sz w:val="24"/>
                <w:szCs w:val="18"/>
              </w:rPr>
            </w:pPr>
            <w:r>
              <w:rPr>
                <w:rFonts w:hint="eastAsia" w:asciiTheme="minorEastAsia" w:hAnsiTheme="minorEastAsia" w:eastAsiaTheme="minorEastAsia"/>
                <w:b w:val="0"/>
                <w:bCs w:val="0"/>
                <w:sz w:val="24"/>
                <w:szCs w:val="18"/>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pPr>
              <w:pStyle w:val="25"/>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kern w:val="2"/>
              </w:rPr>
            </w:pPr>
            <w:r>
              <w:rPr>
                <w:rFonts w:hint="eastAsia" w:asciiTheme="minorEastAsia" w:hAnsiTheme="minorEastAsia" w:eastAsiaTheme="minorEastAsia"/>
                <w:bCs/>
                <w:kern w:val="2"/>
              </w:rPr>
              <w:t>3</w:t>
            </w:r>
            <w:r>
              <w:rPr>
                <w:rFonts w:asciiTheme="minorEastAsia" w:hAnsiTheme="minorEastAsia" w:eastAsiaTheme="minorEastAsia"/>
                <w:bCs/>
                <w:kern w:val="2"/>
              </w:rPr>
              <w:t>.5</w:t>
            </w:r>
          </w:p>
        </w:tc>
        <w:tc>
          <w:tcPr>
            <w:tcW w:w="1191" w:type="pct"/>
            <w:vAlign w:val="center"/>
          </w:tcPr>
          <w:p>
            <w:pPr>
              <w:pStyle w:val="24"/>
              <w:widowControl w:val="0"/>
              <w:spacing w:before="0" w:beforeAutospacing="0" w:after="0" w:afterAutospacing="0"/>
              <w:jc w:val="left"/>
              <w:rPr>
                <w:rFonts w:asciiTheme="minorEastAsia" w:hAnsiTheme="minorEastAsia" w:eastAsiaTheme="minorEastAsia"/>
                <w:b w:val="0"/>
                <w:sz w:val="24"/>
              </w:rPr>
            </w:pPr>
            <w:r>
              <w:rPr>
                <w:rFonts w:hint="eastAsia" w:asciiTheme="minorEastAsia" w:hAnsiTheme="minorEastAsia" w:eastAsiaTheme="minorEastAsia"/>
                <w:b w:val="0"/>
                <w:sz w:val="24"/>
              </w:rPr>
              <w:t>是否允许联合体报价</w:t>
            </w:r>
          </w:p>
        </w:tc>
        <w:tc>
          <w:tcPr>
            <w:tcW w:w="3219" w:type="pct"/>
            <w:vAlign w:val="center"/>
          </w:tcPr>
          <w:p>
            <w:pPr>
              <w:pStyle w:val="24"/>
              <w:widowControl w:val="0"/>
              <w:spacing w:before="0" w:beforeAutospacing="0" w:after="0" w:afterAutospacing="0"/>
              <w:jc w:val="both"/>
              <w:rPr>
                <w:rFonts w:asciiTheme="minorEastAsia" w:hAnsiTheme="minorEastAsia" w:eastAsiaTheme="minorEastAsia"/>
                <w:b w:val="0"/>
                <w:sz w:val="24"/>
              </w:rPr>
            </w:pPr>
            <w:r>
              <w:rPr>
                <w:rFonts w:hint="eastAsia" w:asciiTheme="minorEastAsia" w:hAnsiTheme="minorEastAsia" w:eastAsiaTheme="minorEastAsia"/>
                <w:b w:val="0"/>
                <w:sz w:val="24"/>
              </w:rPr>
              <w:t xml:space="preserve">□是  </w:t>
            </w:r>
            <w:r>
              <w:rPr>
                <w:rFonts w:asciiTheme="minorEastAsia" w:hAnsiTheme="minorEastAsia" w:eastAsiaTheme="minorEastAsia"/>
                <w:b w:val="0"/>
                <w:bCs w:val="0"/>
                <w:sz w:val="24"/>
                <w:szCs w:val="24"/>
              </w:rPr>
              <w:sym w:font="Wingdings 2" w:char="0052"/>
            </w:r>
            <w:r>
              <w:rPr>
                <w:rFonts w:hint="eastAsia" w:asciiTheme="minorEastAsia" w:hAnsiTheme="minorEastAsia" w:eastAsiaTheme="minorEastAsia"/>
                <w:b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pPr>
              <w:pStyle w:val="25"/>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kern w:val="2"/>
              </w:rPr>
            </w:pPr>
            <w:r>
              <w:rPr>
                <w:rFonts w:hint="eastAsia" w:asciiTheme="minorEastAsia" w:hAnsiTheme="minorEastAsia" w:eastAsiaTheme="minorEastAsia"/>
                <w:bCs/>
                <w:kern w:val="2"/>
              </w:rPr>
              <w:t>7</w:t>
            </w:r>
            <w:r>
              <w:rPr>
                <w:rFonts w:asciiTheme="minorEastAsia" w:hAnsiTheme="minorEastAsia" w:eastAsiaTheme="minorEastAsia"/>
                <w:bCs/>
                <w:kern w:val="2"/>
              </w:rPr>
              <w:t>.3</w:t>
            </w:r>
          </w:p>
        </w:tc>
        <w:tc>
          <w:tcPr>
            <w:tcW w:w="1191" w:type="pct"/>
            <w:vAlign w:val="center"/>
          </w:tcPr>
          <w:p>
            <w:pPr>
              <w:pStyle w:val="24"/>
              <w:widowControl w:val="0"/>
              <w:spacing w:before="0" w:beforeAutospacing="0" w:after="0" w:afterAutospacing="0"/>
              <w:jc w:val="left"/>
              <w:rPr>
                <w:rFonts w:asciiTheme="minorEastAsia" w:hAnsiTheme="minorEastAsia" w:eastAsiaTheme="minorEastAsia"/>
                <w:b w:val="0"/>
                <w:sz w:val="24"/>
              </w:rPr>
            </w:pPr>
            <w:r>
              <w:rPr>
                <w:rFonts w:hint="eastAsia" w:asciiTheme="minorEastAsia" w:hAnsiTheme="minorEastAsia" w:eastAsiaTheme="minorEastAsia"/>
                <w:b w:val="0"/>
                <w:sz w:val="24"/>
              </w:rPr>
              <w:t>现场考察</w:t>
            </w:r>
          </w:p>
        </w:tc>
        <w:tc>
          <w:tcPr>
            <w:tcW w:w="3219"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sz w:val="24"/>
              </w:rPr>
            </w:pPr>
            <w:r>
              <w:rPr>
                <w:rFonts w:asciiTheme="minorEastAsia" w:hAnsiTheme="minorEastAsia" w:eastAsiaTheme="minorEastAsia"/>
                <w:sz w:val="24"/>
                <w:szCs w:val="24"/>
              </w:rPr>
              <w:sym w:font="Wingdings 2" w:char="0052"/>
            </w:r>
            <w:r>
              <w:rPr>
                <w:rFonts w:hint="eastAsia" w:asciiTheme="minorEastAsia" w:hAnsiTheme="minorEastAsia" w:eastAsiaTheme="minorEastAsia"/>
                <w:sz w:val="24"/>
              </w:rPr>
              <w:t>不组织，供应商自行考察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pPr>
              <w:pStyle w:val="25"/>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kern w:val="2"/>
              </w:rPr>
            </w:pPr>
            <w:r>
              <w:rPr>
                <w:rFonts w:hint="eastAsia" w:asciiTheme="minorEastAsia" w:hAnsiTheme="minorEastAsia" w:eastAsiaTheme="minorEastAsia"/>
                <w:bCs/>
                <w:kern w:val="2"/>
              </w:rPr>
              <w:t>8</w:t>
            </w:r>
            <w:r>
              <w:rPr>
                <w:rFonts w:asciiTheme="minorEastAsia" w:hAnsiTheme="minorEastAsia" w:eastAsiaTheme="minorEastAsia"/>
                <w:bCs/>
                <w:kern w:val="2"/>
              </w:rPr>
              <w:t>.1</w:t>
            </w:r>
          </w:p>
        </w:tc>
        <w:tc>
          <w:tcPr>
            <w:tcW w:w="1191" w:type="pct"/>
            <w:vAlign w:val="center"/>
          </w:tcPr>
          <w:p>
            <w:pPr>
              <w:pStyle w:val="24"/>
              <w:widowControl w:val="0"/>
              <w:spacing w:before="0" w:beforeAutospacing="0" w:after="0" w:afterAutospacing="0"/>
              <w:jc w:val="left"/>
              <w:rPr>
                <w:rFonts w:asciiTheme="minorEastAsia" w:hAnsiTheme="minorEastAsia" w:eastAsiaTheme="minorEastAsia"/>
                <w:b w:val="0"/>
                <w:sz w:val="24"/>
              </w:rPr>
            </w:pPr>
            <w:r>
              <w:rPr>
                <w:rFonts w:hint="eastAsia" w:asciiTheme="minorEastAsia" w:hAnsiTheme="minorEastAsia" w:eastAsiaTheme="minorEastAsia"/>
                <w:b w:val="0"/>
                <w:sz w:val="24"/>
              </w:rPr>
              <w:t>网上询问截止时间</w:t>
            </w:r>
          </w:p>
        </w:tc>
        <w:tc>
          <w:tcPr>
            <w:tcW w:w="3219" w:type="pct"/>
            <w:vAlign w:val="center"/>
          </w:tcPr>
          <w:p>
            <w:pPr>
              <w:pStyle w:val="24"/>
              <w:widowControl w:val="0"/>
              <w:spacing w:before="0" w:beforeAutospacing="0" w:after="0" w:afterAutospacing="0"/>
              <w:jc w:val="both"/>
              <w:rPr>
                <w:rFonts w:asciiTheme="minorEastAsia" w:hAnsiTheme="minorEastAsia" w:eastAsiaTheme="minorEastAsia"/>
                <w:b w:val="0"/>
                <w:sz w:val="24"/>
              </w:rPr>
            </w:pPr>
            <w:r>
              <w:rPr>
                <w:rFonts w:hint="eastAsia" w:asciiTheme="minorEastAsia" w:hAnsiTheme="minorEastAsia" w:eastAsiaTheme="minorEastAsia"/>
                <w:b w:val="0"/>
                <w:sz w:val="24"/>
                <w:u w:val="single"/>
              </w:rPr>
              <w:t>响应文件递交截止时间前3天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Merge w:val="restart"/>
            <w:vAlign w:val="center"/>
          </w:tcPr>
          <w:p>
            <w:pPr>
              <w:pStyle w:val="25"/>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kern w:val="2"/>
              </w:rPr>
            </w:pPr>
            <w:r>
              <w:rPr>
                <w:rFonts w:hint="eastAsia" w:asciiTheme="minorEastAsia" w:hAnsiTheme="minorEastAsia" w:eastAsiaTheme="minorEastAsia"/>
                <w:bCs/>
                <w:kern w:val="2"/>
              </w:rPr>
              <w:t>9</w:t>
            </w:r>
            <w:r>
              <w:rPr>
                <w:rFonts w:asciiTheme="minorEastAsia" w:hAnsiTheme="minorEastAsia" w:eastAsiaTheme="minorEastAsia"/>
                <w:bCs/>
                <w:kern w:val="2"/>
              </w:rPr>
              <w:t>.1</w:t>
            </w:r>
          </w:p>
        </w:tc>
        <w:tc>
          <w:tcPr>
            <w:tcW w:w="1191" w:type="pct"/>
            <w:vMerge w:val="restart"/>
            <w:vAlign w:val="center"/>
          </w:tcPr>
          <w:p>
            <w:pPr>
              <w:pStyle w:val="24"/>
              <w:widowControl w:val="0"/>
              <w:spacing w:before="0" w:beforeAutospacing="0" w:after="0" w:afterAutospacing="0" w:line="360" w:lineRule="auto"/>
              <w:jc w:val="left"/>
              <w:rPr>
                <w:rFonts w:asciiTheme="minorEastAsia" w:hAnsiTheme="minorEastAsia" w:eastAsiaTheme="minorEastAsia"/>
                <w:b w:val="0"/>
                <w:sz w:val="24"/>
              </w:rPr>
            </w:pPr>
            <w:r>
              <w:rPr>
                <w:rFonts w:hint="eastAsia" w:asciiTheme="minorEastAsia" w:hAnsiTheme="minorEastAsia" w:eastAsiaTheme="minorEastAsia"/>
                <w:b w:val="0"/>
                <w:sz w:val="24"/>
              </w:rPr>
              <w:t>包别划分</w:t>
            </w:r>
          </w:p>
        </w:tc>
        <w:tc>
          <w:tcPr>
            <w:tcW w:w="3219"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sz w:val="24"/>
              </w:rPr>
            </w:pPr>
            <w:r>
              <w:rPr>
                <w:rFonts w:asciiTheme="minorEastAsia" w:hAnsiTheme="minorEastAsia" w:eastAsiaTheme="minorEastAsia"/>
                <w:b w:val="0"/>
                <w:bCs w:val="0"/>
                <w:sz w:val="24"/>
                <w:szCs w:val="24"/>
              </w:rPr>
              <w:sym w:font="Wingdings 2" w:char="0052"/>
            </w:r>
            <w:r>
              <w:rPr>
                <w:rFonts w:asciiTheme="minorEastAsia" w:hAnsiTheme="minorEastAsia" w:eastAsiaTheme="minorEastAsia"/>
                <w:b w:val="0"/>
                <w:sz w:val="24"/>
              </w:rPr>
              <w:t>不分包     □分为  个包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Merge w:val="continue"/>
            <w:vAlign w:val="center"/>
          </w:tcPr>
          <w:p>
            <w:pPr>
              <w:pStyle w:val="25"/>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kern w:val="2"/>
              </w:rPr>
            </w:pPr>
          </w:p>
        </w:tc>
        <w:tc>
          <w:tcPr>
            <w:tcW w:w="1191" w:type="pct"/>
            <w:vMerge w:val="continue"/>
            <w:vAlign w:val="center"/>
          </w:tcPr>
          <w:p>
            <w:pPr>
              <w:pStyle w:val="24"/>
              <w:widowControl w:val="0"/>
              <w:spacing w:before="0" w:beforeAutospacing="0" w:after="0" w:afterAutospacing="0" w:line="360" w:lineRule="auto"/>
              <w:rPr>
                <w:rFonts w:asciiTheme="minorEastAsia" w:hAnsiTheme="minorEastAsia" w:eastAsiaTheme="minorEastAsia"/>
                <w:b w:val="0"/>
                <w:sz w:val="24"/>
              </w:rPr>
            </w:pPr>
          </w:p>
        </w:tc>
        <w:tc>
          <w:tcPr>
            <w:tcW w:w="3219"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bCs w:val="0"/>
                <w:sz w:val="24"/>
                <w:szCs w:val="24"/>
              </w:rPr>
            </w:pPr>
            <w:r>
              <w:rPr>
                <w:rFonts w:hint="eastAsia" w:asciiTheme="minorEastAsia" w:hAnsiTheme="minorEastAsia" w:eastAsiaTheme="minorEastAsia"/>
                <w:b w:val="0"/>
                <w:sz w:val="24"/>
              </w:rPr>
              <w:t>供应商对多个包进行报价的成交</w:t>
            </w:r>
            <w:r>
              <w:rPr>
                <w:rFonts w:asciiTheme="minorEastAsia" w:hAnsiTheme="minorEastAsia" w:eastAsiaTheme="minorEastAsia"/>
                <w:b w:val="0"/>
                <w:sz w:val="24"/>
              </w:rPr>
              <w:t>包</w:t>
            </w:r>
            <w:r>
              <w:rPr>
                <w:rFonts w:hint="eastAsia" w:asciiTheme="minorEastAsia" w:hAnsiTheme="minorEastAsia" w:eastAsiaTheme="minorEastAsia"/>
                <w:b w:val="0"/>
                <w:sz w:val="24"/>
              </w:rPr>
              <w:t>数规定：</w:t>
            </w:r>
            <w:r>
              <w:rPr>
                <w:rFonts w:hint="eastAsia" w:asciiTheme="minorEastAsia" w:hAnsiTheme="minorEastAsia" w:eastAsiaTheme="minorEastAsia"/>
                <w:b w:val="0"/>
                <w:bCs w:val="0"/>
                <w:sz w:val="24"/>
                <w:szCs w:val="18"/>
                <w:u w:val="single"/>
              </w:rPr>
              <w:t xml:space="preserve"> </w:t>
            </w:r>
            <w:r>
              <w:rPr>
                <w:rFonts w:asciiTheme="minorEastAsia" w:hAnsiTheme="minorEastAsia" w:eastAsiaTheme="minorEastAsia"/>
                <w:b w:val="0"/>
                <w:bCs w:val="0"/>
                <w:sz w:val="24"/>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pPr>
              <w:pStyle w:val="25"/>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kern w:val="2"/>
              </w:rPr>
            </w:pPr>
            <w:r>
              <w:rPr>
                <w:rFonts w:hint="eastAsia" w:asciiTheme="minorEastAsia" w:hAnsiTheme="minorEastAsia" w:eastAsiaTheme="minorEastAsia"/>
                <w:bCs/>
                <w:kern w:val="2"/>
              </w:rPr>
              <w:t>1</w:t>
            </w:r>
            <w:r>
              <w:rPr>
                <w:rFonts w:asciiTheme="minorEastAsia" w:hAnsiTheme="minorEastAsia" w:eastAsiaTheme="minorEastAsia"/>
                <w:bCs/>
                <w:kern w:val="2"/>
              </w:rPr>
              <w:t>3.1</w:t>
            </w:r>
          </w:p>
        </w:tc>
        <w:tc>
          <w:tcPr>
            <w:tcW w:w="1191"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sz w:val="24"/>
              </w:rPr>
            </w:pPr>
            <w:r>
              <w:rPr>
                <w:rFonts w:hint="eastAsia" w:asciiTheme="minorEastAsia" w:hAnsiTheme="minorEastAsia" w:eastAsiaTheme="minorEastAsia"/>
                <w:b w:val="0"/>
                <w:sz w:val="24"/>
              </w:rPr>
              <w:t>询价有效期</w:t>
            </w:r>
          </w:p>
        </w:tc>
        <w:tc>
          <w:tcPr>
            <w:tcW w:w="3219"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sz w:val="24"/>
              </w:rPr>
            </w:pPr>
            <w:r>
              <w:rPr>
                <w:rFonts w:hint="eastAsia" w:asciiTheme="minorEastAsia" w:hAnsiTheme="minorEastAsia" w:eastAsiaTheme="minorEastAsia"/>
                <w:b w:val="0"/>
                <w:sz w:val="24"/>
                <w:u w:val="single"/>
              </w:rPr>
              <w:t xml:space="preserve"> 90</w:t>
            </w:r>
            <w:r>
              <w:rPr>
                <w:rFonts w:hint="eastAsia" w:asciiTheme="minorEastAsia" w:hAnsiTheme="minorEastAsia" w:eastAsiaTheme="minorEastAsia"/>
                <w:b w:val="0"/>
                <w:sz w:val="24"/>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pPr>
              <w:pStyle w:val="25"/>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kern w:val="2"/>
              </w:rPr>
            </w:pPr>
            <w:r>
              <w:rPr>
                <w:rFonts w:hint="eastAsia" w:asciiTheme="minorEastAsia" w:hAnsiTheme="minorEastAsia" w:eastAsiaTheme="minorEastAsia"/>
                <w:bCs/>
                <w:kern w:val="2"/>
              </w:rPr>
              <w:t>1</w:t>
            </w:r>
            <w:r>
              <w:rPr>
                <w:rFonts w:asciiTheme="minorEastAsia" w:hAnsiTheme="minorEastAsia" w:eastAsiaTheme="minorEastAsia"/>
                <w:bCs/>
                <w:kern w:val="2"/>
              </w:rPr>
              <w:t>4.1</w:t>
            </w:r>
          </w:p>
        </w:tc>
        <w:tc>
          <w:tcPr>
            <w:tcW w:w="1191"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sz w:val="24"/>
              </w:rPr>
            </w:pPr>
            <w:r>
              <w:rPr>
                <w:rFonts w:hint="eastAsia" w:asciiTheme="minorEastAsia" w:hAnsiTheme="minorEastAsia" w:eastAsiaTheme="minorEastAsia"/>
                <w:b w:val="0"/>
                <w:sz w:val="24"/>
              </w:rPr>
              <w:t>响应文件要求</w:t>
            </w:r>
          </w:p>
        </w:tc>
        <w:tc>
          <w:tcPr>
            <w:tcW w:w="3219"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sz w:val="24"/>
              </w:rPr>
            </w:pPr>
            <w:r>
              <w:rPr>
                <w:rFonts w:hint="eastAsia" w:asciiTheme="minorEastAsia" w:hAnsiTheme="minorEastAsia" w:eastAsiaTheme="minorEastAsia"/>
                <w:b w:val="0"/>
                <w:sz w:val="24"/>
              </w:rPr>
              <w:t>正本文件的份数：1份</w:t>
            </w:r>
          </w:p>
          <w:p>
            <w:pPr>
              <w:pStyle w:val="24"/>
              <w:widowControl w:val="0"/>
              <w:spacing w:before="0" w:beforeAutospacing="0" w:after="0" w:afterAutospacing="0" w:line="360" w:lineRule="auto"/>
              <w:jc w:val="both"/>
              <w:rPr>
                <w:rFonts w:asciiTheme="minorEastAsia" w:hAnsiTheme="minorEastAsia" w:eastAsiaTheme="minorEastAsia"/>
                <w:b w:val="0"/>
                <w:sz w:val="24"/>
              </w:rPr>
            </w:pPr>
            <w:r>
              <w:rPr>
                <w:rFonts w:hint="eastAsia" w:asciiTheme="minorEastAsia" w:hAnsiTheme="minorEastAsia" w:eastAsiaTheme="minorEastAsia"/>
                <w:b w:val="0"/>
                <w:sz w:val="24"/>
              </w:rPr>
              <w:t>副本文件的份数：3份</w:t>
            </w:r>
          </w:p>
          <w:p>
            <w:pPr>
              <w:pStyle w:val="24"/>
              <w:widowControl w:val="0"/>
              <w:spacing w:before="0" w:beforeAutospacing="0" w:after="0" w:afterAutospacing="0" w:line="360" w:lineRule="auto"/>
              <w:jc w:val="both"/>
              <w:rPr>
                <w:rFonts w:asciiTheme="minorEastAsia" w:hAnsiTheme="minorEastAsia" w:eastAsiaTheme="minorEastAsia"/>
                <w:b w:val="0"/>
                <w:sz w:val="24"/>
              </w:rPr>
            </w:pPr>
            <w:r>
              <w:rPr>
                <w:rFonts w:hint="eastAsia" w:asciiTheme="minorEastAsia" w:hAnsiTheme="minorEastAsia" w:eastAsiaTheme="minorEastAsia"/>
                <w:b w:val="0"/>
                <w:sz w:val="24"/>
              </w:rPr>
              <w:t>正本和副本密封在一个信封。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pPr>
              <w:pStyle w:val="25"/>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kern w:val="2"/>
              </w:rPr>
            </w:pPr>
            <w:r>
              <w:rPr>
                <w:rFonts w:hint="eastAsia" w:asciiTheme="minorEastAsia" w:hAnsiTheme="minorEastAsia" w:eastAsiaTheme="minorEastAsia"/>
                <w:bCs/>
                <w:kern w:val="2"/>
              </w:rPr>
              <w:t>1</w:t>
            </w:r>
            <w:r>
              <w:rPr>
                <w:rFonts w:asciiTheme="minorEastAsia" w:hAnsiTheme="minorEastAsia" w:eastAsiaTheme="minorEastAsia"/>
                <w:bCs/>
                <w:kern w:val="2"/>
              </w:rPr>
              <w:t>4.3</w:t>
            </w:r>
          </w:p>
        </w:tc>
        <w:tc>
          <w:tcPr>
            <w:tcW w:w="1191"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sz w:val="24"/>
              </w:rPr>
            </w:pPr>
            <w:r>
              <w:rPr>
                <w:rFonts w:hint="eastAsia" w:asciiTheme="minorEastAsia" w:hAnsiTheme="minorEastAsia" w:eastAsiaTheme="minorEastAsia"/>
                <w:b w:val="0"/>
                <w:sz w:val="24"/>
              </w:rPr>
              <w:t>评审现场提交的其他材料要求</w:t>
            </w:r>
          </w:p>
        </w:tc>
        <w:tc>
          <w:tcPr>
            <w:tcW w:w="3219"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sz w:val="24"/>
                <w:u w:val="single"/>
              </w:rPr>
            </w:pPr>
            <w:r>
              <w:rPr>
                <w:rFonts w:hint="eastAsia" w:asciiTheme="minorEastAsia" w:hAnsiTheme="minorEastAsia" w:eastAsiaTheme="minorEastAsia"/>
                <w:b w:val="0"/>
                <w:bCs w:val="0"/>
                <w:sz w:val="24"/>
                <w:szCs w:val="18"/>
                <w:u w:val="single"/>
              </w:rPr>
              <w:t xml:space="preserve"> 无</w:t>
            </w:r>
            <w:r>
              <w:rPr>
                <w:rFonts w:asciiTheme="minorEastAsia" w:hAnsiTheme="minorEastAsia" w:eastAsiaTheme="minorEastAsia"/>
                <w:b w:val="0"/>
                <w:bCs w:val="0"/>
                <w:sz w:val="24"/>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pPr>
              <w:pStyle w:val="25"/>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kern w:val="2"/>
              </w:rPr>
            </w:pPr>
            <w:r>
              <w:rPr>
                <w:rFonts w:hint="eastAsia" w:asciiTheme="minorEastAsia" w:hAnsiTheme="minorEastAsia" w:eastAsiaTheme="minorEastAsia"/>
                <w:bCs/>
                <w:kern w:val="2"/>
              </w:rPr>
              <w:t>1</w:t>
            </w:r>
            <w:r>
              <w:rPr>
                <w:rFonts w:asciiTheme="minorEastAsia" w:hAnsiTheme="minorEastAsia" w:eastAsiaTheme="minorEastAsia"/>
                <w:bCs/>
                <w:kern w:val="2"/>
              </w:rPr>
              <w:t>5.1</w:t>
            </w:r>
          </w:p>
        </w:tc>
        <w:tc>
          <w:tcPr>
            <w:tcW w:w="1191"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sz w:val="24"/>
              </w:rPr>
            </w:pPr>
            <w:bookmarkStart w:id="3" w:name="_Hlk22476134"/>
            <w:r>
              <w:rPr>
                <w:rFonts w:hint="eastAsia" w:asciiTheme="minorEastAsia" w:hAnsiTheme="minorEastAsia" w:eastAsiaTheme="minorEastAsia"/>
                <w:b w:val="0"/>
                <w:sz w:val="24"/>
              </w:rPr>
              <w:t>响应文件提交截止时间</w:t>
            </w:r>
            <w:bookmarkEnd w:id="3"/>
          </w:p>
        </w:tc>
        <w:tc>
          <w:tcPr>
            <w:tcW w:w="3219"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sz w:val="24"/>
              </w:rPr>
            </w:pPr>
            <w:r>
              <w:rPr>
                <w:rFonts w:hint="eastAsia" w:asciiTheme="minorEastAsia" w:hAnsiTheme="minorEastAsia" w:eastAsiaTheme="minorEastAsia"/>
                <w:b w:val="0"/>
                <w:sz w:val="24"/>
                <w:u w:val="single"/>
              </w:rPr>
              <w:t>详见询价邀请函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pPr>
              <w:pStyle w:val="25"/>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kern w:val="2"/>
              </w:rPr>
            </w:pPr>
            <w:r>
              <w:rPr>
                <w:rFonts w:hint="eastAsia" w:asciiTheme="minorEastAsia" w:hAnsiTheme="minorEastAsia" w:eastAsiaTheme="minorEastAsia"/>
                <w:bCs/>
                <w:kern w:val="2"/>
              </w:rPr>
              <w:t>22</w:t>
            </w:r>
            <w:r>
              <w:rPr>
                <w:rFonts w:asciiTheme="minorEastAsia" w:hAnsiTheme="minorEastAsia" w:eastAsiaTheme="minorEastAsia"/>
                <w:bCs/>
                <w:kern w:val="2"/>
              </w:rPr>
              <w:t>.</w:t>
            </w:r>
            <w:r>
              <w:rPr>
                <w:rFonts w:hint="eastAsia" w:asciiTheme="minorEastAsia" w:hAnsiTheme="minorEastAsia" w:eastAsiaTheme="minorEastAsia"/>
                <w:bCs/>
                <w:kern w:val="2"/>
              </w:rPr>
              <w:t>2</w:t>
            </w:r>
          </w:p>
        </w:tc>
        <w:tc>
          <w:tcPr>
            <w:tcW w:w="1191"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sz w:val="24"/>
              </w:rPr>
            </w:pPr>
            <w:r>
              <w:rPr>
                <w:rFonts w:hint="eastAsia" w:asciiTheme="minorEastAsia" w:hAnsiTheme="minorEastAsia" w:eastAsiaTheme="minorEastAsia"/>
                <w:b w:val="0"/>
                <w:sz w:val="24"/>
              </w:rPr>
              <w:t>确定成交供应商</w:t>
            </w:r>
          </w:p>
        </w:tc>
        <w:tc>
          <w:tcPr>
            <w:tcW w:w="3219"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sz w:val="24"/>
              </w:rPr>
            </w:pPr>
            <w:r>
              <w:rPr>
                <w:rFonts w:asciiTheme="minorEastAsia" w:hAnsiTheme="minorEastAsia" w:eastAsiaTheme="minorEastAsia"/>
                <w:b w:val="0"/>
                <w:bCs w:val="0"/>
                <w:sz w:val="24"/>
                <w:szCs w:val="24"/>
              </w:rPr>
              <w:sym w:font="Wingdings 2" w:char="0052"/>
            </w:r>
            <w:r>
              <w:rPr>
                <w:rFonts w:hint="eastAsia" w:asciiTheme="minorEastAsia" w:hAnsiTheme="minorEastAsia" w:eastAsiaTheme="minorEastAsia"/>
                <w:b w:val="0"/>
                <w:sz w:val="24"/>
              </w:rPr>
              <w:t xml:space="preserve">采购人委托询价小组确定 </w:t>
            </w:r>
            <w:r>
              <w:rPr>
                <w:rFonts w:asciiTheme="minorEastAsia" w:hAnsiTheme="minorEastAsia" w:eastAsiaTheme="minorEastAsia"/>
                <w:b w:val="0"/>
                <w:sz w:val="24"/>
              </w:rPr>
              <w:t xml:space="preserve">   </w:t>
            </w:r>
            <w:r>
              <w:rPr>
                <w:rFonts w:hint="eastAsia" w:asciiTheme="minorEastAsia" w:hAnsiTheme="minorEastAsia" w:eastAsiaTheme="minorEastAsia"/>
                <w:b w:val="0"/>
                <w:sz w:val="24"/>
              </w:rPr>
              <w:t xml:space="preserve"> □采购人确定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pPr>
              <w:pStyle w:val="25"/>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kern w:val="2"/>
              </w:rPr>
            </w:pPr>
            <w:r>
              <w:rPr>
                <w:rFonts w:hint="eastAsia" w:asciiTheme="minorEastAsia" w:hAnsiTheme="minorEastAsia" w:eastAsiaTheme="minorEastAsia"/>
                <w:bCs/>
                <w:kern w:val="2"/>
              </w:rPr>
              <w:t>26</w:t>
            </w:r>
            <w:r>
              <w:rPr>
                <w:rFonts w:asciiTheme="minorEastAsia" w:hAnsiTheme="minorEastAsia" w:eastAsiaTheme="minorEastAsia"/>
                <w:bCs/>
                <w:kern w:val="2"/>
              </w:rPr>
              <w:t>.1</w:t>
            </w:r>
          </w:p>
        </w:tc>
        <w:tc>
          <w:tcPr>
            <w:tcW w:w="1191"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sz w:val="24"/>
              </w:rPr>
            </w:pPr>
            <w:r>
              <w:rPr>
                <w:rFonts w:hint="eastAsia" w:asciiTheme="minorEastAsia" w:hAnsiTheme="minorEastAsia" w:eastAsiaTheme="minorEastAsia"/>
                <w:b w:val="0"/>
                <w:sz w:val="24"/>
              </w:rPr>
              <w:t>成交通知书发出的形式</w:t>
            </w:r>
          </w:p>
        </w:tc>
        <w:tc>
          <w:tcPr>
            <w:tcW w:w="3219"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sz w:val="24"/>
              </w:rPr>
            </w:pPr>
            <w:r>
              <w:rPr>
                <w:rFonts w:asciiTheme="minorEastAsia" w:hAnsiTheme="minorEastAsia" w:eastAsiaTheme="minorEastAsia"/>
                <w:b w:val="0"/>
                <w:bCs w:val="0"/>
                <w:sz w:val="24"/>
                <w:szCs w:val="24"/>
              </w:rPr>
              <w:sym w:font="Wingdings 2" w:char="0052"/>
            </w:r>
            <w:r>
              <w:rPr>
                <w:rFonts w:hint="eastAsia" w:asciiTheme="minorEastAsia" w:hAnsiTheme="minorEastAsia" w:eastAsiaTheme="minorEastAsia"/>
                <w:b w:val="0"/>
                <w:sz w:val="24"/>
              </w:rPr>
              <w:t xml:space="preserve">书面 </w:t>
            </w:r>
            <w:r>
              <w:rPr>
                <w:rFonts w:asciiTheme="minorEastAsia" w:hAnsiTheme="minorEastAsia" w:eastAsiaTheme="minorEastAsia"/>
                <w:b w:val="0"/>
                <w:sz w:val="24"/>
              </w:rPr>
              <w:t xml:space="preserve">    </w:t>
            </w:r>
            <w:r>
              <w:rPr>
                <w:rFonts w:hint="eastAsia" w:asciiTheme="minorEastAsia" w:hAnsiTheme="minorEastAsia" w:eastAsiaTheme="minorEastAsia"/>
                <w:b w:val="0"/>
                <w:sz w:val="24"/>
              </w:rPr>
              <w:t>□数据电文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pPr>
              <w:pStyle w:val="25"/>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kern w:val="2"/>
              </w:rPr>
            </w:pPr>
            <w:r>
              <w:rPr>
                <w:rFonts w:asciiTheme="minorEastAsia" w:hAnsiTheme="minorEastAsia" w:eastAsiaTheme="minorEastAsia"/>
                <w:bCs/>
                <w:kern w:val="2"/>
              </w:rPr>
              <w:t>2</w:t>
            </w:r>
            <w:r>
              <w:rPr>
                <w:rFonts w:hint="eastAsia" w:asciiTheme="minorEastAsia" w:hAnsiTheme="minorEastAsia" w:eastAsiaTheme="minorEastAsia"/>
                <w:bCs/>
                <w:kern w:val="2"/>
              </w:rPr>
              <w:t>8</w:t>
            </w:r>
            <w:r>
              <w:rPr>
                <w:rFonts w:asciiTheme="minorEastAsia" w:hAnsiTheme="minorEastAsia" w:eastAsiaTheme="minorEastAsia"/>
                <w:bCs/>
                <w:kern w:val="2"/>
              </w:rPr>
              <w:t>.1</w:t>
            </w:r>
          </w:p>
        </w:tc>
        <w:tc>
          <w:tcPr>
            <w:tcW w:w="1191"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sz w:val="24"/>
              </w:rPr>
            </w:pPr>
            <w:r>
              <w:rPr>
                <w:rFonts w:hint="eastAsia" w:asciiTheme="minorEastAsia" w:hAnsiTheme="minorEastAsia" w:eastAsiaTheme="minorEastAsia"/>
                <w:b w:val="0"/>
                <w:sz w:val="24"/>
              </w:rPr>
              <w:t>履约保证金</w:t>
            </w:r>
          </w:p>
        </w:tc>
        <w:tc>
          <w:tcPr>
            <w:tcW w:w="3219"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sz w:val="24"/>
              </w:rPr>
            </w:pPr>
            <w:r>
              <w:rPr>
                <w:rFonts w:asciiTheme="minorEastAsia" w:hAnsiTheme="minorEastAsia" w:eastAsiaTheme="minorEastAsia"/>
                <w:b w:val="0"/>
                <w:sz w:val="24"/>
              </w:rPr>
              <w:sym w:font="Wingdings 2" w:char="0052"/>
            </w:r>
            <w:r>
              <w:rPr>
                <w:rFonts w:hint="eastAsia" w:asciiTheme="minorEastAsia" w:hAnsiTheme="minorEastAsia" w:eastAsiaTheme="minorEastAsia"/>
                <w:b w:val="0"/>
                <w:sz w:val="24"/>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pPr>
              <w:pStyle w:val="25"/>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kern w:val="2"/>
              </w:rPr>
            </w:pPr>
            <w:r>
              <w:rPr>
                <w:rFonts w:asciiTheme="minorEastAsia" w:hAnsiTheme="minorEastAsia" w:eastAsiaTheme="minorEastAsia"/>
                <w:bCs/>
                <w:kern w:val="2"/>
              </w:rPr>
              <w:t>2</w:t>
            </w:r>
            <w:r>
              <w:rPr>
                <w:rFonts w:hint="eastAsia" w:asciiTheme="minorEastAsia" w:hAnsiTheme="minorEastAsia" w:eastAsiaTheme="minorEastAsia"/>
                <w:bCs/>
                <w:kern w:val="2"/>
              </w:rPr>
              <w:t>9</w:t>
            </w:r>
            <w:r>
              <w:rPr>
                <w:rFonts w:asciiTheme="minorEastAsia" w:hAnsiTheme="minorEastAsia" w:eastAsiaTheme="minorEastAsia"/>
                <w:bCs/>
                <w:kern w:val="2"/>
              </w:rPr>
              <w:t>.1</w:t>
            </w:r>
          </w:p>
        </w:tc>
        <w:tc>
          <w:tcPr>
            <w:tcW w:w="1191"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sz w:val="24"/>
              </w:rPr>
            </w:pPr>
            <w:r>
              <w:rPr>
                <w:rFonts w:hint="eastAsia" w:asciiTheme="minorEastAsia" w:hAnsiTheme="minorEastAsia" w:eastAsiaTheme="minorEastAsia"/>
                <w:b w:val="0"/>
                <w:sz w:val="24"/>
              </w:rPr>
              <w:t>成交服务费</w:t>
            </w:r>
          </w:p>
        </w:tc>
        <w:tc>
          <w:tcPr>
            <w:tcW w:w="3219"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sz w:val="24"/>
              </w:rPr>
            </w:pPr>
            <w:r>
              <w:rPr>
                <w:rFonts w:hint="eastAsia" w:asciiTheme="minorEastAsia" w:hAnsiTheme="minorEastAsia" w:eastAsiaTheme="minorEastAsia"/>
                <w:b w:val="0"/>
                <w:sz w:val="24"/>
              </w:rPr>
              <w:t>（1）金额：按下列标准收取：</w:t>
            </w:r>
            <w:r>
              <w:rPr>
                <w:rFonts w:asciiTheme="minorEastAsia" w:hAnsiTheme="minorEastAsia" w:eastAsiaTheme="minorEastAsia"/>
                <w:b w:val="0"/>
                <w:sz w:val="24"/>
              </w:rPr>
              <w:t xml:space="preserve"> </w:t>
            </w:r>
          </w:p>
          <w:p>
            <w:pPr>
              <w:pStyle w:val="24"/>
              <w:widowControl w:val="0"/>
              <w:spacing w:before="0" w:beforeAutospacing="0" w:after="0" w:afterAutospacing="0" w:line="360" w:lineRule="auto"/>
              <w:jc w:val="both"/>
              <w:rPr>
                <w:rFonts w:asciiTheme="minorEastAsia" w:hAnsiTheme="minorEastAsia" w:eastAsiaTheme="minorEastAsia"/>
                <w:b w:val="0"/>
                <w:sz w:val="24"/>
              </w:rPr>
            </w:pPr>
            <w:r>
              <w:rPr>
                <w:rFonts w:hint="eastAsia" w:asciiTheme="minorEastAsia" w:hAnsiTheme="minorEastAsia" w:eastAsiaTheme="minorEastAsia"/>
                <w:b w:val="0"/>
                <w:sz w:val="24"/>
              </w:rPr>
              <w:t>（2）支付方式：</w:t>
            </w:r>
            <w:r>
              <w:rPr>
                <w:rFonts w:asciiTheme="minorEastAsia" w:hAnsiTheme="minorEastAsia" w:eastAsiaTheme="minorEastAsia"/>
                <w:b w:val="0"/>
                <w:sz w:val="24"/>
                <w:szCs w:val="24"/>
              </w:rPr>
              <w:sym w:font="Wingdings 2" w:char="0052"/>
            </w:r>
            <w:r>
              <w:rPr>
                <w:rFonts w:asciiTheme="minorEastAsia" w:hAnsiTheme="minorEastAsia" w:eastAsiaTheme="minorEastAsia"/>
                <w:b w:val="0"/>
                <w:sz w:val="24"/>
              </w:rPr>
              <w:t>转账/电汇</w:t>
            </w:r>
          </w:p>
          <w:p>
            <w:pPr>
              <w:pStyle w:val="24"/>
              <w:widowControl w:val="0"/>
              <w:spacing w:before="0" w:beforeAutospacing="0" w:after="0" w:afterAutospacing="0" w:line="360" w:lineRule="auto"/>
              <w:jc w:val="both"/>
              <w:rPr>
                <w:rFonts w:asciiTheme="minorEastAsia" w:hAnsiTheme="minorEastAsia" w:eastAsiaTheme="minorEastAsia"/>
                <w:b w:val="0"/>
                <w:sz w:val="24"/>
                <w:u w:val="single"/>
              </w:rPr>
            </w:pPr>
            <w:r>
              <w:rPr>
                <w:rFonts w:hint="eastAsia" w:asciiTheme="minorEastAsia" w:hAnsiTheme="minorEastAsia" w:eastAsiaTheme="minorEastAsia"/>
                <w:b w:val="0"/>
                <w:sz w:val="24"/>
              </w:rPr>
              <w:t>（3）收取单位：</w:t>
            </w:r>
            <w:r>
              <w:rPr>
                <w:rFonts w:hint="eastAsia" w:asciiTheme="minorEastAsia" w:hAnsiTheme="minorEastAsia" w:eastAsiaTheme="minorEastAsia"/>
                <w:b w:val="0"/>
                <w:sz w:val="24"/>
                <w:u w:val="single"/>
              </w:rPr>
              <w:t>*</w:t>
            </w:r>
          </w:p>
          <w:p>
            <w:pPr>
              <w:pStyle w:val="24"/>
              <w:widowControl w:val="0"/>
              <w:spacing w:before="0" w:beforeAutospacing="0" w:after="0" w:afterAutospacing="0" w:line="360" w:lineRule="auto"/>
              <w:jc w:val="both"/>
              <w:rPr>
                <w:rFonts w:asciiTheme="minorEastAsia" w:hAnsiTheme="minorEastAsia" w:eastAsiaTheme="minorEastAsia"/>
                <w:b w:val="0"/>
                <w:sz w:val="24"/>
              </w:rPr>
            </w:pPr>
            <w:r>
              <w:rPr>
                <w:rFonts w:hint="eastAsia" w:asciiTheme="minorEastAsia" w:hAnsiTheme="minorEastAsia" w:eastAsiaTheme="minorEastAsia"/>
                <w:b w:val="0"/>
                <w:sz w:val="24"/>
              </w:rPr>
              <w:t>（4）缴纳时间：</w:t>
            </w:r>
            <w:r>
              <w:rPr>
                <w:rFonts w:hint="eastAsia" w:asciiTheme="minorEastAsia" w:hAnsiTheme="minorEastAsia" w:eastAsiaTheme="minorEastAsia"/>
                <w:b w:val="0"/>
                <w:sz w:val="24"/>
                <w:u w:val="single"/>
              </w:rPr>
              <w:t>领取成交通知书前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pPr>
              <w:pStyle w:val="25"/>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kern w:val="2"/>
              </w:rPr>
            </w:pPr>
            <w:r>
              <w:rPr>
                <w:rFonts w:asciiTheme="minorEastAsia" w:hAnsiTheme="minorEastAsia" w:eastAsiaTheme="minorEastAsia"/>
                <w:bCs/>
                <w:kern w:val="2"/>
              </w:rPr>
              <w:t>3</w:t>
            </w:r>
            <w:r>
              <w:rPr>
                <w:rFonts w:hint="eastAsia" w:asciiTheme="minorEastAsia" w:hAnsiTheme="minorEastAsia" w:eastAsiaTheme="minorEastAsia"/>
                <w:bCs/>
                <w:kern w:val="2"/>
              </w:rPr>
              <w:t>3</w:t>
            </w:r>
          </w:p>
        </w:tc>
        <w:tc>
          <w:tcPr>
            <w:tcW w:w="1191"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sz w:val="24"/>
              </w:rPr>
            </w:pPr>
            <w:r>
              <w:rPr>
                <w:rFonts w:hint="eastAsia" w:asciiTheme="minorEastAsia" w:hAnsiTheme="minorEastAsia" w:eastAsiaTheme="minorEastAsia"/>
                <w:b w:val="0"/>
                <w:sz w:val="24"/>
              </w:rPr>
              <w:t>其他内容</w:t>
            </w:r>
          </w:p>
        </w:tc>
        <w:tc>
          <w:tcPr>
            <w:tcW w:w="3219"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pPr>
              <w:pStyle w:val="25"/>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kern w:val="2"/>
              </w:rPr>
            </w:pPr>
            <w:r>
              <w:rPr>
                <w:rFonts w:hint="eastAsia" w:asciiTheme="minorEastAsia" w:hAnsiTheme="minorEastAsia" w:eastAsiaTheme="minorEastAsia"/>
                <w:bCs/>
                <w:kern w:val="2"/>
              </w:rPr>
              <w:t>33.1</w:t>
            </w:r>
          </w:p>
        </w:tc>
        <w:tc>
          <w:tcPr>
            <w:tcW w:w="1191"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sz w:val="24"/>
              </w:rPr>
            </w:pPr>
            <w:r>
              <w:rPr>
                <w:rFonts w:hint="eastAsia" w:ascii="宋体" w:hAnsi="宋体" w:eastAsia="宋体"/>
                <w:b w:val="0"/>
                <w:sz w:val="24"/>
              </w:rPr>
              <w:t>解释权</w:t>
            </w:r>
          </w:p>
        </w:tc>
        <w:tc>
          <w:tcPr>
            <w:tcW w:w="3219" w:type="pct"/>
            <w:vAlign w:val="center"/>
          </w:tcPr>
          <w:p>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构成本</w:t>
            </w:r>
            <w:r>
              <w:rPr>
                <w:rFonts w:hint="eastAsia" w:asciiTheme="minorEastAsia" w:hAnsiTheme="minorEastAsia" w:eastAsiaTheme="minorEastAsia"/>
                <w:bCs/>
                <w:sz w:val="24"/>
                <w:szCs w:val="24"/>
              </w:rPr>
              <w:t>询价通知书</w:t>
            </w:r>
            <w:r>
              <w:rPr>
                <w:rFonts w:asciiTheme="minorEastAsia" w:hAnsiTheme="minorEastAsia" w:eastAsiaTheme="minorEastAsia"/>
                <w:bCs/>
                <w:sz w:val="24"/>
                <w:szCs w:val="24"/>
              </w:rPr>
              <w:t>的各个组成文件应互为解释，互为说明；</w:t>
            </w:r>
          </w:p>
          <w:p>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同一组成文件中就同一事项的规定或约定不一致的，以编排顺序在后者为准；</w:t>
            </w:r>
          </w:p>
          <w:p>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如有不明确或不一致，构成合同文件组成内容的，以合同文件约定内容为准，且以专用合同条款约定的合同文件优先顺序解释；</w:t>
            </w:r>
          </w:p>
          <w:p>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除</w:t>
            </w:r>
            <w:r>
              <w:rPr>
                <w:rFonts w:hint="eastAsia" w:asciiTheme="minorEastAsia" w:hAnsiTheme="minorEastAsia" w:eastAsiaTheme="minorEastAsia"/>
                <w:bCs/>
                <w:sz w:val="24"/>
                <w:szCs w:val="24"/>
              </w:rPr>
              <w:t>询价通知书</w:t>
            </w:r>
            <w:r>
              <w:rPr>
                <w:rFonts w:asciiTheme="minorEastAsia" w:hAnsiTheme="minorEastAsia" w:eastAsiaTheme="minorEastAsia"/>
                <w:bCs/>
                <w:sz w:val="24"/>
                <w:szCs w:val="24"/>
              </w:rPr>
              <w:t>中有特别规定外，仅适用于</w:t>
            </w:r>
            <w:r>
              <w:rPr>
                <w:rFonts w:hint="eastAsia" w:asciiTheme="minorEastAsia" w:hAnsiTheme="minorEastAsia" w:eastAsiaTheme="minorEastAsia"/>
                <w:bCs/>
                <w:sz w:val="24"/>
                <w:szCs w:val="24"/>
              </w:rPr>
              <w:t>询价及响应文件提交</w:t>
            </w:r>
            <w:r>
              <w:rPr>
                <w:rFonts w:asciiTheme="minorEastAsia" w:hAnsiTheme="minorEastAsia" w:eastAsiaTheme="minorEastAsia"/>
                <w:bCs/>
                <w:sz w:val="24"/>
                <w:szCs w:val="24"/>
              </w:rPr>
              <w:t>阶段的规定，按</w:t>
            </w:r>
            <w:r>
              <w:rPr>
                <w:rFonts w:hint="eastAsia" w:asciiTheme="minorEastAsia" w:hAnsiTheme="minorEastAsia" w:eastAsiaTheme="minorEastAsia"/>
                <w:bCs/>
                <w:sz w:val="24"/>
                <w:szCs w:val="24"/>
              </w:rPr>
              <w:t>询价邀请函</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供应商</w:t>
            </w:r>
            <w:r>
              <w:rPr>
                <w:rFonts w:asciiTheme="minorEastAsia" w:hAnsiTheme="minorEastAsia" w:eastAsiaTheme="minorEastAsia"/>
                <w:bCs/>
                <w:sz w:val="24"/>
                <w:szCs w:val="24"/>
              </w:rPr>
              <w:t>须知、评</w:t>
            </w:r>
            <w:r>
              <w:rPr>
                <w:rFonts w:hint="eastAsia" w:asciiTheme="minorEastAsia" w:hAnsiTheme="minorEastAsia" w:eastAsiaTheme="minorEastAsia"/>
                <w:bCs/>
                <w:sz w:val="24"/>
                <w:szCs w:val="24"/>
              </w:rPr>
              <w:t>审方</w:t>
            </w:r>
            <w:r>
              <w:rPr>
                <w:rFonts w:asciiTheme="minorEastAsia" w:hAnsiTheme="minorEastAsia" w:eastAsiaTheme="minorEastAsia"/>
                <w:bCs/>
                <w:sz w:val="24"/>
                <w:szCs w:val="24"/>
              </w:rPr>
              <w:t>法</w:t>
            </w:r>
            <w:r>
              <w:rPr>
                <w:rFonts w:hint="eastAsia" w:asciiTheme="minorEastAsia" w:hAnsiTheme="minorEastAsia" w:eastAsiaTheme="minorEastAsia"/>
                <w:bCs/>
                <w:sz w:val="24"/>
                <w:szCs w:val="24"/>
              </w:rPr>
              <w:t>和标准</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响应</w:t>
            </w:r>
            <w:r>
              <w:rPr>
                <w:rFonts w:asciiTheme="minorEastAsia" w:hAnsiTheme="minorEastAsia" w:eastAsiaTheme="minorEastAsia"/>
                <w:bCs/>
                <w:sz w:val="24"/>
                <w:szCs w:val="24"/>
              </w:rPr>
              <w:t>文件格式的先后顺序解释；</w:t>
            </w:r>
          </w:p>
          <w:p>
            <w:pPr>
              <w:spacing w:line="360" w:lineRule="auto"/>
              <w:rPr>
                <w:rFonts w:asciiTheme="minorEastAsia" w:hAnsiTheme="minorEastAsia" w:eastAsiaTheme="minorEastAsia"/>
                <w:b/>
                <w:sz w:val="24"/>
              </w:rPr>
            </w:pPr>
            <w:r>
              <w:rPr>
                <w:rFonts w:hint="eastAsia" w:asciiTheme="minorEastAsia" w:hAnsiTheme="minorEastAsia" w:eastAsiaTheme="minorEastAsia"/>
                <w:bCs/>
                <w:sz w:val="24"/>
                <w:szCs w:val="24"/>
              </w:rPr>
              <w:t>（5）</w:t>
            </w:r>
            <w:r>
              <w:rPr>
                <w:rFonts w:asciiTheme="minorEastAsia" w:hAnsiTheme="minorEastAsia" w:eastAsiaTheme="minorEastAsia"/>
                <w:bCs/>
                <w:sz w:val="24"/>
                <w:szCs w:val="24"/>
              </w:rPr>
              <w:t>按本款前述规定仍不能形成结论的，由</w:t>
            </w:r>
            <w:r>
              <w:rPr>
                <w:rFonts w:hint="eastAsia" w:asciiTheme="minorEastAsia" w:hAnsiTheme="minorEastAsia" w:eastAsiaTheme="minorEastAsia"/>
                <w:bCs/>
                <w:sz w:val="24"/>
                <w:szCs w:val="24"/>
              </w:rPr>
              <w:t>采购</w:t>
            </w:r>
            <w:r>
              <w:rPr>
                <w:rFonts w:asciiTheme="minorEastAsia" w:hAnsiTheme="minorEastAsia" w:eastAsiaTheme="minorEastAsia"/>
                <w:bCs/>
                <w:sz w:val="24"/>
                <w:szCs w:val="24"/>
              </w:rPr>
              <w:t>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pPr>
              <w:pStyle w:val="25"/>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kern w:val="2"/>
              </w:rPr>
            </w:pPr>
            <w:r>
              <w:rPr>
                <w:rFonts w:hint="eastAsia" w:asciiTheme="minorEastAsia" w:hAnsiTheme="minorEastAsia" w:eastAsiaTheme="minorEastAsia"/>
                <w:bCs/>
                <w:kern w:val="2"/>
              </w:rPr>
              <w:t>33.2</w:t>
            </w:r>
          </w:p>
        </w:tc>
        <w:tc>
          <w:tcPr>
            <w:tcW w:w="1191" w:type="pct"/>
            <w:vAlign w:val="center"/>
          </w:tcPr>
          <w:p>
            <w:pPr>
              <w:pStyle w:val="2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最高限价</w:t>
            </w:r>
          </w:p>
        </w:tc>
        <w:tc>
          <w:tcPr>
            <w:tcW w:w="3219" w:type="pct"/>
            <w:vAlign w:val="center"/>
          </w:tcPr>
          <w:p>
            <w:pPr>
              <w:spacing w:line="360" w:lineRule="auto"/>
              <w:rPr>
                <w:rFonts w:asciiTheme="minorEastAsia" w:hAnsiTheme="minorEastAsia" w:eastAsia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pPr>
              <w:pStyle w:val="25"/>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kern w:val="2"/>
              </w:rPr>
            </w:pPr>
            <w:r>
              <w:rPr>
                <w:rFonts w:asciiTheme="minorEastAsia" w:hAnsiTheme="minorEastAsia" w:eastAsiaTheme="minorEastAsia"/>
                <w:bCs/>
                <w:kern w:val="2"/>
              </w:rPr>
              <w:t>3</w:t>
            </w:r>
            <w:r>
              <w:rPr>
                <w:rFonts w:hint="eastAsia" w:asciiTheme="minorEastAsia" w:hAnsiTheme="minorEastAsia" w:eastAsiaTheme="minorEastAsia"/>
                <w:bCs/>
                <w:kern w:val="2"/>
              </w:rPr>
              <w:t>3</w:t>
            </w:r>
            <w:r>
              <w:rPr>
                <w:rFonts w:asciiTheme="minorEastAsia" w:hAnsiTheme="minorEastAsia" w:eastAsiaTheme="minorEastAsia"/>
                <w:bCs/>
                <w:kern w:val="2"/>
              </w:rPr>
              <w:t>.</w:t>
            </w:r>
            <w:r>
              <w:rPr>
                <w:rFonts w:hint="eastAsia" w:asciiTheme="minorEastAsia" w:hAnsiTheme="minorEastAsia" w:eastAsiaTheme="minorEastAsia"/>
                <w:bCs/>
                <w:kern w:val="2"/>
              </w:rPr>
              <w:t>3</w:t>
            </w:r>
          </w:p>
        </w:tc>
        <w:tc>
          <w:tcPr>
            <w:tcW w:w="1191"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sz w:val="24"/>
              </w:rPr>
            </w:pPr>
            <w:r>
              <w:rPr>
                <w:rFonts w:hint="eastAsia" w:asciiTheme="minorEastAsia" w:hAnsiTheme="minorEastAsia" w:eastAsiaTheme="minorEastAsia"/>
                <w:b w:val="0"/>
                <w:sz w:val="24"/>
              </w:rPr>
              <w:t>其他补充说明</w:t>
            </w:r>
          </w:p>
        </w:tc>
        <w:tc>
          <w:tcPr>
            <w:tcW w:w="3219" w:type="pct"/>
            <w:vAlign w:val="center"/>
          </w:tcPr>
          <w:p>
            <w:pPr>
              <w:pStyle w:val="24"/>
              <w:widowControl w:val="0"/>
              <w:spacing w:before="0" w:beforeAutospacing="0" w:after="0" w:afterAutospacing="0" w:line="360" w:lineRule="auto"/>
              <w:jc w:val="both"/>
              <w:rPr>
                <w:rFonts w:asciiTheme="minorEastAsia" w:hAnsiTheme="minorEastAsia" w:eastAsiaTheme="minorEastAsia"/>
                <w:b w:val="0"/>
                <w:sz w:val="24"/>
                <w:u w:val="single"/>
              </w:rPr>
            </w:pPr>
            <w:r>
              <w:rPr>
                <w:rFonts w:hint="eastAsia" w:asciiTheme="minorEastAsia" w:hAnsiTheme="minorEastAsia" w:eastAsiaTheme="minorEastAsia"/>
                <w:b w:val="0"/>
                <w:sz w:val="24"/>
                <w:u w:val="single"/>
              </w:rPr>
              <w:t xml:space="preserve">        无      </w:t>
            </w:r>
          </w:p>
        </w:tc>
      </w:tr>
    </w:tbl>
    <w:p>
      <w:pPr>
        <w:spacing w:line="360" w:lineRule="auto"/>
        <w:ind w:firstLine="437"/>
        <w:jc w:val="center"/>
        <w:outlineLvl w:val="2"/>
        <w:rPr>
          <w:rFonts w:asciiTheme="minorEastAsia" w:hAnsiTheme="minorEastAsia" w:eastAsiaTheme="minorEastAsia"/>
          <w:b/>
          <w:sz w:val="24"/>
        </w:rPr>
      </w:pPr>
      <w:r>
        <w:rPr>
          <w:rFonts w:asciiTheme="minorEastAsia" w:hAnsiTheme="minorEastAsia" w:eastAsiaTheme="minorEastAsia"/>
          <w:b/>
          <w:sz w:val="28"/>
        </w:rPr>
        <w:br w:type="page"/>
      </w:r>
      <w:r>
        <w:rPr>
          <w:rFonts w:hint="eastAsia" w:asciiTheme="minorEastAsia" w:hAnsiTheme="minorEastAsia" w:eastAsiaTheme="minorEastAsia"/>
          <w:b/>
          <w:sz w:val="24"/>
        </w:rPr>
        <w:t>二、</w:t>
      </w:r>
      <w:r>
        <w:rPr>
          <w:rFonts w:asciiTheme="minorEastAsia" w:hAnsiTheme="minorEastAsia" w:eastAsiaTheme="minorEastAsia"/>
          <w:b/>
          <w:sz w:val="24"/>
        </w:rPr>
        <w:t>供应商须知</w:t>
      </w:r>
      <w:r>
        <w:rPr>
          <w:rFonts w:hint="eastAsia" w:asciiTheme="minorEastAsia" w:hAnsiTheme="minorEastAsia" w:eastAsiaTheme="minorEastAsia"/>
          <w:b/>
          <w:sz w:val="24"/>
        </w:rPr>
        <w:t>正文</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w:t>
      </w:r>
      <w:r>
        <w:rPr>
          <w:rFonts w:hint="eastAsia" w:asciiTheme="minorEastAsia" w:hAnsiTheme="minorEastAsia" w:eastAsiaTheme="minorEastAsia"/>
          <w:b/>
          <w:sz w:val="24"/>
        </w:rPr>
        <w:t>适用范围</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1.1</w:t>
      </w:r>
      <w:r>
        <w:rPr>
          <w:rFonts w:hint="eastAsia" w:asciiTheme="minorEastAsia" w:hAnsiTheme="minorEastAsia" w:eastAsiaTheme="minorEastAsia"/>
          <w:sz w:val="24"/>
        </w:rPr>
        <w:t>本询价通知书仅适用于本次询价所述的项目采购。</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2</w:t>
      </w:r>
      <w:r>
        <w:rPr>
          <w:rFonts w:asciiTheme="minorEastAsia" w:hAnsiTheme="minorEastAsia" w:eastAsiaTheme="minorEastAsia"/>
          <w:b/>
          <w:sz w:val="24"/>
        </w:rPr>
        <w:t>.</w:t>
      </w:r>
      <w:r>
        <w:rPr>
          <w:rFonts w:hint="eastAsia" w:asciiTheme="minorEastAsia" w:hAnsiTheme="minorEastAsia" w:eastAsiaTheme="minorEastAsia"/>
          <w:b/>
          <w:sz w:val="24"/>
        </w:rPr>
        <w:t>定义</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项目：</w:t>
      </w:r>
      <w:r>
        <w:rPr>
          <w:rFonts w:asciiTheme="minorEastAsia" w:hAnsiTheme="minorEastAsia" w:eastAsiaTheme="minorEastAsia"/>
          <w:sz w:val="24"/>
        </w:rPr>
        <w:t>是指</w:t>
      </w:r>
      <w:r>
        <w:rPr>
          <w:rFonts w:hint="eastAsia" w:asciiTheme="minorEastAsia" w:hAnsiTheme="minorEastAsia" w:eastAsiaTheme="minorEastAsia"/>
          <w:sz w:val="24"/>
        </w:rPr>
        <w:t>本次所采购的工程、货物、服务等</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2.2时限（年份、月份等）计算：系指从</w:t>
      </w:r>
      <w:r>
        <w:rPr>
          <w:rFonts w:hint="eastAsia" w:asciiTheme="minorEastAsia" w:hAnsiTheme="minorEastAsia" w:eastAsiaTheme="minorEastAsia"/>
          <w:sz w:val="24"/>
        </w:rPr>
        <w:t>响应文件提交截止</w:t>
      </w:r>
      <w:r>
        <w:rPr>
          <w:rFonts w:asciiTheme="minorEastAsia" w:hAnsiTheme="minorEastAsia" w:eastAsiaTheme="minorEastAsia"/>
          <w:sz w:val="24"/>
        </w:rPr>
        <w:t>之日向前追溯X年/月（“X”为“一”及以后整数）起算。</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2.3业绩：除非本询价通知书</w:t>
      </w:r>
      <w:r>
        <w:rPr>
          <w:rFonts w:hint="eastAsia" w:asciiTheme="minorEastAsia" w:hAnsiTheme="minorEastAsia" w:eastAsiaTheme="minorEastAsia"/>
          <w:sz w:val="24"/>
        </w:rPr>
        <w:t>中</w:t>
      </w:r>
      <w:r>
        <w:rPr>
          <w:rFonts w:asciiTheme="minorEastAsia" w:hAnsiTheme="minorEastAsia" w:eastAsiaTheme="minorEastAsia"/>
          <w:sz w:val="24"/>
        </w:rPr>
        <w:t>另有规定，</w:t>
      </w:r>
      <w:r>
        <w:rPr>
          <w:rFonts w:ascii="宋体" w:hAnsi="宋体" w:eastAsia="宋体"/>
          <w:sz w:val="24"/>
        </w:rPr>
        <w:t>业绩系指符合</w:t>
      </w:r>
      <w:r>
        <w:rPr>
          <w:rFonts w:asciiTheme="minorEastAsia" w:hAnsiTheme="minorEastAsia" w:eastAsiaTheme="minorEastAsia"/>
          <w:sz w:val="24"/>
        </w:rPr>
        <w:t>本询价通知书</w:t>
      </w:r>
      <w:r>
        <w:rPr>
          <w:rFonts w:ascii="宋体" w:hAnsi="宋体" w:eastAsia="宋体"/>
          <w:sz w:val="24"/>
        </w:rPr>
        <w:t>规定的与最终用户签订的合同。</w:t>
      </w:r>
      <w:r>
        <w:rPr>
          <w:rFonts w:hint="eastAsia" w:ascii="宋体" w:hAnsi="宋体" w:eastAsia="宋体"/>
          <w:sz w:val="24"/>
        </w:rPr>
        <w:t>供应商</w:t>
      </w:r>
      <w:r>
        <w:rPr>
          <w:rFonts w:ascii="宋体" w:hAnsi="宋体" w:eastAsia="宋体"/>
          <w:sz w:val="24"/>
        </w:rPr>
        <w:t>与其关联公司（如母公司、控股公司、分公司、子公司、同一法定代表人的公司等）之间签订的合同，均不予认可。</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3</w:t>
      </w:r>
      <w:r>
        <w:rPr>
          <w:rFonts w:asciiTheme="minorEastAsia" w:hAnsiTheme="minorEastAsia" w:eastAsiaTheme="minorEastAsia"/>
          <w:b/>
          <w:sz w:val="24"/>
        </w:rPr>
        <w:t>.</w:t>
      </w:r>
      <w:r>
        <w:rPr>
          <w:rFonts w:hint="eastAsia" w:asciiTheme="minorEastAsia" w:hAnsiTheme="minorEastAsia" w:eastAsiaTheme="minorEastAsia"/>
          <w:b/>
          <w:sz w:val="24"/>
        </w:rPr>
        <w:t>采购人、采购代理机构及供应商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.1采购人：是指依法开展采购活动的国家机关、事业单位、团体组织</w:t>
      </w:r>
      <w:r>
        <w:rPr>
          <w:rFonts w:hint="eastAsia" w:asciiTheme="minorEastAsia" w:hAnsiTheme="minorEastAsia" w:eastAsiaTheme="minorEastAsia"/>
          <w:sz w:val="24"/>
        </w:rPr>
        <w:t>、企业</w:t>
      </w:r>
      <w:r>
        <w:rPr>
          <w:rFonts w:asciiTheme="minorEastAsia" w:hAnsiTheme="minorEastAsia" w:eastAsiaTheme="minorEastAsia"/>
          <w:sz w:val="24"/>
        </w:rPr>
        <w:t>。</w:t>
      </w:r>
      <w:r>
        <w:rPr>
          <w:rFonts w:hint="eastAsia" w:asciiTheme="minorEastAsia" w:hAnsiTheme="minorEastAsia" w:eastAsiaTheme="minorEastAsia"/>
          <w:sz w:val="24"/>
        </w:rPr>
        <w:t>本项目的采购人见</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.2采购代理机构：是指从事采购代理业务的社会中介机构。本项目的采购代理机构见</w:t>
      </w:r>
      <w:r>
        <w:rPr>
          <w:rFonts w:hint="eastAsia" w:asciiTheme="minorEastAsia" w:hAnsiTheme="minorEastAsia" w:eastAsiaTheme="minorEastAsia"/>
          <w:sz w:val="24"/>
          <w:u w:val="single"/>
        </w:rPr>
        <w:t>供应商须知前附表</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3.3监督管理部门：</w:t>
      </w:r>
      <w:r>
        <w:rPr>
          <w:rFonts w:hint="eastAsia" w:asciiTheme="minorEastAsia" w:hAnsiTheme="minorEastAsia" w:eastAsiaTheme="minorEastAsia"/>
          <w:sz w:val="24"/>
        </w:rPr>
        <w:t>采购人上级主管单位</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.4供应商：是指向采购人提供货物、工程或者服务的法人、非法人组织或者自然人。</w:t>
      </w:r>
      <w:r>
        <w:rPr>
          <w:rFonts w:hint="eastAsia" w:asciiTheme="minorEastAsia" w:hAnsiTheme="minorEastAsia" w:eastAsiaTheme="minorEastAsia"/>
          <w:sz w:val="24"/>
        </w:rPr>
        <w:t>分支机构不得参加采购活动，但银行、保险、石油石化、电力、电信等特殊行业除外。</w:t>
      </w:r>
      <w:r>
        <w:rPr>
          <w:rFonts w:asciiTheme="minorEastAsia" w:hAnsiTheme="minorEastAsia" w:eastAsiaTheme="minorEastAsia"/>
          <w:sz w:val="24"/>
        </w:rPr>
        <w:t>本项目的供应商及其</w:t>
      </w:r>
      <w:r>
        <w:rPr>
          <w:rFonts w:hint="eastAsia" w:asciiTheme="minorEastAsia" w:hAnsiTheme="minorEastAsia" w:eastAsiaTheme="minorEastAsia"/>
          <w:sz w:val="24"/>
        </w:rPr>
        <w:t>提供的</w:t>
      </w:r>
      <w:r>
        <w:rPr>
          <w:rFonts w:asciiTheme="minorEastAsia" w:hAnsiTheme="minorEastAsia" w:eastAsiaTheme="minorEastAsia"/>
          <w:sz w:val="24"/>
        </w:rPr>
        <w:t>货物须满足以下条件：</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.4.1在中华人民共和国境内注册，能够独立承担民事责任，有生产或供应能力的本国供应商。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.4.2以采购代理机构认可的方式获得了本项目的询价通知书。</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.5</w:t>
      </w:r>
      <w:r>
        <w:rPr>
          <w:rFonts w:hint="eastAsia" w:asciiTheme="minorEastAsia" w:hAnsiTheme="minorEastAsia" w:eastAsiaTheme="minorEastAsia"/>
          <w:sz w:val="24"/>
        </w:rPr>
        <w:t>若</w:t>
      </w:r>
      <w:r>
        <w:rPr>
          <w:rFonts w:hint="eastAsia" w:asciiTheme="minorEastAsia" w:hAnsiTheme="minorEastAsia" w:eastAsiaTheme="minorEastAsia"/>
          <w:sz w:val="24"/>
          <w:u w:val="single"/>
        </w:rPr>
        <w:t>供应商须知前附表</w:t>
      </w:r>
      <w:r>
        <w:rPr>
          <w:rFonts w:asciiTheme="minorEastAsia" w:hAnsiTheme="minorEastAsia" w:eastAsiaTheme="minorEastAsia"/>
          <w:sz w:val="24"/>
        </w:rPr>
        <w:t>中允许联合体</w:t>
      </w:r>
      <w:r>
        <w:rPr>
          <w:rFonts w:hint="eastAsia" w:asciiTheme="minorEastAsia" w:hAnsiTheme="minorEastAsia" w:eastAsiaTheme="minorEastAsia"/>
          <w:sz w:val="24"/>
        </w:rPr>
        <w:t>报价</w:t>
      </w:r>
      <w:r>
        <w:rPr>
          <w:rFonts w:asciiTheme="minorEastAsia" w:hAnsiTheme="minorEastAsia" w:eastAsiaTheme="minorEastAsia"/>
          <w:sz w:val="24"/>
        </w:rPr>
        <w:t>，对联合体规定如下：</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.5.1两个以上供应商可以组成一个联合体，以一个供应商的身份</w:t>
      </w:r>
      <w:r>
        <w:rPr>
          <w:rFonts w:hint="eastAsia" w:asciiTheme="minorEastAsia" w:hAnsiTheme="minorEastAsia" w:eastAsiaTheme="minorEastAsia"/>
          <w:sz w:val="24"/>
        </w:rPr>
        <w:t>参加采购</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.5.2联合体各方均应符合</w:t>
      </w:r>
      <w:r>
        <w:rPr>
          <w:rFonts w:hint="eastAsia" w:asciiTheme="minorEastAsia" w:hAnsiTheme="minorEastAsia" w:eastAsiaTheme="minorEastAsia"/>
          <w:sz w:val="24"/>
        </w:rPr>
        <w:t>采购文件</w:t>
      </w:r>
      <w:r>
        <w:rPr>
          <w:rFonts w:asciiTheme="minorEastAsia" w:hAnsiTheme="minorEastAsia" w:eastAsiaTheme="minorEastAsia"/>
          <w:sz w:val="24"/>
        </w:rPr>
        <w:t>规定的条件。</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.5.3采购人根据采购项目对供应商的特殊要求，联合体中至少应当有一方符合相关规定。</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.5.4联合体各方应签订</w:t>
      </w:r>
      <w:r>
        <w:rPr>
          <w:rFonts w:hint="eastAsia" w:asciiTheme="minorEastAsia" w:hAnsiTheme="minorEastAsia" w:eastAsiaTheme="minorEastAsia"/>
          <w:sz w:val="24"/>
        </w:rPr>
        <w:t>联合体</w:t>
      </w:r>
      <w:r>
        <w:rPr>
          <w:rFonts w:asciiTheme="minorEastAsia" w:hAnsiTheme="minorEastAsia" w:eastAsiaTheme="minorEastAsia"/>
          <w:sz w:val="24"/>
        </w:rPr>
        <w:t>协议，明确约定联合体各方承担的工作和相应的责任，并将</w:t>
      </w:r>
      <w:r>
        <w:rPr>
          <w:rFonts w:hint="eastAsia" w:asciiTheme="minorEastAsia" w:hAnsiTheme="minorEastAsia" w:eastAsiaTheme="minorEastAsia"/>
          <w:sz w:val="24"/>
        </w:rPr>
        <w:t>联合体</w:t>
      </w:r>
      <w:r>
        <w:rPr>
          <w:rFonts w:asciiTheme="minorEastAsia" w:hAnsiTheme="minorEastAsia" w:eastAsiaTheme="minorEastAsia"/>
          <w:sz w:val="24"/>
        </w:rPr>
        <w:t>协议作为响应文件</w:t>
      </w:r>
      <w:r>
        <w:rPr>
          <w:rFonts w:hint="eastAsia" w:asciiTheme="minorEastAsia" w:hAnsiTheme="minorEastAsia" w:eastAsiaTheme="minorEastAsia"/>
          <w:sz w:val="24"/>
        </w:rPr>
        <w:t>的</w:t>
      </w:r>
      <w:r>
        <w:rPr>
          <w:rFonts w:asciiTheme="minorEastAsia" w:hAnsiTheme="minorEastAsia" w:eastAsiaTheme="minorEastAsia"/>
          <w:sz w:val="24"/>
        </w:rPr>
        <w:t>一部分提交。</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.5.</w:t>
      </w:r>
      <w:r>
        <w:rPr>
          <w:rFonts w:hint="eastAsia" w:asciiTheme="minorEastAsia" w:hAnsiTheme="minorEastAsia" w:eastAsiaTheme="minorEastAsia"/>
          <w:sz w:val="24"/>
        </w:rPr>
        <w:t>5联合体中有同类资质的供应商按照联合体分工承担相同工作的，</w:t>
      </w:r>
      <w:r>
        <w:rPr>
          <w:rFonts w:asciiTheme="minorEastAsia" w:hAnsiTheme="minorEastAsia" w:eastAsiaTheme="minorEastAsia"/>
          <w:sz w:val="24"/>
        </w:rPr>
        <w:t>应当按照</w:t>
      </w:r>
      <w:r>
        <w:rPr>
          <w:rFonts w:hint="eastAsia" w:asciiTheme="minorEastAsia" w:hAnsiTheme="minorEastAsia" w:eastAsiaTheme="minorEastAsia"/>
          <w:sz w:val="24"/>
        </w:rPr>
        <w:t>资质等级较低的供应商确定资质等级。</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.5.</w:t>
      </w:r>
      <w:r>
        <w:rPr>
          <w:rFonts w:hint="eastAsia" w:asciiTheme="minorEastAsia" w:hAnsiTheme="minorEastAsia" w:eastAsiaTheme="minorEastAsia"/>
          <w:sz w:val="24"/>
        </w:rPr>
        <w:t>6</w:t>
      </w:r>
      <w:r>
        <w:rPr>
          <w:rFonts w:asciiTheme="minorEastAsia" w:hAnsiTheme="minorEastAsia" w:eastAsiaTheme="minorEastAsia"/>
          <w:sz w:val="24"/>
        </w:rPr>
        <w:t>以联合体形式参加采购活动的，联合体各方不得再单独参加或者与其他供应商另外组成联合体参加本项目采购活动，否则相关</w:t>
      </w:r>
      <w:r>
        <w:rPr>
          <w:rFonts w:hint="eastAsia" w:asciiTheme="minorEastAsia" w:hAnsiTheme="minorEastAsia" w:eastAsiaTheme="minorEastAsia"/>
          <w:sz w:val="24"/>
        </w:rPr>
        <w:t>响应文件</w:t>
      </w:r>
      <w:r>
        <w:rPr>
          <w:rFonts w:asciiTheme="minorEastAsia" w:hAnsiTheme="minorEastAsia" w:eastAsiaTheme="minorEastAsia"/>
          <w:sz w:val="24"/>
        </w:rPr>
        <w:t>将被认定为</w:t>
      </w:r>
      <w:r>
        <w:rPr>
          <w:rFonts w:hint="eastAsia" w:asciiTheme="minorEastAsia" w:hAnsiTheme="minorEastAsia" w:eastAsiaTheme="minorEastAsia"/>
          <w:b/>
          <w:sz w:val="24"/>
        </w:rPr>
        <w:t>响应</w:t>
      </w:r>
      <w:r>
        <w:rPr>
          <w:rFonts w:asciiTheme="minorEastAsia" w:hAnsiTheme="minorEastAsia" w:eastAsiaTheme="minorEastAsia"/>
          <w:b/>
          <w:sz w:val="24"/>
        </w:rPr>
        <w:t>无效</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.5.</w:t>
      </w:r>
      <w:r>
        <w:rPr>
          <w:rFonts w:hint="eastAsia" w:asciiTheme="minorEastAsia" w:hAnsiTheme="minorEastAsia" w:eastAsiaTheme="minorEastAsia"/>
          <w:sz w:val="24"/>
        </w:rPr>
        <w:t>7</w:t>
      </w:r>
      <w:r>
        <w:rPr>
          <w:rFonts w:asciiTheme="minorEastAsia" w:hAnsiTheme="minorEastAsia" w:eastAsiaTheme="minorEastAsia"/>
          <w:sz w:val="24"/>
        </w:rPr>
        <w:t>对联合体的其他资格要求见</w:t>
      </w:r>
      <w:r>
        <w:rPr>
          <w:rFonts w:hint="eastAsia" w:asciiTheme="minorEastAsia" w:hAnsiTheme="minorEastAsia" w:eastAsiaTheme="minorEastAsia"/>
          <w:sz w:val="24"/>
          <w:u w:val="single"/>
        </w:rPr>
        <w:t>供应商资格</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.6单位负责人为同一人或者存在直接控股、管理关系的不同供应商，</w:t>
      </w:r>
      <w:r>
        <w:rPr>
          <w:rFonts w:hint="eastAsia" w:asciiTheme="minorEastAsia" w:hAnsiTheme="minorEastAsia" w:eastAsiaTheme="minorEastAsia"/>
          <w:sz w:val="24"/>
        </w:rPr>
        <w:t>不得参加同一合同项下的采购活动。否则</w:t>
      </w:r>
      <w:r>
        <w:rPr>
          <w:rFonts w:hint="eastAsia" w:asciiTheme="minorEastAsia" w:hAnsiTheme="minorEastAsia" w:eastAsiaTheme="minorEastAsia"/>
          <w:b/>
          <w:sz w:val="24"/>
        </w:rPr>
        <w:t>响应</w:t>
      </w:r>
      <w:r>
        <w:rPr>
          <w:rFonts w:asciiTheme="minorEastAsia" w:hAnsiTheme="minorEastAsia" w:eastAsiaTheme="minorEastAsia"/>
          <w:b/>
          <w:sz w:val="24"/>
        </w:rPr>
        <w:t>无效</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.7为本项目提供过整体设计、规范编制或者项目管理、监理、检测等服务的供应商，不得再参加本项目上述服务以外的其他采购活动。</w:t>
      </w:r>
      <w:bookmarkStart w:id="4" w:name="_Hlk13431092"/>
      <w:r>
        <w:rPr>
          <w:rFonts w:asciiTheme="minorEastAsia" w:hAnsiTheme="minorEastAsia" w:eastAsiaTheme="minorEastAsia"/>
          <w:sz w:val="24"/>
        </w:rPr>
        <w:t>否则</w:t>
      </w:r>
      <w:r>
        <w:rPr>
          <w:rFonts w:hint="eastAsia" w:asciiTheme="minorEastAsia" w:hAnsiTheme="minorEastAsia" w:eastAsiaTheme="minorEastAsia"/>
          <w:b/>
          <w:sz w:val="24"/>
        </w:rPr>
        <w:t>响应</w:t>
      </w:r>
      <w:r>
        <w:rPr>
          <w:rFonts w:asciiTheme="minorEastAsia" w:hAnsiTheme="minorEastAsia" w:eastAsiaTheme="minorEastAsia"/>
          <w:b/>
          <w:sz w:val="24"/>
        </w:rPr>
        <w:t>无效</w:t>
      </w:r>
      <w:r>
        <w:rPr>
          <w:rFonts w:asciiTheme="minorEastAsia" w:hAnsiTheme="minorEastAsia" w:eastAsiaTheme="minorEastAsia"/>
          <w:sz w:val="24"/>
        </w:rPr>
        <w:t>。</w:t>
      </w:r>
      <w:bookmarkEnd w:id="4"/>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4</w:t>
      </w:r>
      <w:r>
        <w:rPr>
          <w:rFonts w:asciiTheme="minorEastAsia" w:hAnsiTheme="minorEastAsia" w:eastAsiaTheme="minorEastAsia"/>
          <w:b/>
          <w:sz w:val="24"/>
        </w:rPr>
        <w:t>.</w:t>
      </w:r>
      <w:r>
        <w:rPr>
          <w:rFonts w:hint="eastAsia" w:asciiTheme="minorEastAsia" w:hAnsiTheme="minorEastAsia" w:eastAsiaTheme="minorEastAsia"/>
          <w:b/>
          <w:sz w:val="24"/>
        </w:rPr>
        <w:t>资金来源</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.1</w:t>
      </w:r>
      <w:r>
        <w:rPr>
          <w:rFonts w:hint="eastAsia" w:asciiTheme="minorEastAsia" w:hAnsiTheme="minorEastAsia" w:eastAsiaTheme="minorEastAsia"/>
          <w:sz w:val="24"/>
        </w:rPr>
        <w:t>本项目的采购人已获得足以支付本次采购后所签订的合同项下的资金。</w:t>
      </w:r>
    </w:p>
    <w:p>
      <w:pPr>
        <w:spacing w:line="360" w:lineRule="auto"/>
        <w:ind w:firstLine="435"/>
        <w:rPr>
          <w:rFonts w:asciiTheme="minorEastAsia" w:hAnsiTheme="minorEastAsia" w:eastAsiaTheme="minorEastAsia"/>
          <w:sz w:val="24"/>
        </w:rPr>
      </w:pPr>
      <w:bookmarkStart w:id="5" w:name="_Hlk11702998"/>
      <w:r>
        <w:rPr>
          <w:rFonts w:hint="eastAsia" w:asciiTheme="minorEastAsia" w:hAnsiTheme="minorEastAsia" w:eastAsiaTheme="minorEastAsia"/>
          <w:sz w:val="24"/>
        </w:rPr>
        <w:t>4.2项目预算金额见</w:t>
      </w:r>
      <w:r>
        <w:rPr>
          <w:rFonts w:hint="eastAsia" w:asciiTheme="minorEastAsia" w:hAnsiTheme="minorEastAsia" w:eastAsiaTheme="minorEastAsia"/>
          <w:sz w:val="24"/>
          <w:u w:val="single"/>
        </w:rPr>
        <w:t>询价邀请函</w:t>
      </w:r>
      <w:r>
        <w:rPr>
          <w:rFonts w:hint="eastAsia" w:asciiTheme="minorEastAsia" w:hAnsiTheme="minorEastAsia" w:eastAsiaTheme="minorEastAsia"/>
          <w:sz w:val="24"/>
        </w:rPr>
        <w:t>。</w:t>
      </w:r>
    </w:p>
    <w:bookmarkEnd w:id="5"/>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5</w:t>
      </w:r>
      <w:r>
        <w:rPr>
          <w:rFonts w:asciiTheme="minorEastAsia" w:hAnsiTheme="minorEastAsia" w:eastAsiaTheme="minorEastAsia"/>
          <w:b/>
          <w:sz w:val="24"/>
        </w:rPr>
        <w:t>.</w:t>
      </w:r>
      <w:r>
        <w:rPr>
          <w:rFonts w:hint="eastAsia" w:asciiTheme="minorEastAsia" w:hAnsiTheme="minorEastAsia" w:eastAsiaTheme="minorEastAsia"/>
          <w:b/>
          <w:sz w:val="24"/>
        </w:rPr>
        <w:t>费用</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不论询价的结果如何，供应商应承担所有与准备和参加询价有关的费用。</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6</w:t>
      </w:r>
      <w:r>
        <w:rPr>
          <w:rFonts w:asciiTheme="minorEastAsia" w:hAnsiTheme="minorEastAsia" w:eastAsiaTheme="minorEastAsia"/>
          <w:b/>
          <w:sz w:val="24"/>
        </w:rPr>
        <w:t>.</w:t>
      </w:r>
      <w:r>
        <w:rPr>
          <w:rFonts w:hint="eastAsia" w:asciiTheme="minorEastAsia" w:hAnsiTheme="minorEastAsia" w:eastAsiaTheme="minorEastAsia"/>
          <w:b/>
          <w:sz w:val="24"/>
        </w:rPr>
        <w:t>适用法律</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本项目采购人、采购代理机构、供应商、询价小组的相关行为参照相关法律法规及单位采购有关规定的约束。</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7</w:t>
      </w:r>
      <w:r>
        <w:rPr>
          <w:rFonts w:asciiTheme="minorEastAsia" w:hAnsiTheme="minorEastAsia" w:eastAsiaTheme="minorEastAsia"/>
          <w:b/>
          <w:sz w:val="24"/>
        </w:rPr>
        <w:t>.</w:t>
      </w:r>
      <w:r>
        <w:rPr>
          <w:rFonts w:hint="eastAsia" w:asciiTheme="minorEastAsia" w:hAnsiTheme="minorEastAsia" w:eastAsiaTheme="minorEastAsia"/>
          <w:b/>
          <w:sz w:val="24"/>
        </w:rPr>
        <w:t>询价通知书构成</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7.1询价通知书包括下列内容：</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w:t>
      </w:r>
      <w:r>
        <w:rPr>
          <w:rFonts w:hint="eastAsia" w:asciiTheme="minorEastAsia" w:hAnsiTheme="minorEastAsia" w:eastAsiaTheme="minorEastAsia"/>
          <w:sz w:val="24"/>
        </w:rPr>
        <w:t>询价邀请函</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供应商须知</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评</w:t>
      </w:r>
      <w:r>
        <w:rPr>
          <w:rFonts w:hint="eastAsia" w:asciiTheme="minorEastAsia" w:hAnsiTheme="minorEastAsia" w:eastAsiaTheme="minorEastAsia"/>
          <w:sz w:val="24"/>
        </w:rPr>
        <w:t>审方法</w:t>
      </w:r>
      <w:r>
        <w:rPr>
          <w:rFonts w:asciiTheme="minorEastAsia" w:hAnsiTheme="minorEastAsia" w:eastAsiaTheme="minorEastAsia"/>
          <w:sz w:val="24"/>
        </w:rPr>
        <w:t>和标准</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采购合同</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响应文件格式</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7.2询价通知书中有不一致的，有</w:t>
      </w:r>
      <w:r>
        <w:rPr>
          <w:rFonts w:hint="eastAsia" w:asciiTheme="minorEastAsia" w:hAnsiTheme="minorEastAsia" w:eastAsiaTheme="minorEastAsia"/>
          <w:sz w:val="24"/>
        </w:rPr>
        <w:t>澄清</w:t>
      </w:r>
      <w:r>
        <w:rPr>
          <w:rFonts w:asciiTheme="minorEastAsia" w:hAnsiTheme="minorEastAsia" w:eastAsiaTheme="minorEastAsia"/>
          <w:sz w:val="24"/>
        </w:rPr>
        <w:t>的部分以最终的</w:t>
      </w:r>
      <w:r>
        <w:rPr>
          <w:rFonts w:hint="eastAsia" w:asciiTheme="minorEastAsia" w:hAnsiTheme="minorEastAsia" w:eastAsiaTheme="minorEastAsia"/>
          <w:sz w:val="24"/>
        </w:rPr>
        <w:t>澄清更正</w:t>
      </w:r>
      <w:r>
        <w:rPr>
          <w:rFonts w:asciiTheme="minorEastAsia" w:hAnsiTheme="minorEastAsia" w:eastAsiaTheme="minorEastAsia"/>
          <w:sz w:val="24"/>
        </w:rPr>
        <w:t>内容为准</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7.3现场</w:t>
      </w:r>
      <w:r>
        <w:rPr>
          <w:rFonts w:hint="eastAsia" w:asciiTheme="minorEastAsia" w:hAnsiTheme="minorEastAsia" w:eastAsiaTheme="minorEastAsia"/>
          <w:sz w:val="24"/>
        </w:rPr>
        <w:t>考察</w:t>
      </w:r>
      <w:r>
        <w:rPr>
          <w:rFonts w:asciiTheme="minorEastAsia" w:hAnsiTheme="minorEastAsia" w:eastAsiaTheme="minorEastAsia"/>
          <w:sz w:val="24"/>
        </w:rPr>
        <w:t>及相关事项见</w:t>
      </w:r>
      <w:r>
        <w:rPr>
          <w:rFonts w:asciiTheme="minorEastAsia" w:hAnsiTheme="minorEastAsia" w:eastAsiaTheme="minorEastAsia"/>
          <w:sz w:val="24"/>
          <w:u w:val="single"/>
        </w:rPr>
        <w:t>供应商须知前附表</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7.4原则上采购人、采购代理机构不要求供应商提供样品。除仅凭书面方式不能准确描述采购需求，或者需要对样品进行主观判断以确认是否满足采购需求等特殊情况除外。</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7.5供应商应认真阅读询价通知书所有的事项、格式、条款和技术规范等。</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询价通知书的澄清与修改</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供应商如对询价通知书内容有疑问，必须在</w:t>
      </w:r>
      <w:r>
        <w:rPr>
          <w:rFonts w:asciiTheme="minorEastAsia" w:hAnsiTheme="minorEastAsia" w:eastAsiaTheme="minorEastAsia"/>
          <w:sz w:val="24"/>
          <w:u w:val="single"/>
        </w:rPr>
        <w:t>供应商须知前附表</w:t>
      </w:r>
      <w:r>
        <w:rPr>
          <w:rFonts w:asciiTheme="minorEastAsia" w:hAnsiTheme="minorEastAsia" w:eastAsiaTheme="minorEastAsia"/>
          <w:sz w:val="24"/>
        </w:rPr>
        <w:t>规定的</w:t>
      </w:r>
      <w:r>
        <w:rPr>
          <w:rFonts w:hint="eastAsia" w:asciiTheme="minorEastAsia" w:hAnsiTheme="minorEastAsia" w:eastAsiaTheme="minorEastAsia"/>
          <w:sz w:val="24"/>
        </w:rPr>
        <w:t>询问</w:t>
      </w:r>
      <w:r>
        <w:rPr>
          <w:rFonts w:asciiTheme="minorEastAsia" w:hAnsiTheme="minorEastAsia" w:eastAsiaTheme="minorEastAsia"/>
          <w:sz w:val="24"/>
        </w:rPr>
        <w:t>截止时间前提交给采购代理机构。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w:t>
      </w:r>
      <w:r>
        <w:rPr>
          <w:rFonts w:hint="eastAsia" w:asciiTheme="minorEastAsia" w:hAnsiTheme="minorEastAsia" w:eastAsiaTheme="minorEastAsia"/>
          <w:sz w:val="24"/>
        </w:rPr>
        <w:t>2采购人可主动地或在解答供应商提出的问题时对询价通知书进行澄清与修改。澄清或修改询价通知书，澄清或修改的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为询价通知书</w:t>
      </w:r>
      <w:r>
        <w:rPr>
          <w:rFonts w:hint="eastAsia" w:asciiTheme="minorEastAsia" w:hAnsiTheme="minorEastAsia" w:eastAsiaTheme="minorEastAsia"/>
          <w:sz w:val="24"/>
        </w:rPr>
        <w:t>的</w:t>
      </w:r>
      <w:r>
        <w:rPr>
          <w:rFonts w:asciiTheme="minorEastAsia" w:hAnsiTheme="minorEastAsia" w:eastAsiaTheme="minorEastAsia"/>
          <w:sz w:val="24"/>
        </w:rPr>
        <w:t>组成部分，对供应商起约束作用</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8</w:t>
      </w:r>
      <w:r>
        <w:rPr>
          <w:rFonts w:hint="eastAsia" w:asciiTheme="minorEastAsia" w:hAnsiTheme="minorEastAsia" w:eastAsiaTheme="minorEastAsia"/>
          <w:sz w:val="24"/>
        </w:rPr>
        <w:t>.3任何人或任何组织向供应商提供的任何书面或口头资料，未经采购代理机构在网上发布或书面通知，均作无效处理，不得作为询价通知书的组成部分。采购代理机构对供应商由此而做出的推论、理解和结论概不负责。</w:t>
      </w:r>
    </w:p>
    <w:p>
      <w:pPr>
        <w:spacing w:line="360" w:lineRule="auto"/>
        <w:ind w:firstLine="435"/>
        <w:rPr>
          <w:rFonts w:asciiTheme="minorEastAsia" w:hAnsiTheme="minorEastAsia" w:eastAsiaTheme="minorEastAsia"/>
          <w:i/>
          <w:iCs/>
          <w:sz w:val="24"/>
        </w:rPr>
      </w:pPr>
      <w:r>
        <w:rPr>
          <w:rFonts w:hint="eastAsia" w:asciiTheme="minorEastAsia" w:hAnsiTheme="minorEastAsia" w:eastAsiaTheme="minorEastAsia"/>
          <w:sz w:val="24"/>
        </w:rPr>
        <w:t>8</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对于没有提出</w:t>
      </w:r>
      <w:r>
        <w:rPr>
          <w:rFonts w:hint="eastAsia" w:asciiTheme="minorEastAsia" w:hAnsiTheme="minorEastAsia" w:eastAsiaTheme="minorEastAsia"/>
          <w:sz w:val="24"/>
        </w:rPr>
        <w:t>疑问</w:t>
      </w:r>
      <w:r>
        <w:rPr>
          <w:rFonts w:asciiTheme="minorEastAsia" w:hAnsiTheme="minorEastAsia" w:eastAsiaTheme="minorEastAsia"/>
          <w:sz w:val="24"/>
        </w:rPr>
        <w:t>又</w:t>
      </w:r>
      <w:r>
        <w:rPr>
          <w:rFonts w:hint="eastAsia" w:asciiTheme="minorEastAsia" w:hAnsiTheme="minorEastAsia" w:eastAsiaTheme="minorEastAsia"/>
          <w:sz w:val="24"/>
        </w:rPr>
        <w:t>提交</w:t>
      </w:r>
      <w:r>
        <w:rPr>
          <w:rFonts w:asciiTheme="minorEastAsia" w:hAnsiTheme="minorEastAsia" w:eastAsiaTheme="minorEastAsia"/>
          <w:sz w:val="24"/>
        </w:rPr>
        <w:t>了</w:t>
      </w:r>
      <w:r>
        <w:rPr>
          <w:rFonts w:hint="eastAsia" w:asciiTheme="minorEastAsia" w:hAnsiTheme="minorEastAsia" w:eastAsiaTheme="minorEastAsia"/>
          <w:sz w:val="24"/>
        </w:rPr>
        <w:t>响应文件</w:t>
      </w:r>
      <w:r>
        <w:rPr>
          <w:rFonts w:asciiTheme="minorEastAsia" w:hAnsiTheme="minorEastAsia" w:eastAsiaTheme="minorEastAsia"/>
          <w:sz w:val="24"/>
        </w:rPr>
        <w:t>的</w:t>
      </w:r>
      <w:r>
        <w:rPr>
          <w:rFonts w:hint="eastAsia" w:asciiTheme="minorEastAsia" w:hAnsiTheme="minorEastAsia" w:eastAsiaTheme="minorEastAsia"/>
          <w:sz w:val="24"/>
        </w:rPr>
        <w:t>供应商</w:t>
      </w:r>
      <w:r>
        <w:rPr>
          <w:rFonts w:asciiTheme="minorEastAsia" w:hAnsiTheme="minorEastAsia" w:eastAsiaTheme="minorEastAsia"/>
          <w:sz w:val="24"/>
        </w:rPr>
        <w:t>将被视为完全认同</w:t>
      </w:r>
      <w:r>
        <w:rPr>
          <w:rFonts w:hint="eastAsia" w:asciiTheme="minorEastAsia" w:hAnsiTheme="minorEastAsia" w:eastAsiaTheme="minorEastAsia"/>
          <w:sz w:val="24"/>
        </w:rPr>
        <w:t>本</w:t>
      </w:r>
      <w:r>
        <w:rPr>
          <w:rFonts w:asciiTheme="minorEastAsia" w:hAnsiTheme="minorEastAsia" w:eastAsiaTheme="minorEastAsia"/>
          <w:sz w:val="24"/>
        </w:rPr>
        <w:t>询价通知书（含</w:t>
      </w:r>
      <w:r>
        <w:rPr>
          <w:rFonts w:hint="eastAsia" w:asciiTheme="minorEastAsia" w:hAnsiTheme="minorEastAsia" w:eastAsiaTheme="minorEastAsia"/>
          <w:sz w:val="24"/>
        </w:rPr>
        <w:t>澄清或修改的</w:t>
      </w:r>
      <w:r>
        <w:rPr>
          <w:rFonts w:asciiTheme="minorEastAsia" w:hAnsiTheme="minorEastAsia" w:eastAsiaTheme="minorEastAsia"/>
          <w:sz w:val="24"/>
        </w:rPr>
        <w:t>内容）</w:t>
      </w:r>
      <w:r>
        <w:rPr>
          <w:rFonts w:hint="eastAsia" w:asciiTheme="minorEastAsia" w:hAnsiTheme="minorEastAsia" w:eastAsiaTheme="minorEastAsia"/>
          <w:i/>
          <w:sz w:val="24"/>
        </w:rPr>
        <w:t>。</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9</w:t>
      </w:r>
      <w:r>
        <w:rPr>
          <w:rFonts w:asciiTheme="minorEastAsia" w:hAnsiTheme="minorEastAsia" w:eastAsiaTheme="minorEastAsia"/>
          <w:b/>
          <w:sz w:val="24"/>
        </w:rPr>
        <w:t>.</w:t>
      </w:r>
      <w:r>
        <w:rPr>
          <w:rFonts w:hint="eastAsia" w:asciiTheme="minorEastAsia" w:hAnsiTheme="minorEastAsia" w:eastAsiaTheme="minorEastAsia"/>
          <w:b/>
          <w:sz w:val="24"/>
        </w:rPr>
        <w:t>响应范围及响应文件中标准和计量单位的使用</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.1项目有分包的，供应商可</w:t>
      </w:r>
      <w:r>
        <w:rPr>
          <w:rFonts w:hint="eastAsia" w:asciiTheme="minorEastAsia" w:hAnsiTheme="minorEastAsia" w:eastAsiaTheme="minorEastAsia"/>
          <w:sz w:val="24"/>
        </w:rPr>
        <w:t>提交</w:t>
      </w:r>
      <w:r>
        <w:rPr>
          <w:rFonts w:asciiTheme="minorEastAsia" w:hAnsiTheme="minorEastAsia" w:eastAsiaTheme="minorEastAsia"/>
          <w:sz w:val="24"/>
        </w:rPr>
        <w:t>其中某一个或</w:t>
      </w:r>
      <w:r>
        <w:rPr>
          <w:rFonts w:hint="eastAsia" w:asciiTheme="minorEastAsia" w:hAnsiTheme="minorEastAsia" w:eastAsiaTheme="minorEastAsia"/>
          <w:sz w:val="24"/>
        </w:rPr>
        <w:t>多</w:t>
      </w:r>
      <w:r>
        <w:rPr>
          <w:rFonts w:asciiTheme="minorEastAsia" w:hAnsiTheme="minorEastAsia" w:eastAsiaTheme="minorEastAsia"/>
          <w:sz w:val="24"/>
        </w:rPr>
        <w:t>个分包</w:t>
      </w:r>
      <w:r>
        <w:rPr>
          <w:rFonts w:hint="eastAsia" w:asciiTheme="minorEastAsia" w:hAnsiTheme="minorEastAsia" w:eastAsiaTheme="minorEastAsia"/>
          <w:sz w:val="24"/>
        </w:rPr>
        <w:t>的响应文件</w:t>
      </w:r>
      <w:r>
        <w:rPr>
          <w:rFonts w:asciiTheme="minorEastAsia" w:hAnsiTheme="minorEastAsia" w:eastAsiaTheme="minorEastAsia"/>
          <w:sz w:val="24"/>
        </w:rPr>
        <w:t>，</w:t>
      </w:r>
      <w:r>
        <w:rPr>
          <w:rFonts w:hint="eastAsia" w:asciiTheme="minorEastAsia" w:hAnsiTheme="minorEastAsia" w:eastAsiaTheme="minorEastAsia"/>
          <w:sz w:val="24"/>
        </w:rPr>
        <w:t>成交包数详见</w:t>
      </w:r>
      <w:r>
        <w:rPr>
          <w:rFonts w:asciiTheme="minorEastAsia" w:hAnsiTheme="minorEastAsia" w:eastAsiaTheme="minorEastAsia"/>
          <w:sz w:val="24"/>
          <w:u w:val="single"/>
        </w:rPr>
        <w:t>供应商须知前附表</w:t>
      </w:r>
      <w:r>
        <w:rPr>
          <w:rFonts w:asciiTheme="minorEastAsia" w:hAnsiTheme="minorEastAsia" w:eastAsiaTheme="minorEastAsia"/>
          <w:sz w:val="24"/>
        </w:rPr>
        <w:t>中规定。</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.2供应商应当对所</w:t>
      </w:r>
      <w:r>
        <w:rPr>
          <w:rFonts w:hint="eastAsia" w:asciiTheme="minorEastAsia" w:hAnsiTheme="minorEastAsia" w:eastAsiaTheme="minorEastAsia"/>
          <w:sz w:val="24"/>
        </w:rPr>
        <w:t>参与的</w:t>
      </w:r>
      <w:r>
        <w:rPr>
          <w:rFonts w:asciiTheme="minorEastAsia" w:hAnsiTheme="minorEastAsia" w:eastAsiaTheme="minorEastAsia"/>
          <w:sz w:val="24"/>
        </w:rPr>
        <w:t>分包询价通知书中“</w:t>
      </w:r>
      <w:r>
        <w:rPr>
          <w:rFonts w:hint="eastAsia" w:asciiTheme="minorEastAsia" w:hAnsiTheme="minorEastAsia" w:eastAsiaTheme="minorEastAsia"/>
          <w:sz w:val="24"/>
        </w:rPr>
        <w:t>采购</w:t>
      </w:r>
      <w:r>
        <w:rPr>
          <w:rFonts w:asciiTheme="minorEastAsia" w:hAnsiTheme="minorEastAsia" w:eastAsiaTheme="minorEastAsia"/>
          <w:sz w:val="24"/>
        </w:rPr>
        <w:t>需求”所列的所有内容进行</w:t>
      </w:r>
      <w:r>
        <w:rPr>
          <w:rFonts w:hint="eastAsia" w:asciiTheme="minorEastAsia" w:hAnsiTheme="minorEastAsia" w:eastAsiaTheme="minorEastAsia"/>
          <w:sz w:val="24"/>
        </w:rPr>
        <w:t>响应</w:t>
      </w:r>
      <w:r>
        <w:rPr>
          <w:rFonts w:asciiTheme="minorEastAsia" w:hAnsiTheme="minorEastAsia" w:eastAsiaTheme="minorEastAsia"/>
          <w:sz w:val="24"/>
        </w:rPr>
        <w:t>，如仅响应</w:t>
      </w:r>
      <w:r>
        <w:rPr>
          <w:rFonts w:hint="eastAsia" w:asciiTheme="minorEastAsia" w:hAnsiTheme="minorEastAsia" w:eastAsiaTheme="minorEastAsia"/>
          <w:sz w:val="24"/>
        </w:rPr>
        <w:t>所参与包别</w:t>
      </w:r>
      <w:r>
        <w:rPr>
          <w:rFonts w:asciiTheme="minorEastAsia" w:hAnsiTheme="minorEastAsia" w:eastAsiaTheme="minorEastAsia"/>
          <w:sz w:val="24"/>
        </w:rPr>
        <w:t>中的部分内容，其</w:t>
      </w:r>
      <w:r>
        <w:rPr>
          <w:rFonts w:hint="eastAsia" w:asciiTheme="minorEastAsia" w:hAnsiTheme="minorEastAsia" w:eastAsiaTheme="minorEastAsia"/>
          <w:sz w:val="24"/>
        </w:rPr>
        <w:t>所参与包别的响应文件</w:t>
      </w:r>
      <w:r>
        <w:rPr>
          <w:rFonts w:asciiTheme="minorEastAsia" w:hAnsiTheme="minorEastAsia" w:eastAsiaTheme="minorEastAsia"/>
          <w:sz w:val="24"/>
        </w:rPr>
        <w:t>将被认定为</w:t>
      </w:r>
      <w:r>
        <w:rPr>
          <w:rFonts w:hint="eastAsia" w:asciiTheme="minorEastAsia" w:hAnsiTheme="minorEastAsia" w:eastAsiaTheme="minorEastAsia"/>
          <w:b/>
          <w:sz w:val="24"/>
        </w:rPr>
        <w:t>响应</w:t>
      </w:r>
      <w:r>
        <w:rPr>
          <w:rFonts w:asciiTheme="minorEastAsia" w:hAnsiTheme="minorEastAsia" w:eastAsiaTheme="minorEastAsia"/>
          <w:b/>
          <w:sz w:val="24"/>
        </w:rPr>
        <w:t>无效</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bookmarkStart w:id="6" w:name="_Hlk16458980"/>
      <w:r>
        <w:rPr>
          <w:rFonts w:hint="eastAsia" w:asciiTheme="minorEastAsia" w:hAnsiTheme="minorEastAsia" w:eastAsiaTheme="minorEastAsia"/>
          <w:sz w:val="24"/>
        </w:rPr>
        <w:t>9</w:t>
      </w:r>
      <w:r>
        <w:rPr>
          <w:rFonts w:asciiTheme="minorEastAsia" w:hAnsiTheme="minorEastAsia" w:eastAsiaTheme="minorEastAsia"/>
          <w:sz w:val="24"/>
        </w:rPr>
        <w:t>.3无论询价通知书中是否要求，</w:t>
      </w:r>
      <w:r>
        <w:rPr>
          <w:rFonts w:hint="eastAsia" w:asciiTheme="minorEastAsia" w:hAnsiTheme="minorEastAsia" w:eastAsiaTheme="minorEastAsia"/>
          <w:sz w:val="24"/>
        </w:rPr>
        <w:t>供应商所提供的货物及伴随的服务和工程均应符合国家强制性标准。</w:t>
      </w:r>
    </w:p>
    <w:bookmarkEnd w:id="6"/>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供应商与采购</w:t>
      </w:r>
      <w:r>
        <w:rPr>
          <w:rFonts w:hint="eastAsia" w:asciiTheme="minorEastAsia" w:hAnsiTheme="minorEastAsia" w:eastAsiaTheme="minorEastAsia"/>
          <w:sz w:val="24"/>
        </w:rPr>
        <w:t>代理</w:t>
      </w:r>
      <w:r>
        <w:rPr>
          <w:rFonts w:asciiTheme="minorEastAsia" w:hAnsiTheme="minorEastAsia" w:eastAsiaTheme="minorEastAsia"/>
          <w:sz w:val="24"/>
        </w:rPr>
        <w:t>机构之间与</w:t>
      </w:r>
      <w:r>
        <w:rPr>
          <w:rFonts w:hint="eastAsia" w:asciiTheme="minorEastAsia" w:hAnsiTheme="minorEastAsia" w:eastAsiaTheme="minorEastAsia"/>
          <w:sz w:val="24"/>
        </w:rPr>
        <w:t>询价</w:t>
      </w:r>
      <w:r>
        <w:rPr>
          <w:rFonts w:asciiTheme="minorEastAsia" w:hAnsiTheme="minorEastAsia" w:eastAsiaTheme="minorEastAsia"/>
          <w:sz w:val="24"/>
        </w:rPr>
        <w:t>有关的所有往来通知、函件和响应文件均用中文表述。供应商随响应文件提供的证明文件和资料可以为其它语言，但必须附中文译文。翻译的中文资料与外文资料出现差异时，以中文为准。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除询价通知书中有特殊要求外，响应文件中所使用的计量单位，应采用中华人民共和国法定计量单位。</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0.</w:t>
      </w:r>
      <w:r>
        <w:rPr>
          <w:rFonts w:hint="eastAsia" w:asciiTheme="minorEastAsia" w:hAnsiTheme="minorEastAsia" w:eastAsiaTheme="minorEastAsia"/>
          <w:b/>
          <w:sz w:val="24"/>
        </w:rPr>
        <w:t>响应文件构成</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10</w:t>
      </w:r>
      <w:r>
        <w:rPr>
          <w:rFonts w:asciiTheme="minorEastAsia" w:hAnsiTheme="minorEastAsia" w:eastAsiaTheme="minorEastAsia"/>
          <w:sz w:val="24"/>
        </w:rPr>
        <w:t>.1供应商应完整地按询价通知书提供的响应文件格式及要求</w:t>
      </w:r>
      <w:r>
        <w:rPr>
          <w:rFonts w:hint="eastAsia" w:asciiTheme="minorEastAsia" w:hAnsiTheme="minorEastAsia" w:eastAsiaTheme="minorEastAsia"/>
          <w:sz w:val="24"/>
        </w:rPr>
        <w:t>编</w:t>
      </w:r>
      <w:r>
        <w:rPr>
          <w:rFonts w:asciiTheme="minorEastAsia" w:hAnsiTheme="minorEastAsia" w:eastAsiaTheme="minorEastAsia"/>
          <w:sz w:val="24"/>
        </w:rPr>
        <w:t>写响应文件，</w:t>
      </w:r>
      <w:r>
        <w:rPr>
          <w:rFonts w:hint="eastAsia" w:asciiTheme="minorEastAsia" w:hAnsiTheme="minorEastAsia" w:eastAsiaTheme="minorEastAsia"/>
          <w:sz w:val="24"/>
        </w:rPr>
        <w:t>具体内容详见本项目第六章响应文件格式的相关内容。</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10</w:t>
      </w:r>
      <w:r>
        <w:rPr>
          <w:rFonts w:asciiTheme="minorEastAsia" w:hAnsiTheme="minorEastAsia" w:eastAsiaTheme="minorEastAsia"/>
          <w:sz w:val="24"/>
        </w:rPr>
        <w:t>.2上述文件应按照询价通知书规定的格式填写、签署和盖章。</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1.</w:t>
      </w:r>
      <w:r>
        <w:rPr>
          <w:rFonts w:hint="eastAsia" w:asciiTheme="minorEastAsia" w:hAnsiTheme="minorEastAsia" w:eastAsiaTheme="minorEastAsia"/>
          <w:b/>
          <w:sz w:val="24"/>
        </w:rPr>
        <w:t>证明响应标的的合格性和符合询价通知书规定的技术文件</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.1</w:t>
      </w:r>
      <w:r>
        <w:rPr>
          <w:rFonts w:hint="eastAsia" w:asciiTheme="minorEastAsia" w:hAnsiTheme="minorEastAsia" w:eastAsiaTheme="minorEastAsia"/>
          <w:sz w:val="24"/>
        </w:rPr>
        <w:t>供应商应提交询价通知书要求的证明文件，证明其响应内容符合询价通知书规定。该证明文件是响应文件的一部分。</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.2上款所述的证明文件，可以是文字资料、图纸和数据</w:t>
      </w:r>
      <w:bookmarkStart w:id="7" w:name="_Hlk11703583"/>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.3供应商应注意采购人在</w:t>
      </w:r>
      <w:r>
        <w:rPr>
          <w:rFonts w:hint="eastAsia" w:asciiTheme="minorEastAsia" w:hAnsiTheme="minorEastAsia" w:eastAsiaTheme="minorEastAsia"/>
          <w:sz w:val="24"/>
        </w:rPr>
        <w:t>采购需求</w:t>
      </w:r>
      <w:r>
        <w:rPr>
          <w:rFonts w:asciiTheme="minorEastAsia" w:hAnsiTheme="minorEastAsia" w:eastAsiaTheme="minorEastAsia"/>
          <w:sz w:val="24"/>
        </w:rPr>
        <w:t>中</w:t>
      </w:r>
      <w:r>
        <w:rPr>
          <w:rFonts w:hint="eastAsia" w:asciiTheme="minorEastAsia" w:hAnsiTheme="minorEastAsia" w:eastAsiaTheme="minorEastAsia"/>
          <w:sz w:val="24"/>
        </w:rPr>
        <w:t>提供</w:t>
      </w:r>
      <w:r>
        <w:rPr>
          <w:rFonts w:asciiTheme="minorEastAsia" w:hAnsiTheme="minorEastAsia" w:eastAsiaTheme="minorEastAsia"/>
          <w:sz w:val="24"/>
        </w:rPr>
        <w:t>的工艺、材料和设备的</w:t>
      </w:r>
      <w:r>
        <w:rPr>
          <w:rFonts w:hint="eastAsia" w:asciiTheme="minorEastAsia" w:hAnsiTheme="minorEastAsia" w:eastAsiaTheme="minorEastAsia"/>
          <w:sz w:val="24"/>
        </w:rPr>
        <w:t>参考</w:t>
      </w:r>
      <w:r>
        <w:rPr>
          <w:rFonts w:asciiTheme="minorEastAsia" w:hAnsiTheme="minorEastAsia" w:eastAsiaTheme="minorEastAsia"/>
          <w:sz w:val="24"/>
        </w:rPr>
        <w:t>品牌型号或分类号仅起说明作用，并没有任何限制性。供应商在响应文件中可以选用替代品牌型号或分类号，但这些替代要实质上相当于技术规格的要求</w:t>
      </w:r>
      <w:r>
        <w:rPr>
          <w:rFonts w:hint="eastAsia" w:asciiTheme="minorEastAsia" w:hAnsiTheme="minorEastAsia" w:eastAsiaTheme="minorEastAsia"/>
          <w:sz w:val="24"/>
        </w:rPr>
        <w:t>，是否满足要求，由询价小组来评判。</w:t>
      </w:r>
    </w:p>
    <w:bookmarkEnd w:id="7"/>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1.4</w:t>
      </w:r>
      <w:r>
        <w:rPr>
          <w:rFonts w:hint="eastAsia" w:asciiTheme="minorEastAsia" w:hAnsiTheme="minorEastAsia" w:eastAsiaTheme="minorEastAsia"/>
          <w:sz w:val="24"/>
        </w:rPr>
        <w:t>本条所指证明文件不包括对询价通知书相关部分的文字、图标的复制。</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.5为保证公平公正，除非另有规定或说明，供应商对同一项目</w:t>
      </w:r>
      <w:r>
        <w:rPr>
          <w:rFonts w:hint="eastAsia" w:asciiTheme="minorEastAsia" w:hAnsiTheme="minorEastAsia" w:eastAsiaTheme="minorEastAsia"/>
          <w:sz w:val="24"/>
        </w:rPr>
        <w:t>提交响应文件</w:t>
      </w:r>
      <w:r>
        <w:rPr>
          <w:rFonts w:asciiTheme="minorEastAsia" w:hAnsiTheme="minorEastAsia" w:eastAsiaTheme="minorEastAsia"/>
          <w:sz w:val="24"/>
        </w:rPr>
        <w:t>时，不得同时提供</w:t>
      </w:r>
      <w:r>
        <w:rPr>
          <w:rFonts w:hint="eastAsia" w:asciiTheme="minorEastAsia" w:hAnsiTheme="minorEastAsia" w:eastAsiaTheme="minorEastAsia"/>
          <w:sz w:val="24"/>
        </w:rPr>
        <w:t>备选响应</w:t>
      </w:r>
      <w:r>
        <w:rPr>
          <w:rFonts w:asciiTheme="minorEastAsia" w:hAnsiTheme="minorEastAsia" w:eastAsiaTheme="minorEastAsia"/>
          <w:sz w:val="24"/>
        </w:rPr>
        <w:t>方案。</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2.</w:t>
      </w:r>
      <w:r>
        <w:rPr>
          <w:rFonts w:hint="eastAsia" w:asciiTheme="minorEastAsia" w:hAnsiTheme="minorEastAsia" w:eastAsiaTheme="minorEastAsia"/>
          <w:b/>
          <w:sz w:val="24"/>
        </w:rPr>
        <w:t>报价</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2.1供应商的报价应当包括满足本次</w:t>
      </w:r>
      <w:r>
        <w:rPr>
          <w:rFonts w:hint="eastAsia" w:asciiTheme="minorEastAsia" w:hAnsiTheme="minorEastAsia" w:eastAsiaTheme="minorEastAsia"/>
          <w:sz w:val="24"/>
        </w:rPr>
        <w:t>询价</w:t>
      </w:r>
      <w:r>
        <w:rPr>
          <w:rFonts w:asciiTheme="minorEastAsia" w:hAnsiTheme="minorEastAsia" w:eastAsiaTheme="minorEastAsia"/>
          <w:sz w:val="24"/>
        </w:rPr>
        <w:t>全部采购需求</w:t>
      </w:r>
      <w:r>
        <w:rPr>
          <w:rFonts w:hint="eastAsia" w:asciiTheme="minorEastAsia" w:hAnsiTheme="minorEastAsia" w:eastAsiaTheme="minorEastAsia"/>
          <w:sz w:val="24"/>
        </w:rPr>
        <w:t>的要求，。</w:t>
      </w:r>
      <w:bookmarkStart w:id="8" w:name="_Hlk23199390"/>
      <w:r>
        <w:rPr>
          <w:rFonts w:hint="eastAsia" w:asciiTheme="minorEastAsia" w:hAnsiTheme="minorEastAsia" w:eastAsiaTheme="minorEastAsia"/>
          <w:sz w:val="24"/>
        </w:rPr>
        <w:t>供应商的报价均应以人民币报价，应遵守《中华人民共和国价格法》。</w:t>
      </w:r>
      <w:bookmarkEnd w:id="8"/>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2</w:t>
      </w:r>
      <w:r>
        <w:rPr>
          <w:rFonts w:asciiTheme="minorEastAsia" w:hAnsiTheme="minorEastAsia" w:eastAsiaTheme="minorEastAsia"/>
          <w:sz w:val="24"/>
        </w:rPr>
        <w:t xml:space="preserve">.2 </w:t>
      </w:r>
      <w:r>
        <w:rPr>
          <w:rFonts w:hint="eastAsia" w:asciiTheme="minorEastAsia" w:hAnsiTheme="minorEastAsia" w:eastAsiaTheme="minorEastAsia"/>
          <w:sz w:val="24"/>
        </w:rPr>
        <w:t>供应商</w:t>
      </w:r>
      <w:r>
        <w:rPr>
          <w:rFonts w:asciiTheme="minorEastAsia" w:hAnsiTheme="minorEastAsia" w:eastAsiaTheme="minorEastAsia"/>
          <w:sz w:val="24"/>
        </w:rPr>
        <w:t>报价超过</w:t>
      </w:r>
      <w:r>
        <w:rPr>
          <w:rFonts w:hint="eastAsia" w:asciiTheme="minorEastAsia" w:hAnsiTheme="minorEastAsia" w:eastAsiaTheme="minorEastAsia"/>
          <w:sz w:val="24"/>
        </w:rPr>
        <w:t>询价通知书</w:t>
      </w:r>
      <w:r>
        <w:rPr>
          <w:rFonts w:asciiTheme="minorEastAsia" w:hAnsiTheme="minorEastAsia" w:eastAsiaTheme="minorEastAsia"/>
          <w:sz w:val="24"/>
        </w:rPr>
        <w:t>规定的预算金额或者分项、分包最高限价，其</w:t>
      </w:r>
      <w:r>
        <w:rPr>
          <w:rFonts w:hint="eastAsia" w:asciiTheme="minorEastAsia" w:hAnsiTheme="minorEastAsia" w:eastAsiaTheme="minorEastAsia"/>
          <w:sz w:val="24"/>
        </w:rPr>
        <w:t>响应</w:t>
      </w:r>
      <w:r>
        <w:rPr>
          <w:rFonts w:asciiTheme="minorEastAsia" w:hAnsiTheme="minorEastAsia" w:eastAsiaTheme="minorEastAsia"/>
          <w:sz w:val="24"/>
        </w:rPr>
        <w:t>文件将被认定为</w:t>
      </w:r>
      <w:r>
        <w:rPr>
          <w:rFonts w:hint="eastAsia" w:asciiTheme="minorEastAsia" w:hAnsiTheme="minorEastAsia" w:eastAsiaTheme="minorEastAsia"/>
          <w:b/>
          <w:bCs/>
          <w:sz w:val="24"/>
        </w:rPr>
        <w:t>响应</w:t>
      </w:r>
      <w:r>
        <w:rPr>
          <w:rFonts w:asciiTheme="minorEastAsia" w:hAnsiTheme="minorEastAsia" w:eastAsiaTheme="minorEastAsia"/>
          <w:b/>
          <w:bCs/>
          <w:sz w:val="24"/>
        </w:rPr>
        <w:t>无效</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 xml:space="preserve">12.3 </w:t>
      </w:r>
      <w:r>
        <w:rPr>
          <w:rFonts w:asciiTheme="minorEastAsia" w:hAnsiTheme="minorEastAsia" w:eastAsiaTheme="minorEastAsia"/>
          <w:sz w:val="24"/>
        </w:rPr>
        <w:t>供应商应在报价表上标明</w:t>
      </w:r>
      <w:r>
        <w:rPr>
          <w:rFonts w:hint="eastAsia" w:asciiTheme="minorEastAsia" w:hAnsiTheme="minorEastAsia" w:eastAsiaTheme="minorEastAsia"/>
          <w:sz w:val="24"/>
        </w:rPr>
        <w:t>提供的</w:t>
      </w:r>
      <w:r>
        <w:rPr>
          <w:rFonts w:asciiTheme="minorEastAsia" w:hAnsiTheme="minorEastAsia" w:eastAsiaTheme="minorEastAsia"/>
          <w:sz w:val="24"/>
        </w:rPr>
        <w:t>货物及相关服务的单价（如适用）和总价。</w:t>
      </w:r>
      <w:r>
        <w:rPr>
          <w:rFonts w:hint="eastAsia" w:asciiTheme="minorEastAsia" w:hAnsiTheme="minorEastAsia" w:eastAsiaTheme="minorEastAsia"/>
          <w:sz w:val="24"/>
        </w:rPr>
        <w:t>未标明的视同包含在报价中。</w:t>
      </w:r>
    </w:p>
    <w:p>
      <w:pPr>
        <w:spacing w:line="360" w:lineRule="auto"/>
        <w:ind w:firstLine="435"/>
        <w:rPr>
          <w:rFonts w:asciiTheme="minorEastAsia" w:hAnsiTheme="minorEastAsia" w:eastAsiaTheme="minorEastAsia"/>
          <w:sz w:val="24"/>
        </w:rPr>
      </w:pPr>
      <w:bookmarkStart w:id="9" w:name="_Hlk23199512"/>
      <w:r>
        <w:rPr>
          <w:rFonts w:asciiTheme="minorEastAsia" w:hAnsiTheme="minorEastAsia" w:eastAsiaTheme="minorEastAsia"/>
          <w:sz w:val="24"/>
        </w:rPr>
        <w:t>1</w:t>
      </w:r>
      <w:r>
        <w:rPr>
          <w:rFonts w:hint="eastAsia" w:asciiTheme="minorEastAsia" w:hAnsiTheme="minorEastAsia" w:eastAsiaTheme="minorEastAsia"/>
          <w:sz w:val="24"/>
        </w:rPr>
        <w:t>2</w:t>
      </w:r>
      <w:r>
        <w:rPr>
          <w:rFonts w:asciiTheme="minorEastAsia" w:hAnsiTheme="minorEastAsia" w:eastAsiaTheme="minorEastAsia"/>
          <w:sz w:val="24"/>
        </w:rPr>
        <w:t>.4</w:t>
      </w:r>
      <w:r>
        <w:rPr>
          <w:rFonts w:hint="eastAsia" w:asciiTheme="minorEastAsia" w:hAnsiTheme="minorEastAsia" w:eastAsiaTheme="minorEastAsia"/>
          <w:sz w:val="24"/>
        </w:rPr>
        <w:t>报价</w:t>
      </w:r>
      <w:r>
        <w:rPr>
          <w:rFonts w:asciiTheme="minorEastAsia" w:hAnsiTheme="minorEastAsia" w:eastAsiaTheme="minorEastAsia"/>
          <w:sz w:val="24"/>
        </w:rPr>
        <w:t>在合同履行过程中是固定不变的，不得以任何理由予以变更。任何包含价格调整要求的</w:t>
      </w:r>
      <w:r>
        <w:rPr>
          <w:rFonts w:hint="eastAsia" w:asciiTheme="minorEastAsia" w:hAnsiTheme="minorEastAsia" w:eastAsiaTheme="minorEastAsia"/>
          <w:sz w:val="24"/>
        </w:rPr>
        <w:t>响应文件</w:t>
      </w:r>
      <w:r>
        <w:rPr>
          <w:rFonts w:asciiTheme="minorEastAsia" w:hAnsiTheme="minorEastAsia" w:eastAsiaTheme="minorEastAsia"/>
          <w:sz w:val="24"/>
        </w:rPr>
        <w:t>，</w:t>
      </w:r>
      <w:r>
        <w:rPr>
          <w:rFonts w:hint="eastAsia" w:asciiTheme="minorEastAsia" w:hAnsiTheme="minorEastAsia" w:eastAsiaTheme="minorEastAsia"/>
          <w:b/>
          <w:sz w:val="24"/>
        </w:rPr>
        <w:t>响应</w:t>
      </w:r>
      <w:r>
        <w:rPr>
          <w:rFonts w:asciiTheme="minorEastAsia" w:hAnsiTheme="minorEastAsia" w:eastAsiaTheme="minorEastAsia"/>
          <w:b/>
          <w:sz w:val="24"/>
        </w:rPr>
        <w:t>无效</w:t>
      </w:r>
      <w:r>
        <w:rPr>
          <w:rFonts w:asciiTheme="minorEastAsia" w:hAnsiTheme="minorEastAsia" w:eastAsiaTheme="minorEastAsia"/>
          <w:sz w:val="24"/>
        </w:rPr>
        <w:t>。</w:t>
      </w:r>
    </w:p>
    <w:bookmarkEnd w:id="9"/>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采购人不接受具有附加条件的报价。</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3.</w:t>
      </w:r>
      <w:r>
        <w:rPr>
          <w:rFonts w:hint="eastAsia" w:asciiTheme="minorEastAsia" w:hAnsiTheme="minorEastAsia" w:eastAsiaTheme="minorEastAsia"/>
          <w:b/>
          <w:sz w:val="24"/>
        </w:rPr>
        <w:t>询价有效期</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3</w:t>
      </w:r>
      <w:r>
        <w:rPr>
          <w:rFonts w:hint="eastAsia" w:asciiTheme="minorEastAsia" w:hAnsiTheme="minorEastAsia" w:eastAsiaTheme="minorEastAsia"/>
          <w:sz w:val="24"/>
        </w:rPr>
        <w:t>.1询价有效期为从响应文件提交截止之日算起的日历天数，询价有效期详见</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3</w:t>
      </w:r>
      <w:r>
        <w:rPr>
          <w:rFonts w:hint="eastAsia" w:asciiTheme="minorEastAsia" w:hAnsiTheme="minorEastAsia" w:eastAsiaTheme="minorEastAsia"/>
          <w:sz w:val="24"/>
        </w:rPr>
        <w:t>.2在询价有效期内，供应商的响应文件保持有效，供应商不得要求撤销或修改其响应文件。询价有效期不满足要求的</w:t>
      </w:r>
      <w:r>
        <w:rPr>
          <w:rFonts w:hint="eastAsia" w:asciiTheme="minorEastAsia" w:hAnsiTheme="minorEastAsia" w:eastAsiaTheme="minorEastAsia"/>
          <w:b/>
          <w:bCs/>
          <w:sz w:val="24"/>
        </w:rPr>
        <w:t>响应</w:t>
      </w:r>
      <w:r>
        <w:rPr>
          <w:rFonts w:hint="eastAsia" w:asciiTheme="minorEastAsia" w:hAnsiTheme="minorEastAsia" w:eastAsiaTheme="minorEastAsia"/>
          <w:b/>
          <w:sz w:val="24"/>
        </w:rPr>
        <w:t>无效</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13.3</w:t>
      </w:r>
      <w:r>
        <w:rPr>
          <w:rFonts w:hint="eastAsia" w:asciiTheme="minorEastAsia" w:hAnsiTheme="minorEastAsia" w:eastAsiaTheme="minorEastAsia"/>
          <w:sz w:val="24"/>
        </w:rPr>
        <w:t>因特殊原因，采购人或采购代理机构可在原询价有效期截止之前，要求供应商延长响应文件的有效期。接受该要求的供应商将不会被要求和允许修正其响应文件。供应商也可以拒绝延长询价有效期的要求，且不承担任何责任。上述要求和答复都应以书面形式提交。</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4.</w:t>
      </w:r>
      <w:r>
        <w:rPr>
          <w:rFonts w:hint="eastAsia" w:asciiTheme="minorEastAsia" w:hAnsiTheme="minorEastAsia" w:eastAsiaTheme="minorEastAsia"/>
          <w:b/>
          <w:sz w:val="24"/>
        </w:rPr>
        <w:t>响应文件的制作</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14.1 投标文件用A4纸打印</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14.2 供应商应将投标文件封包装后加贴封条，并在封套的封口处加盖供应商单位章。</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14.3 投标文件的密封袋上均应写明采购人名称；注明下列识别标志：</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（1）项目名称；</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（2）开启日期及时间，此时间以前不得开封；</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（3）供应商名称及地址。</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12.4 如果包装上没有按上述规定密封，采购人将不承担投标文件错放或提前开封的责任，由此造成的过早开封的投标文件，采购人将予以拒绝。</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5.</w:t>
      </w:r>
      <w:r>
        <w:rPr>
          <w:rFonts w:hint="eastAsia" w:asciiTheme="minorEastAsia" w:hAnsiTheme="minorEastAsia" w:eastAsiaTheme="minorEastAsia"/>
          <w:b/>
          <w:sz w:val="24"/>
        </w:rPr>
        <w:t>响应文件提交截止时间</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15.1供应商应在</w:t>
      </w:r>
      <w:r>
        <w:rPr>
          <w:rFonts w:asciiTheme="minorEastAsia" w:hAnsiTheme="minorEastAsia" w:eastAsiaTheme="minorEastAsia"/>
          <w:sz w:val="24"/>
          <w:u w:val="single"/>
        </w:rPr>
        <w:t>供应商须知前附表</w:t>
      </w:r>
      <w:r>
        <w:rPr>
          <w:rFonts w:asciiTheme="minorEastAsia" w:hAnsiTheme="minorEastAsia" w:eastAsiaTheme="minorEastAsia"/>
          <w:sz w:val="24"/>
        </w:rPr>
        <w:t>中规定的</w:t>
      </w:r>
      <w:bookmarkStart w:id="10" w:name="_Hlk22476245"/>
      <w:r>
        <w:rPr>
          <w:rFonts w:hint="eastAsia" w:asciiTheme="minorEastAsia" w:hAnsiTheme="minorEastAsia" w:eastAsiaTheme="minorEastAsia"/>
          <w:sz w:val="24"/>
        </w:rPr>
        <w:t>响应文件提交截止时间</w:t>
      </w:r>
      <w:bookmarkEnd w:id="10"/>
      <w:r>
        <w:rPr>
          <w:rFonts w:asciiTheme="minorEastAsia" w:hAnsiTheme="minorEastAsia" w:eastAsiaTheme="minorEastAsia"/>
          <w:sz w:val="24"/>
        </w:rPr>
        <w:t>前，</w:t>
      </w:r>
      <w:r>
        <w:rPr>
          <w:rFonts w:hint="eastAsia" w:asciiTheme="minorEastAsia" w:hAnsiTheme="minorEastAsia" w:eastAsiaTheme="minorEastAsia"/>
          <w:sz w:val="24"/>
        </w:rPr>
        <w:t>在规定的地点提交响应文件。</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15.2采购人和采购代理机构有权按本</w:t>
      </w:r>
      <w:r>
        <w:rPr>
          <w:rFonts w:hint="eastAsia" w:asciiTheme="minorEastAsia" w:hAnsiTheme="minorEastAsia" w:eastAsiaTheme="minorEastAsia"/>
          <w:sz w:val="24"/>
        </w:rPr>
        <w:t>询价通知书</w:t>
      </w:r>
      <w:r>
        <w:rPr>
          <w:rFonts w:asciiTheme="minorEastAsia" w:hAnsiTheme="minorEastAsia" w:eastAsiaTheme="minorEastAsia"/>
          <w:sz w:val="24"/>
        </w:rPr>
        <w:t>的规定，延迟</w:t>
      </w:r>
      <w:r>
        <w:rPr>
          <w:rFonts w:hint="eastAsia" w:asciiTheme="minorEastAsia" w:hAnsiTheme="minorEastAsia" w:eastAsiaTheme="minorEastAsia"/>
          <w:sz w:val="24"/>
        </w:rPr>
        <w:t>响应文件提交截止时间</w:t>
      </w:r>
      <w:r>
        <w:rPr>
          <w:rFonts w:asciiTheme="minorEastAsia" w:hAnsiTheme="minorEastAsia" w:eastAsiaTheme="minorEastAsia"/>
          <w:sz w:val="24"/>
        </w:rPr>
        <w:t>。在此情况下，采购人、采购代理机构和供应商受</w:t>
      </w:r>
      <w:r>
        <w:rPr>
          <w:rFonts w:hint="eastAsia" w:asciiTheme="minorEastAsia" w:hAnsiTheme="minorEastAsia" w:eastAsiaTheme="minorEastAsia"/>
          <w:sz w:val="24"/>
        </w:rPr>
        <w:t>响应文件提交截止时间</w:t>
      </w:r>
      <w:r>
        <w:rPr>
          <w:rFonts w:asciiTheme="minorEastAsia" w:hAnsiTheme="minorEastAsia" w:eastAsiaTheme="minorEastAsia"/>
          <w:sz w:val="24"/>
        </w:rPr>
        <w:t>制约的所有权利和义务均应延长至新的截止时间。</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6.</w:t>
      </w:r>
      <w:r>
        <w:rPr>
          <w:rFonts w:hint="eastAsia" w:asciiTheme="minorEastAsia" w:hAnsiTheme="minorEastAsia" w:eastAsiaTheme="minorEastAsia"/>
          <w:b/>
          <w:sz w:val="24"/>
        </w:rPr>
        <w:t>响应文件的提交、修改与撤回</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16</w:t>
      </w:r>
      <w:r>
        <w:rPr>
          <w:rFonts w:hint="eastAsia" w:asciiTheme="minorEastAsia" w:hAnsiTheme="minorEastAsia" w:eastAsiaTheme="minorEastAsia"/>
          <w:sz w:val="24"/>
        </w:rPr>
        <w:t>.1供应商应当在第一章“询价邀请函”规定的响应文件提交截止时间前</w:t>
      </w:r>
      <w:r>
        <w:rPr>
          <w:rFonts w:asciiTheme="minorEastAsia" w:hAnsiTheme="minorEastAsia" w:eastAsiaTheme="minorEastAsia"/>
          <w:sz w:val="24"/>
        </w:rPr>
        <w:t>，将</w:t>
      </w:r>
      <w:r>
        <w:rPr>
          <w:rFonts w:hint="eastAsia" w:asciiTheme="minorEastAsia" w:hAnsiTheme="minorEastAsia" w:eastAsiaTheme="minorEastAsia"/>
          <w:sz w:val="24"/>
        </w:rPr>
        <w:t>响应</w:t>
      </w:r>
      <w:r>
        <w:rPr>
          <w:rFonts w:asciiTheme="minorEastAsia" w:hAnsiTheme="minorEastAsia" w:eastAsiaTheme="minorEastAsia"/>
          <w:sz w:val="24"/>
        </w:rPr>
        <w:t>文件</w:t>
      </w:r>
      <w:r>
        <w:rPr>
          <w:rFonts w:hint="eastAsia" w:asciiTheme="minorEastAsia" w:hAnsiTheme="minorEastAsia" w:eastAsiaTheme="minorEastAsia"/>
          <w:sz w:val="24"/>
        </w:rPr>
        <w:t>递交</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16</w:t>
      </w:r>
      <w:r>
        <w:rPr>
          <w:rFonts w:hint="eastAsia" w:asciiTheme="minorEastAsia" w:hAnsiTheme="minorEastAsia" w:eastAsiaTheme="minorEastAsia"/>
          <w:sz w:val="24"/>
        </w:rPr>
        <w:t>.2</w:t>
      </w:r>
      <w:r>
        <w:rPr>
          <w:rFonts w:asciiTheme="minorEastAsia" w:hAnsiTheme="minorEastAsia" w:eastAsiaTheme="minorEastAsia"/>
          <w:sz w:val="24"/>
        </w:rPr>
        <w:t>供应商应充分考虑</w:t>
      </w:r>
      <w:r>
        <w:rPr>
          <w:rFonts w:hint="eastAsia" w:asciiTheme="minorEastAsia" w:hAnsiTheme="minorEastAsia" w:eastAsiaTheme="minorEastAsia"/>
          <w:sz w:val="24"/>
        </w:rPr>
        <w:t>递交响应文件</w:t>
      </w:r>
      <w:r>
        <w:rPr>
          <w:rFonts w:asciiTheme="minorEastAsia" w:hAnsiTheme="minorEastAsia" w:eastAsiaTheme="minorEastAsia"/>
          <w:sz w:val="24"/>
        </w:rPr>
        <w:t>时的不可预见因素，</w:t>
      </w:r>
      <w:r>
        <w:rPr>
          <w:rFonts w:hint="eastAsia" w:asciiTheme="minorEastAsia" w:hAnsiTheme="minorEastAsia" w:eastAsiaTheme="minorEastAsia"/>
          <w:sz w:val="24"/>
        </w:rPr>
        <w:t>逾期未递交的响应文件，</w:t>
      </w:r>
      <w:r>
        <w:rPr>
          <w:rFonts w:hint="eastAsia" w:asciiTheme="minorEastAsia" w:hAnsiTheme="minorEastAsia" w:eastAsiaTheme="minorEastAsia"/>
          <w:b/>
          <w:sz w:val="24"/>
        </w:rPr>
        <w:t>响应</w:t>
      </w:r>
      <w:r>
        <w:rPr>
          <w:rFonts w:asciiTheme="minorEastAsia" w:hAnsiTheme="minorEastAsia" w:eastAsiaTheme="minorEastAsia"/>
          <w:b/>
          <w:sz w:val="24"/>
        </w:rPr>
        <w:t>无效</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16.3</w:t>
      </w:r>
      <w:r>
        <w:rPr>
          <w:rFonts w:hint="eastAsia" w:asciiTheme="minorEastAsia" w:hAnsiTheme="minorEastAsia" w:eastAsiaTheme="minorEastAsia"/>
          <w:sz w:val="24"/>
        </w:rPr>
        <w:t>供应商应当在提交截止时间前完成响应文件的递交，并可以补充、修改或者撤回响应文件。提交截止时间前未完成响应文件递交的，视为撤回响应文件。提交截止时间后送达的响应文件，应当拒收</w:t>
      </w:r>
      <w:r>
        <w:rPr>
          <w:rFonts w:asciiTheme="minorEastAsia" w:hAnsiTheme="minorEastAsia" w:eastAsiaTheme="minorEastAsia"/>
          <w:sz w:val="24"/>
        </w:rPr>
        <w:t>。</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7.</w:t>
      </w:r>
      <w:r>
        <w:rPr>
          <w:rFonts w:hint="eastAsia" w:asciiTheme="minorEastAsia" w:hAnsiTheme="minorEastAsia" w:eastAsiaTheme="minorEastAsia"/>
          <w:b/>
          <w:sz w:val="24"/>
        </w:rPr>
        <w:t>询价小组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按照有关规定组建的询价小组，负责本项目评审工作。</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8.</w:t>
      </w:r>
      <w:r>
        <w:rPr>
          <w:rFonts w:hint="eastAsia" w:asciiTheme="minorEastAsia" w:hAnsiTheme="minorEastAsia" w:eastAsiaTheme="minorEastAsia"/>
          <w:b/>
          <w:sz w:val="24"/>
        </w:rPr>
        <w:t>响应文件的评审</w:t>
      </w:r>
    </w:p>
    <w:p>
      <w:pPr>
        <w:spacing w:line="360" w:lineRule="auto"/>
        <w:ind w:firstLine="435"/>
        <w:rPr>
          <w:rFonts w:asciiTheme="minorEastAsia" w:hAnsiTheme="minorEastAsia" w:eastAsiaTheme="minorEastAsia"/>
          <w:sz w:val="24"/>
        </w:rPr>
      </w:pPr>
      <w:bookmarkStart w:id="11" w:name="_Hlk23204954"/>
      <w:r>
        <w:rPr>
          <w:rFonts w:asciiTheme="minorEastAsia" w:hAnsiTheme="minorEastAsia" w:eastAsiaTheme="minorEastAsia"/>
          <w:sz w:val="24"/>
        </w:rPr>
        <w:t>18.1</w:t>
      </w:r>
      <w:bookmarkEnd w:id="11"/>
      <w:r>
        <w:rPr>
          <w:rFonts w:hint="eastAsia" w:asciiTheme="minorEastAsia" w:hAnsiTheme="minorEastAsia" w:eastAsiaTheme="minorEastAsia"/>
          <w:sz w:val="24"/>
        </w:rPr>
        <w:t>响应文件的评审</w:t>
      </w:r>
      <w:r>
        <w:rPr>
          <w:rFonts w:asciiTheme="minorEastAsia" w:hAnsiTheme="minorEastAsia" w:eastAsiaTheme="minorEastAsia"/>
          <w:sz w:val="24"/>
        </w:rPr>
        <w:t>是指依据询价通知书的规定，从响应文件的有效性和完整性对询价通知书的响应程度进行审查，以确定是否对询价通知书的实质性要求做出响应。</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18.</w:t>
      </w:r>
      <w:r>
        <w:rPr>
          <w:rFonts w:hint="eastAsia" w:asciiTheme="minorEastAsia" w:hAnsiTheme="minorEastAsia" w:eastAsiaTheme="minorEastAsia"/>
          <w:sz w:val="24"/>
        </w:rPr>
        <w:t>2</w:t>
      </w:r>
      <w:r>
        <w:rPr>
          <w:rFonts w:asciiTheme="minorEastAsia" w:hAnsiTheme="minorEastAsia" w:eastAsiaTheme="minorEastAsia"/>
          <w:sz w:val="24"/>
        </w:rPr>
        <w:t>供应商</w:t>
      </w:r>
      <w:r>
        <w:rPr>
          <w:rFonts w:hint="eastAsia" w:asciiTheme="minorEastAsia" w:hAnsiTheme="minorEastAsia" w:eastAsiaTheme="minorEastAsia"/>
          <w:sz w:val="24"/>
        </w:rPr>
        <w:t>授权代表</w:t>
      </w:r>
      <w:r>
        <w:rPr>
          <w:rFonts w:asciiTheme="minorEastAsia" w:hAnsiTheme="minorEastAsia" w:eastAsiaTheme="minorEastAsia"/>
          <w:sz w:val="24"/>
        </w:rPr>
        <w:t>认为采购人员及其相关人员有法律法规所列与其他供应商有利害关系的，可以向采购人或采购代理机构书面提出回避申请，并说明理由。</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19</w:t>
      </w:r>
      <w:r>
        <w:rPr>
          <w:rFonts w:asciiTheme="minorEastAsia" w:hAnsiTheme="minorEastAsia" w:eastAsiaTheme="minorEastAsia"/>
          <w:b/>
          <w:sz w:val="24"/>
        </w:rPr>
        <w:t>.</w:t>
      </w:r>
      <w:r>
        <w:rPr>
          <w:rFonts w:hint="eastAsia" w:asciiTheme="minorEastAsia" w:hAnsiTheme="minorEastAsia" w:eastAsiaTheme="minorEastAsia"/>
          <w:b/>
          <w:sz w:val="24"/>
        </w:rPr>
        <w:t>终止询价</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出现下列情形之一的，</w:t>
      </w:r>
      <w:r>
        <w:rPr>
          <w:rFonts w:asciiTheme="minorEastAsia" w:hAnsiTheme="minorEastAsia" w:eastAsiaTheme="minorEastAsia"/>
          <w:sz w:val="24"/>
        </w:rPr>
        <w:t>采购人或者采购代理机构应当</w:t>
      </w:r>
      <w:bookmarkStart w:id="12" w:name="_Hlk22478676"/>
      <w:r>
        <w:rPr>
          <w:rFonts w:asciiTheme="minorEastAsia" w:hAnsiTheme="minorEastAsia" w:eastAsiaTheme="minorEastAsia"/>
          <w:sz w:val="24"/>
        </w:rPr>
        <w:t>终止询价</w:t>
      </w:r>
      <w:bookmarkEnd w:id="12"/>
      <w:r>
        <w:rPr>
          <w:rFonts w:asciiTheme="minorEastAsia" w:hAnsiTheme="minorEastAsia" w:eastAsiaTheme="minorEastAsia"/>
          <w:sz w:val="24"/>
        </w:rPr>
        <w:t>采购活动，发</w:t>
      </w:r>
      <w:r>
        <w:rPr>
          <w:rFonts w:hint="eastAsia" w:asciiTheme="minorEastAsia" w:hAnsiTheme="minorEastAsia" w:eastAsiaTheme="minorEastAsia"/>
          <w:sz w:val="24"/>
        </w:rPr>
        <w:t>布项目终止公告并说明原因，</w:t>
      </w:r>
      <w:r>
        <w:rPr>
          <w:rFonts w:asciiTheme="minorEastAsia" w:hAnsiTheme="minorEastAsia" w:eastAsiaTheme="minorEastAsia"/>
          <w:sz w:val="24"/>
        </w:rPr>
        <w:t>重新开展采购活动：</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因情况变化，不再符合规定的询价采购方式适用情形的；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出现影响采购公正的违法、违规行为的；</w:t>
      </w:r>
    </w:p>
    <w:p>
      <w:pPr>
        <w:spacing w:line="360" w:lineRule="auto"/>
        <w:ind w:firstLine="437"/>
        <w:outlineLvl w:val="3"/>
        <w:rPr>
          <w:rFonts w:asciiTheme="minorEastAsia" w:hAnsiTheme="minorEastAsia" w:eastAsiaTheme="minorEastAsia"/>
          <w:b/>
          <w:sz w:val="24"/>
        </w:rPr>
      </w:pPr>
      <w:r>
        <w:rPr>
          <w:rFonts w:asciiTheme="minorEastAsia" w:hAnsiTheme="minorEastAsia" w:eastAsiaTheme="minorEastAsia"/>
          <w:b/>
          <w:sz w:val="24"/>
        </w:rPr>
        <w:t>2</w:t>
      </w:r>
      <w:r>
        <w:rPr>
          <w:rFonts w:hint="eastAsia" w:asciiTheme="minorEastAsia" w:hAnsiTheme="minorEastAsia" w:eastAsiaTheme="minorEastAsia"/>
          <w:b/>
          <w:sz w:val="24"/>
        </w:rPr>
        <w:t>0</w:t>
      </w:r>
      <w:r>
        <w:rPr>
          <w:rFonts w:asciiTheme="minorEastAsia" w:hAnsiTheme="minorEastAsia" w:eastAsiaTheme="minorEastAsia"/>
          <w:b/>
          <w:sz w:val="24"/>
        </w:rPr>
        <w:t>.响应文件的澄清、说明或</w:t>
      </w:r>
      <w:r>
        <w:rPr>
          <w:rFonts w:hint="eastAsia" w:asciiTheme="minorEastAsia" w:hAnsiTheme="minorEastAsia" w:eastAsiaTheme="minorEastAsia"/>
          <w:b/>
          <w:sz w:val="24"/>
        </w:rPr>
        <w:t>更正</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0.1询价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0.2询价小组要求供应商澄清、说明或者更正响应文件应当以书面形式（询标）作出。供应商的澄清、说明或者更正应当由法定代表人或其授权代表签字或者加盖公章。</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21</w:t>
      </w:r>
      <w:r>
        <w:rPr>
          <w:rFonts w:asciiTheme="minorEastAsia" w:hAnsiTheme="minorEastAsia" w:eastAsiaTheme="minorEastAsia"/>
          <w:b/>
          <w:sz w:val="24"/>
        </w:rPr>
        <w:t>.</w:t>
      </w:r>
      <w:r>
        <w:rPr>
          <w:rFonts w:hint="eastAsia" w:asciiTheme="minorEastAsia" w:hAnsiTheme="minorEastAsia" w:eastAsiaTheme="minorEastAsia"/>
          <w:b/>
          <w:sz w:val="24"/>
        </w:rPr>
        <w:t>成交候选人的推荐原则及标准</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除了算术修正外，不对供应商的</w:t>
      </w:r>
      <w:r>
        <w:rPr>
          <w:rFonts w:hint="eastAsia" w:asciiTheme="minorEastAsia" w:hAnsiTheme="minorEastAsia" w:eastAsiaTheme="minorEastAsia"/>
          <w:sz w:val="24"/>
        </w:rPr>
        <w:t>报价</w:t>
      </w:r>
      <w:r>
        <w:rPr>
          <w:rFonts w:asciiTheme="minorEastAsia" w:hAnsiTheme="minorEastAsia" w:eastAsiaTheme="minorEastAsia"/>
          <w:sz w:val="24"/>
        </w:rPr>
        <w:t>进行任何调整。评</w:t>
      </w:r>
      <w:r>
        <w:rPr>
          <w:rFonts w:hint="eastAsia" w:asciiTheme="minorEastAsia" w:hAnsiTheme="minorEastAsia" w:eastAsiaTheme="minorEastAsia"/>
          <w:sz w:val="24"/>
        </w:rPr>
        <w:t>审</w:t>
      </w:r>
      <w:r>
        <w:rPr>
          <w:rFonts w:asciiTheme="minorEastAsia" w:hAnsiTheme="minorEastAsia" w:eastAsiaTheme="minorEastAsia"/>
          <w:sz w:val="24"/>
        </w:rPr>
        <w:t>结果按修正后的报价由低到高顺序排列。修正后的报价</w:t>
      </w:r>
      <w:r>
        <w:rPr>
          <w:rFonts w:hint="eastAsia" w:asciiTheme="minorEastAsia" w:hAnsiTheme="minorEastAsia" w:eastAsiaTheme="minorEastAsia"/>
          <w:sz w:val="24"/>
        </w:rPr>
        <w:t>出现两家或两家以上相同者，则采取询价小组抽签方式确定成交候选顺序。</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22</w:t>
      </w:r>
      <w:r>
        <w:rPr>
          <w:rFonts w:asciiTheme="minorEastAsia" w:hAnsiTheme="minorEastAsia" w:eastAsiaTheme="minorEastAsia"/>
          <w:b/>
          <w:sz w:val="24"/>
        </w:rPr>
        <w:t>.</w:t>
      </w:r>
      <w:r>
        <w:rPr>
          <w:rFonts w:hint="eastAsia" w:asciiTheme="minorEastAsia" w:hAnsiTheme="minorEastAsia" w:eastAsiaTheme="minorEastAsia"/>
          <w:b/>
          <w:sz w:val="24"/>
        </w:rPr>
        <w:t>确定成交候选人和成交供应商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22</w:t>
      </w:r>
      <w:r>
        <w:rPr>
          <w:rFonts w:asciiTheme="minorEastAsia" w:hAnsiTheme="minorEastAsia" w:eastAsiaTheme="minorEastAsia"/>
          <w:sz w:val="24"/>
        </w:rPr>
        <w:t>.1</w:t>
      </w:r>
      <w:r>
        <w:rPr>
          <w:rFonts w:hint="eastAsia" w:asciiTheme="minorEastAsia" w:hAnsiTheme="minorEastAsia" w:eastAsiaTheme="minorEastAsia"/>
          <w:sz w:val="24"/>
        </w:rPr>
        <w:t>询价小组应当从质量和服务均能满足采购文件实质性响应要求的供应商中，按照报价由低到高的顺序提出1-</w:t>
      </w:r>
      <w:r>
        <w:rPr>
          <w:rFonts w:asciiTheme="minorEastAsia" w:hAnsiTheme="minorEastAsia" w:eastAsiaTheme="minorEastAsia"/>
          <w:sz w:val="24"/>
        </w:rPr>
        <w:t>3名成交候选人</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22.2按</w:t>
      </w:r>
      <w:r>
        <w:rPr>
          <w:rFonts w:asciiTheme="minorEastAsia" w:hAnsiTheme="minorEastAsia" w:eastAsiaTheme="minorEastAsia"/>
          <w:sz w:val="24"/>
          <w:u w:val="single"/>
        </w:rPr>
        <w:t>供应商须知前附表</w:t>
      </w:r>
      <w:r>
        <w:rPr>
          <w:rFonts w:hint="eastAsia" w:asciiTheme="minorEastAsia" w:hAnsiTheme="minorEastAsia" w:eastAsiaTheme="minorEastAsia"/>
          <w:sz w:val="24"/>
        </w:rPr>
        <w:t>中规定，经采购人或采购人授权的询价小组确定成交供应商。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22</w:t>
      </w:r>
      <w:r>
        <w:rPr>
          <w:rFonts w:asciiTheme="minorEastAsia" w:hAnsiTheme="minorEastAsia" w:eastAsiaTheme="minorEastAsia"/>
          <w:sz w:val="24"/>
        </w:rPr>
        <w:t>.3</w:t>
      </w:r>
      <w:r>
        <w:rPr>
          <w:rFonts w:hint="eastAsia" w:asciiTheme="minorEastAsia" w:hAnsiTheme="minorEastAsia" w:eastAsiaTheme="minorEastAsia"/>
          <w:sz w:val="24"/>
        </w:rPr>
        <w:t>因重大变故采购任务取消时，采购人有权拒绝任何供应商成交，且对受影响的供应商不承担任何责任。</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23</w:t>
      </w:r>
      <w:r>
        <w:rPr>
          <w:rFonts w:asciiTheme="minorEastAsia" w:hAnsiTheme="minorEastAsia" w:eastAsiaTheme="minorEastAsia"/>
          <w:b/>
          <w:sz w:val="24"/>
        </w:rPr>
        <w:t>.</w:t>
      </w:r>
      <w:r>
        <w:rPr>
          <w:rFonts w:hint="eastAsia" w:asciiTheme="minorEastAsia" w:hAnsiTheme="minorEastAsia" w:eastAsiaTheme="minorEastAsia"/>
          <w:b/>
          <w:sz w:val="24"/>
        </w:rPr>
        <w:t>编写评审报告</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审报告是根据全体询价小组成员签字的原始评审记录和评审结果编写的报告，评审报告由询价小组全体成员签字。对评审结论持有异议的询价小组成员可以书面方式阐述其不同意见和理由。询价小组成员拒绝在评审报告上签字且不陈述其不同意见和理由的，视为同意评审结论。</w:t>
      </w:r>
    </w:p>
    <w:p>
      <w:pPr>
        <w:spacing w:line="360" w:lineRule="auto"/>
        <w:ind w:firstLine="437"/>
        <w:outlineLvl w:val="3"/>
        <w:rPr>
          <w:rFonts w:asciiTheme="minorEastAsia" w:hAnsiTheme="minorEastAsia" w:eastAsiaTheme="minorEastAsia"/>
          <w:b/>
          <w:sz w:val="24"/>
        </w:rPr>
      </w:pPr>
      <w:r>
        <w:rPr>
          <w:rFonts w:asciiTheme="minorEastAsia" w:hAnsiTheme="minorEastAsia" w:eastAsiaTheme="minorEastAsia"/>
          <w:b/>
          <w:sz w:val="24"/>
        </w:rPr>
        <w:t>2</w:t>
      </w:r>
      <w:r>
        <w:rPr>
          <w:rFonts w:hint="eastAsia" w:asciiTheme="minorEastAsia" w:hAnsiTheme="minorEastAsia" w:eastAsiaTheme="minorEastAsia"/>
          <w:b/>
          <w:sz w:val="24"/>
        </w:rPr>
        <w:t>4</w:t>
      </w:r>
      <w:r>
        <w:rPr>
          <w:rFonts w:asciiTheme="minorEastAsia" w:hAnsiTheme="minorEastAsia" w:eastAsiaTheme="minorEastAsia"/>
          <w:b/>
          <w:sz w:val="24"/>
        </w:rPr>
        <w:t>.保密要求</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.1评审应在严格保密的情况下进行。</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.2有关人员应当遵守评审工作纪律，不得泄露评审文件、评审情况和评审中获悉的国家秘密、商业秘密。</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25</w:t>
      </w:r>
      <w:r>
        <w:rPr>
          <w:rFonts w:asciiTheme="minorEastAsia" w:hAnsiTheme="minorEastAsia" w:eastAsiaTheme="minorEastAsia"/>
          <w:b/>
          <w:sz w:val="24"/>
        </w:rPr>
        <w:t>.</w:t>
      </w:r>
      <w:r>
        <w:rPr>
          <w:rFonts w:hint="eastAsia" w:asciiTheme="minorEastAsia" w:hAnsiTheme="minorEastAsia" w:eastAsiaTheme="minorEastAsia"/>
          <w:b/>
          <w:sz w:val="24"/>
        </w:rPr>
        <w:t>成交结果公告（本项目不适用，现场告知）</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26</w:t>
      </w:r>
      <w:r>
        <w:rPr>
          <w:rFonts w:asciiTheme="minorEastAsia" w:hAnsiTheme="minorEastAsia" w:eastAsiaTheme="minorEastAsia"/>
          <w:b/>
          <w:sz w:val="24"/>
        </w:rPr>
        <w:t>.</w:t>
      </w:r>
      <w:r>
        <w:rPr>
          <w:rFonts w:hint="eastAsia" w:asciiTheme="minorEastAsia" w:hAnsiTheme="minorEastAsia" w:eastAsiaTheme="minorEastAsia"/>
          <w:b/>
          <w:sz w:val="24"/>
        </w:rPr>
        <w:t>成交通知书</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6</w:t>
      </w:r>
      <w:r>
        <w:rPr>
          <w:rFonts w:asciiTheme="minorEastAsia" w:hAnsiTheme="minorEastAsia" w:eastAsiaTheme="minorEastAsia"/>
          <w:sz w:val="24"/>
        </w:rPr>
        <w:t>.1采购代理机构以</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形式向</w:t>
      </w:r>
      <w:r>
        <w:rPr>
          <w:rFonts w:hint="eastAsia" w:asciiTheme="minorEastAsia" w:hAnsiTheme="minorEastAsia" w:eastAsiaTheme="minorEastAsia"/>
          <w:sz w:val="24"/>
        </w:rPr>
        <w:t>成交供应商</w:t>
      </w:r>
      <w:r>
        <w:rPr>
          <w:rFonts w:asciiTheme="minorEastAsia" w:hAnsiTheme="minorEastAsia" w:eastAsiaTheme="minorEastAsia"/>
          <w:sz w:val="24"/>
        </w:rPr>
        <w:t>发出</w:t>
      </w:r>
      <w:r>
        <w:rPr>
          <w:rFonts w:hint="eastAsia" w:asciiTheme="minorEastAsia" w:hAnsiTheme="minorEastAsia" w:eastAsiaTheme="minorEastAsia"/>
          <w:sz w:val="24"/>
        </w:rPr>
        <w:t>成交</w:t>
      </w:r>
      <w:r>
        <w:rPr>
          <w:rFonts w:asciiTheme="minorEastAsia" w:hAnsiTheme="minorEastAsia" w:eastAsiaTheme="minorEastAsia"/>
          <w:sz w:val="24"/>
        </w:rPr>
        <w:t>通知书。</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6</w:t>
      </w:r>
      <w:r>
        <w:rPr>
          <w:rFonts w:asciiTheme="minorEastAsia" w:hAnsiTheme="minorEastAsia" w:eastAsiaTheme="minorEastAsia"/>
          <w:sz w:val="24"/>
        </w:rPr>
        <w:t>.2</w:t>
      </w:r>
      <w:r>
        <w:rPr>
          <w:rFonts w:hint="eastAsia" w:asciiTheme="minorEastAsia" w:hAnsiTheme="minorEastAsia" w:eastAsiaTheme="minorEastAsia"/>
          <w:sz w:val="24"/>
        </w:rPr>
        <w:t>成交</w:t>
      </w:r>
      <w:r>
        <w:rPr>
          <w:rFonts w:asciiTheme="minorEastAsia" w:hAnsiTheme="minorEastAsia" w:eastAsiaTheme="minorEastAsia"/>
          <w:sz w:val="24"/>
        </w:rPr>
        <w:t>通知书对采购人和</w:t>
      </w:r>
      <w:r>
        <w:rPr>
          <w:rFonts w:hint="eastAsia" w:asciiTheme="minorEastAsia" w:hAnsiTheme="minorEastAsia" w:eastAsiaTheme="minorEastAsia"/>
          <w:sz w:val="24"/>
        </w:rPr>
        <w:t>成交供应商</w:t>
      </w:r>
      <w:r>
        <w:rPr>
          <w:rFonts w:asciiTheme="minorEastAsia" w:hAnsiTheme="minorEastAsia" w:eastAsiaTheme="minorEastAsia"/>
          <w:sz w:val="24"/>
        </w:rPr>
        <w:t>具有同等法律效力。</w:t>
      </w:r>
      <w:r>
        <w:rPr>
          <w:rFonts w:hint="eastAsia" w:asciiTheme="minorEastAsia" w:hAnsiTheme="minorEastAsia" w:eastAsiaTheme="minorEastAsia"/>
          <w:sz w:val="24"/>
        </w:rPr>
        <w:t>成交</w:t>
      </w:r>
      <w:r>
        <w:rPr>
          <w:rFonts w:asciiTheme="minorEastAsia" w:hAnsiTheme="minorEastAsia" w:eastAsiaTheme="minorEastAsia"/>
          <w:sz w:val="24"/>
        </w:rPr>
        <w:t>通知书发出以后，采购人改变</w:t>
      </w:r>
      <w:r>
        <w:rPr>
          <w:rFonts w:hint="eastAsia" w:asciiTheme="minorEastAsia" w:hAnsiTheme="minorEastAsia" w:eastAsiaTheme="minorEastAsia"/>
          <w:sz w:val="24"/>
        </w:rPr>
        <w:t>成交</w:t>
      </w:r>
      <w:r>
        <w:rPr>
          <w:rFonts w:asciiTheme="minorEastAsia" w:hAnsiTheme="minorEastAsia" w:eastAsiaTheme="minorEastAsia"/>
          <w:sz w:val="24"/>
        </w:rPr>
        <w:t>结果或者</w:t>
      </w:r>
      <w:r>
        <w:rPr>
          <w:rFonts w:hint="eastAsia" w:asciiTheme="minorEastAsia" w:hAnsiTheme="minorEastAsia" w:eastAsiaTheme="minorEastAsia"/>
          <w:sz w:val="24"/>
        </w:rPr>
        <w:t>成交供应商</w:t>
      </w:r>
      <w:r>
        <w:rPr>
          <w:rFonts w:asciiTheme="minorEastAsia" w:hAnsiTheme="minorEastAsia" w:eastAsiaTheme="minorEastAsia"/>
          <w:sz w:val="24"/>
        </w:rPr>
        <w:t>放弃</w:t>
      </w:r>
      <w:r>
        <w:rPr>
          <w:rFonts w:hint="eastAsia" w:asciiTheme="minorEastAsia" w:hAnsiTheme="minorEastAsia" w:eastAsiaTheme="minorEastAsia"/>
          <w:sz w:val="24"/>
        </w:rPr>
        <w:t>成交</w:t>
      </w:r>
      <w:r>
        <w:rPr>
          <w:rFonts w:asciiTheme="minorEastAsia" w:hAnsiTheme="minorEastAsia" w:eastAsiaTheme="minorEastAsia"/>
          <w:sz w:val="24"/>
        </w:rPr>
        <w:t>，应当承担相应的法律责任。</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6</w:t>
      </w:r>
      <w:r>
        <w:rPr>
          <w:rFonts w:asciiTheme="minorEastAsia" w:hAnsiTheme="minorEastAsia" w:eastAsiaTheme="minorEastAsia"/>
          <w:sz w:val="24"/>
        </w:rPr>
        <w:t>.3</w:t>
      </w:r>
      <w:r>
        <w:rPr>
          <w:rFonts w:hint="eastAsia" w:asciiTheme="minorEastAsia" w:hAnsiTheme="minorEastAsia" w:eastAsiaTheme="minorEastAsia"/>
          <w:sz w:val="24"/>
        </w:rPr>
        <w:t>成交</w:t>
      </w:r>
      <w:r>
        <w:rPr>
          <w:rFonts w:asciiTheme="minorEastAsia" w:hAnsiTheme="minorEastAsia" w:eastAsiaTheme="minorEastAsia"/>
          <w:sz w:val="24"/>
        </w:rPr>
        <w:t>通知书是合同的组成部分。</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27</w:t>
      </w:r>
      <w:r>
        <w:rPr>
          <w:rFonts w:asciiTheme="minorEastAsia" w:hAnsiTheme="minorEastAsia" w:eastAsiaTheme="minorEastAsia"/>
          <w:b/>
          <w:sz w:val="24"/>
        </w:rPr>
        <w:t>.告知</w:t>
      </w:r>
      <w:r>
        <w:rPr>
          <w:rFonts w:hint="eastAsia" w:asciiTheme="minorEastAsia" w:hAnsiTheme="minorEastAsia" w:eastAsiaTheme="minorEastAsia"/>
          <w:b/>
          <w:sz w:val="24"/>
        </w:rPr>
        <w:t>询价</w:t>
      </w:r>
      <w:r>
        <w:rPr>
          <w:rFonts w:asciiTheme="minorEastAsia" w:hAnsiTheme="minorEastAsia" w:eastAsiaTheme="minorEastAsia"/>
          <w:b/>
          <w:sz w:val="24"/>
        </w:rPr>
        <w:t>结果</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27</w:t>
      </w:r>
      <w:r>
        <w:rPr>
          <w:rFonts w:asciiTheme="minorEastAsia" w:hAnsiTheme="minorEastAsia" w:eastAsiaTheme="minorEastAsia"/>
          <w:sz w:val="24"/>
        </w:rPr>
        <w:t>.1采购代理机构对未成交的供应商不做未成交原因的解释。</w:t>
      </w:r>
    </w:p>
    <w:p>
      <w:pPr>
        <w:spacing w:line="360" w:lineRule="auto"/>
        <w:ind w:firstLine="437"/>
        <w:outlineLvl w:val="3"/>
        <w:rPr>
          <w:rFonts w:asciiTheme="minorEastAsia" w:hAnsiTheme="minorEastAsia" w:eastAsiaTheme="minorEastAsia"/>
          <w:b/>
          <w:sz w:val="24"/>
        </w:rPr>
      </w:pPr>
      <w:r>
        <w:rPr>
          <w:rFonts w:asciiTheme="minorEastAsia" w:hAnsiTheme="minorEastAsia" w:eastAsiaTheme="minorEastAsia"/>
          <w:b/>
          <w:sz w:val="24"/>
        </w:rPr>
        <w:t>2</w:t>
      </w:r>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履约保证金</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8.1成交供应商应按照</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规定缴纳履约保证金。</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8.</w:t>
      </w:r>
      <w:r>
        <w:rPr>
          <w:rFonts w:asciiTheme="minorEastAsia" w:hAnsiTheme="minorEastAsia" w:eastAsiaTheme="minorEastAsia"/>
          <w:sz w:val="24"/>
        </w:rPr>
        <w:t>2</w:t>
      </w:r>
      <w:r>
        <w:rPr>
          <w:rFonts w:hint="eastAsia" w:asciiTheme="minorEastAsia" w:hAnsiTheme="minorEastAsia" w:eastAsiaTheme="minorEastAsia"/>
          <w:sz w:val="24"/>
        </w:rPr>
        <w:t>如果成交供应商没有按照上述履约保证金的规定执行，将视为放弃成交资格。在此情况下，采购人可</w:t>
      </w:r>
      <w:r>
        <w:rPr>
          <w:rFonts w:asciiTheme="minorEastAsia" w:hAnsiTheme="minorEastAsia" w:eastAsiaTheme="minorEastAsia"/>
          <w:sz w:val="24"/>
        </w:rPr>
        <w:t>确定下一</w:t>
      </w:r>
      <w:r>
        <w:rPr>
          <w:rFonts w:hint="eastAsia" w:asciiTheme="minorEastAsia" w:hAnsiTheme="minorEastAsia" w:eastAsiaTheme="minorEastAsia"/>
          <w:sz w:val="24"/>
        </w:rPr>
        <w:t>成交候选</w:t>
      </w:r>
      <w:r>
        <w:rPr>
          <w:rFonts w:asciiTheme="minorEastAsia" w:hAnsiTheme="minorEastAsia" w:eastAsiaTheme="minorEastAsia"/>
          <w:sz w:val="24"/>
        </w:rPr>
        <w:t>人为</w:t>
      </w:r>
      <w:r>
        <w:rPr>
          <w:rFonts w:hint="eastAsia" w:asciiTheme="minorEastAsia" w:hAnsiTheme="minorEastAsia" w:eastAsiaTheme="minorEastAsia"/>
          <w:sz w:val="24"/>
        </w:rPr>
        <w:t>成交供应商</w:t>
      </w:r>
      <w:r>
        <w:rPr>
          <w:rFonts w:asciiTheme="minorEastAsia" w:hAnsiTheme="minorEastAsia" w:eastAsiaTheme="minorEastAsia"/>
          <w:sz w:val="24"/>
        </w:rPr>
        <w:t>，也可以重新开展采购活动。</w:t>
      </w:r>
    </w:p>
    <w:p>
      <w:pPr>
        <w:spacing w:line="360" w:lineRule="auto"/>
        <w:ind w:firstLine="437"/>
        <w:outlineLvl w:val="3"/>
        <w:rPr>
          <w:rFonts w:asciiTheme="minorEastAsia" w:hAnsiTheme="minorEastAsia" w:eastAsiaTheme="minorEastAsia"/>
          <w:b/>
          <w:sz w:val="24"/>
        </w:rPr>
      </w:pPr>
      <w:r>
        <w:rPr>
          <w:rFonts w:asciiTheme="minorEastAsia" w:hAnsiTheme="minorEastAsia" w:eastAsiaTheme="minorEastAsia"/>
          <w:b/>
          <w:sz w:val="24"/>
        </w:rPr>
        <w:t>2</w:t>
      </w:r>
      <w:r>
        <w:rPr>
          <w:rFonts w:hint="eastAsia" w:asciiTheme="minorEastAsia" w:hAnsiTheme="minorEastAsia" w:eastAsiaTheme="minorEastAsia"/>
          <w:b/>
          <w:sz w:val="24"/>
        </w:rPr>
        <w:t>9</w:t>
      </w:r>
      <w:r>
        <w:rPr>
          <w:rFonts w:asciiTheme="minorEastAsia" w:hAnsiTheme="minorEastAsia" w:eastAsiaTheme="minorEastAsia"/>
          <w:b/>
          <w:sz w:val="24"/>
        </w:rPr>
        <w:t>.</w:t>
      </w:r>
      <w:r>
        <w:rPr>
          <w:rFonts w:hint="eastAsia" w:asciiTheme="minorEastAsia" w:hAnsiTheme="minorEastAsia" w:eastAsiaTheme="minorEastAsia"/>
          <w:b/>
          <w:sz w:val="24"/>
        </w:rPr>
        <w:t>成交服务费</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9</w:t>
      </w:r>
      <w:r>
        <w:rPr>
          <w:rFonts w:asciiTheme="minorEastAsia" w:hAnsiTheme="minorEastAsia" w:eastAsiaTheme="minorEastAsia"/>
          <w:sz w:val="24"/>
        </w:rPr>
        <w:t>.1</w:t>
      </w:r>
      <w:r>
        <w:rPr>
          <w:rFonts w:hint="eastAsia" w:asciiTheme="minorEastAsia" w:hAnsiTheme="minorEastAsia" w:eastAsiaTheme="minorEastAsia"/>
          <w:sz w:val="24"/>
        </w:rPr>
        <w:t>本项目成交服务费的收取按</w:t>
      </w:r>
      <w:r>
        <w:rPr>
          <w:rFonts w:hint="eastAsia" w:asciiTheme="minorEastAsia" w:hAnsiTheme="minorEastAsia" w:eastAsiaTheme="minorEastAsia"/>
          <w:sz w:val="24"/>
          <w:u w:val="single"/>
        </w:rPr>
        <w:t>供应商须知前附表的</w:t>
      </w:r>
      <w:r>
        <w:rPr>
          <w:rFonts w:hint="eastAsia" w:asciiTheme="minorEastAsia" w:hAnsiTheme="minorEastAsia" w:eastAsiaTheme="minorEastAsia"/>
          <w:sz w:val="24"/>
        </w:rPr>
        <w:t>规定执行。</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30</w:t>
      </w:r>
      <w:r>
        <w:rPr>
          <w:rFonts w:asciiTheme="minorEastAsia" w:hAnsiTheme="minorEastAsia" w:eastAsiaTheme="minorEastAsia"/>
          <w:b/>
          <w:sz w:val="24"/>
        </w:rPr>
        <w:t>.</w:t>
      </w:r>
      <w:r>
        <w:rPr>
          <w:rFonts w:hint="eastAsia" w:asciiTheme="minorEastAsia" w:hAnsiTheme="minorEastAsia" w:eastAsiaTheme="minorEastAsia"/>
          <w:b/>
          <w:sz w:val="24"/>
        </w:rPr>
        <w:t>签订合同</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30.1采购人与成交供应商应当自发出成交通知书之日起30日内签订合同。</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30.2询价通知书、成交供应商的响应文件及其澄清文件等，均为签订合同的依据。</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30.3成交供应商</w:t>
      </w:r>
      <w:r>
        <w:rPr>
          <w:rFonts w:asciiTheme="minorEastAsia" w:hAnsiTheme="minorEastAsia" w:eastAsiaTheme="minorEastAsia"/>
          <w:sz w:val="24"/>
        </w:rPr>
        <w:t>拒绝与采购人签订合同的，采购人可以按照评审报告推荐的</w:t>
      </w:r>
      <w:r>
        <w:rPr>
          <w:rFonts w:hint="eastAsia" w:asciiTheme="minorEastAsia" w:hAnsiTheme="minorEastAsia" w:eastAsiaTheme="minorEastAsia"/>
          <w:sz w:val="24"/>
        </w:rPr>
        <w:t>成交</w:t>
      </w:r>
      <w:r>
        <w:rPr>
          <w:rFonts w:asciiTheme="minorEastAsia" w:hAnsiTheme="minorEastAsia" w:eastAsiaTheme="minorEastAsia"/>
          <w:sz w:val="24"/>
        </w:rPr>
        <w:t>候选人</w:t>
      </w:r>
      <w:r>
        <w:rPr>
          <w:rFonts w:hint="eastAsia" w:asciiTheme="minorEastAsia" w:hAnsiTheme="minorEastAsia" w:eastAsiaTheme="minorEastAsia"/>
          <w:sz w:val="24"/>
        </w:rPr>
        <w:t>名单</w:t>
      </w:r>
      <w:r>
        <w:rPr>
          <w:rFonts w:asciiTheme="minorEastAsia" w:hAnsiTheme="minorEastAsia" w:eastAsiaTheme="minorEastAsia"/>
          <w:sz w:val="24"/>
        </w:rPr>
        <w:t>排序</w:t>
      </w:r>
      <w:r>
        <w:rPr>
          <w:rFonts w:hint="eastAsia" w:asciiTheme="minorEastAsia" w:hAnsiTheme="minorEastAsia" w:eastAsiaTheme="minorEastAsia"/>
          <w:sz w:val="24"/>
        </w:rPr>
        <w:t>，</w:t>
      </w:r>
      <w:r>
        <w:rPr>
          <w:rFonts w:asciiTheme="minorEastAsia" w:hAnsiTheme="minorEastAsia" w:eastAsiaTheme="minorEastAsia"/>
          <w:sz w:val="24"/>
        </w:rPr>
        <w:t>确定下一</w:t>
      </w:r>
      <w:r>
        <w:rPr>
          <w:rFonts w:hint="eastAsia" w:asciiTheme="minorEastAsia" w:hAnsiTheme="minorEastAsia" w:eastAsiaTheme="minorEastAsia"/>
          <w:sz w:val="24"/>
        </w:rPr>
        <w:t>成交候选</w:t>
      </w:r>
      <w:r>
        <w:rPr>
          <w:rFonts w:asciiTheme="minorEastAsia" w:hAnsiTheme="minorEastAsia" w:eastAsiaTheme="minorEastAsia"/>
          <w:sz w:val="24"/>
        </w:rPr>
        <w:t>人为</w:t>
      </w:r>
      <w:r>
        <w:rPr>
          <w:rFonts w:hint="eastAsia" w:asciiTheme="minorEastAsia" w:hAnsiTheme="minorEastAsia" w:eastAsiaTheme="minorEastAsia"/>
          <w:sz w:val="24"/>
        </w:rPr>
        <w:t>成交供应商</w:t>
      </w:r>
      <w:r>
        <w:rPr>
          <w:rFonts w:asciiTheme="minorEastAsia" w:hAnsiTheme="minorEastAsia" w:eastAsiaTheme="minorEastAsia"/>
          <w:sz w:val="24"/>
        </w:rPr>
        <w:t>，也可以重新开展采购活动。</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30.4当出现法规规定的成交无效或成交结果无效情形时，采购人可依法与排名下一位的成交候选人另行签订合同，或依法重新开展采购活动。</w:t>
      </w:r>
    </w:p>
    <w:p>
      <w:pPr>
        <w:spacing w:line="360" w:lineRule="auto"/>
        <w:ind w:firstLine="437"/>
        <w:outlineLvl w:val="3"/>
        <w:rPr>
          <w:rFonts w:asciiTheme="minorEastAsia" w:hAnsiTheme="minorEastAsia" w:eastAsiaTheme="minorEastAsia"/>
          <w:b/>
          <w:sz w:val="24"/>
        </w:rPr>
      </w:pPr>
      <w:bookmarkStart w:id="13" w:name="_Toc518923100"/>
      <w:bookmarkStart w:id="14" w:name="_Toc2583661"/>
      <w:r>
        <w:rPr>
          <w:rFonts w:asciiTheme="minorEastAsia" w:hAnsiTheme="minorEastAsia" w:eastAsiaTheme="minorEastAsia"/>
          <w:b/>
          <w:sz w:val="24"/>
        </w:rPr>
        <w:t>31.</w:t>
      </w:r>
      <w:r>
        <w:rPr>
          <w:rFonts w:hint="eastAsia" w:asciiTheme="minorEastAsia" w:hAnsiTheme="minorEastAsia" w:eastAsiaTheme="minorEastAsia"/>
          <w:b/>
          <w:sz w:val="24"/>
        </w:rPr>
        <w:t>廉洁自律</w:t>
      </w:r>
      <w:r>
        <w:rPr>
          <w:rFonts w:asciiTheme="minorEastAsia" w:hAnsiTheme="minorEastAsia" w:eastAsiaTheme="minorEastAsia"/>
          <w:b/>
          <w:sz w:val="24"/>
        </w:rPr>
        <w:t>规定</w:t>
      </w:r>
      <w:bookmarkEnd w:id="13"/>
      <w:bookmarkEnd w:id="14"/>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1</w:t>
      </w:r>
      <w:r>
        <w:rPr>
          <w:rFonts w:hint="eastAsia" w:asciiTheme="minorEastAsia" w:hAnsiTheme="minorEastAsia" w:eastAsiaTheme="minorEastAsia"/>
          <w:sz w:val="24"/>
        </w:rPr>
        <w:t>.1采购代理机构</w:t>
      </w:r>
      <w:r>
        <w:rPr>
          <w:rFonts w:asciiTheme="minorEastAsia" w:hAnsiTheme="minorEastAsia" w:eastAsiaTheme="minorEastAsia"/>
          <w:sz w:val="24"/>
        </w:rPr>
        <w:t>工作人员</w:t>
      </w:r>
      <w:r>
        <w:rPr>
          <w:rFonts w:hint="eastAsia" w:asciiTheme="minorEastAsia" w:hAnsiTheme="minorEastAsia" w:eastAsiaTheme="minorEastAsia"/>
          <w:sz w:val="24"/>
        </w:rPr>
        <w:t>不得以不正当手段获取采购代理业务，不得与采购人、供应商恶意串通。</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31.2</w:t>
      </w:r>
      <w:r>
        <w:rPr>
          <w:rFonts w:hint="eastAsia" w:asciiTheme="minorEastAsia" w:hAnsiTheme="minorEastAsia" w:eastAsiaTheme="minorEastAsia"/>
          <w:sz w:val="24"/>
        </w:rPr>
        <w:t>采购代理机构工作人员不得接受采购人或者供应商组织的宴请、旅游、娱乐，不得收受礼品、现金、有价证券等，不得向采购人或者供应商报销应当由个人承担的费用。</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32</w:t>
      </w:r>
      <w:r>
        <w:rPr>
          <w:rFonts w:asciiTheme="minorEastAsia" w:hAnsiTheme="minorEastAsia" w:eastAsiaTheme="minorEastAsia"/>
          <w:b/>
          <w:sz w:val="24"/>
        </w:rPr>
        <w:t>.</w:t>
      </w:r>
      <w:r>
        <w:rPr>
          <w:rFonts w:hint="eastAsia" w:asciiTheme="minorEastAsia" w:hAnsiTheme="minorEastAsia" w:eastAsiaTheme="minorEastAsia"/>
          <w:b/>
          <w:sz w:val="24"/>
        </w:rPr>
        <w:t>质疑的提出与接收</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32.1供应商认为询价通知书、询价过程和成交结果使自己的权益受到损害的，可以根据的</w:t>
      </w:r>
      <w:r>
        <w:rPr>
          <w:rFonts w:asciiTheme="minorEastAsia" w:hAnsiTheme="minorEastAsia" w:eastAsiaTheme="minorEastAsia"/>
          <w:sz w:val="24"/>
        </w:rPr>
        <w:t>有关规定，</w:t>
      </w:r>
      <w:r>
        <w:rPr>
          <w:rFonts w:hint="eastAsia" w:asciiTheme="minorEastAsia" w:hAnsiTheme="minorEastAsia" w:eastAsiaTheme="minorEastAsia"/>
          <w:sz w:val="24"/>
        </w:rPr>
        <w:t>依法向采购人或其委托的采购代理机构提出质疑。</w:t>
      </w:r>
    </w:p>
    <w:p>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33</w:t>
      </w:r>
      <w:r>
        <w:rPr>
          <w:rFonts w:asciiTheme="minorEastAsia" w:hAnsiTheme="minorEastAsia" w:eastAsiaTheme="minorEastAsia"/>
          <w:b/>
          <w:sz w:val="24"/>
        </w:rPr>
        <w:t>.</w:t>
      </w:r>
      <w:r>
        <w:rPr>
          <w:rFonts w:hint="eastAsia" w:asciiTheme="minorEastAsia" w:hAnsiTheme="minorEastAsia" w:eastAsiaTheme="minorEastAsia"/>
          <w:b/>
          <w:sz w:val="24"/>
        </w:rPr>
        <w:t>需要补充的其他内容</w:t>
      </w:r>
    </w:p>
    <w:p>
      <w:pPr>
        <w:spacing w:line="360" w:lineRule="auto"/>
        <w:ind w:firstLine="435"/>
        <w:rPr>
          <w:rFonts w:asciiTheme="minorEastAsia" w:hAnsiTheme="minorEastAsia" w:eastAsiaTheme="minorEastAsia"/>
          <w:b/>
          <w:sz w:val="28"/>
        </w:rPr>
      </w:pPr>
      <w:r>
        <w:rPr>
          <w:rFonts w:hint="eastAsia" w:asciiTheme="minorEastAsia" w:hAnsiTheme="minorEastAsia" w:eastAsiaTheme="minorEastAsia"/>
          <w:sz w:val="24"/>
        </w:rPr>
        <w:t>需要补充的其他内容，见</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w:t>
      </w:r>
      <w:r>
        <w:rPr>
          <w:rFonts w:asciiTheme="minorEastAsia" w:hAnsiTheme="minorEastAsia" w:eastAsiaTheme="minorEastAsia"/>
          <w:sz w:val="24"/>
        </w:rPr>
        <w:br w:type="page"/>
      </w:r>
    </w:p>
    <w:p>
      <w:pPr>
        <w:spacing w:line="360" w:lineRule="auto"/>
        <w:jc w:val="center"/>
        <w:outlineLvl w:val="1"/>
        <w:rPr>
          <w:rFonts w:asciiTheme="minorEastAsia" w:hAnsiTheme="minorEastAsia" w:eastAsiaTheme="minorEastAsia"/>
          <w:b/>
          <w:sz w:val="28"/>
        </w:rPr>
      </w:pPr>
      <w:bookmarkStart w:id="15" w:name="_Toc26650377"/>
      <w:r>
        <w:rPr>
          <w:rFonts w:hint="eastAsia" w:asciiTheme="minorEastAsia" w:hAnsiTheme="minorEastAsia" w:eastAsiaTheme="minorEastAsia"/>
          <w:b/>
          <w:sz w:val="28"/>
        </w:rPr>
        <w:t>第三章  采购需求</w:t>
      </w:r>
      <w:bookmarkEnd w:id="15"/>
    </w:p>
    <w:p>
      <w:pPr>
        <w:spacing w:line="360" w:lineRule="auto"/>
        <w:jc w:val="center"/>
        <w:outlineLvl w:val="1"/>
        <w:rPr>
          <w:rFonts w:asciiTheme="minorEastAsia" w:hAnsiTheme="minorEastAsia" w:eastAsiaTheme="minorEastAsia"/>
          <w:b/>
          <w:sz w:val="28"/>
        </w:rPr>
      </w:pPr>
      <w:r>
        <w:rPr>
          <w:rFonts w:hint="eastAsia"/>
        </w:rPr>
        <w:t xml:space="preserve"> </w:t>
      </w:r>
    </w:p>
    <w:p>
      <w:pPr>
        <w:spacing w:line="360" w:lineRule="auto"/>
        <w:ind w:firstLine="480" w:firstLineChars="200"/>
        <w:rPr>
          <w:rFonts w:ascii="仿宋" w:hAnsi="仿宋" w:eastAsia="仿宋" w:cs="宋体"/>
          <w:snapToGrid w:val="0"/>
          <w:color w:val="000000"/>
          <w:kern w:val="0"/>
          <w:sz w:val="24"/>
        </w:rPr>
      </w:pPr>
      <w:r>
        <w:rPr>
          <w:rFonts w:hint="eastAsia" w:ascii="仿宋" w:hAnsi="仿宋" w:eastAsia="仿宋" w:cs="宋体"/>
          <w:snapToGrid w:val="0"/>
          <w:color w:val="000000"/>
          <w:kern w:val="0"/>
          <w:sz w:val="24"/>
        </w:rPr>
        <w:t>1、教学网络平台</w:t>
      </w:r>
    </w:p>
    <w:p>
      <w:pPr>
        <w:spacing w:line="360" w:lineRule="auto"/>
        <w:ind w:firstLine="480" w:firstLineChars="200"/>
        <w:rPr>
          <w:rFonts w:ascii="仿宋" w:hAnsi="仿宋" w:eastAsia="仿宋" w:cs="宋体"/>
          <w:snapToGrid w:val="0"/>
          <w:color w:val="000000"/>
          <w:kern w:val="0"/>
          <w:sz w:val="24"/>
        </w:rPr>
      </w:pPr>
      <w:r>
        <w:rPr>
          <w:rFonts w:hint="eastAsia" w:ascii="仿宋" w:hAnsi="仿宋" w:eastAsia="仿宋" w:cs="宋体"/>
          <w:snapToGrid w:val="0"/>
          <w:color w:val="000000"/>
          <w:kern w:val="0"/>
          <w:sz w:val="24"/>
        </w:rPr>
        <w:t>二等水准工程测量虚拟仿真实验教学项目拟与企业联合开发一套工程测量专业教学平台，分学生端与教师端。该平台系统按照工程测量技术专业国家标准及学院人才培养方案，设置常规的技能实训项目，可以进行仿真实训等。</w:t>
      </w:r>
    </w:p>
    <w:p>
      <w:pPr>
        <w:spacing w:line="360" w:lineRule="auto"/>
        <w:ind w:firstLine="480"/>
        <w:rPr>
          <w:rFonts w:ascii="仿宋" w:hAnsi="仿宋" w:eastAsia="仿宋" w:cs="仿宋"/>
          <w:sz w:val="24"/>
        </w:rPr>
      </w:pPr>
      <w:r>
        <w:rPr>
          <w:rFonts w:hint="eastAsia" w:ascii="仿宋" w:hAnsi="仿宋" w:eastAsia="仿宋" w:cs="仿宋"/>
          <w:sz w:val="24"/>
        </w:rPr>
        <w:t>通过平台实训系统的辅助，让学生整体上提高对于专业的理解和认识，一体化实训基地仿真实训的项目，可以针对教学要求和进度进行仿真实习，具有灵活性、针对性、学习主动性，与一体化教学实训基地和教学教材知识点相融合，达到教学与实训的目的。</w:t>
      </w:r>
    </w:p>
    <w:p>
      <w:pPr>
        <w:spacing w:line="360" w:lineRule="auto"/>
        <w:ind w:firstLine="360" w:firstLineChars="150"/>
        <w:rPr>
          <w:rFonts w:ascii="仿宋" w:hAnsi="仿宋" w:eastAsia="仿宋" w:cs="仿宋"/>
          <w:sz w:val="24"/>
        </w:rPr>
      </w:pPr>
      <w:r>
        <w:rPr>
          <w:rFonts w:hint="eastAsia" w:ascii="仿宋" w:hAnsi="仿宋" w:eastAsia="仿宋" w:cs="仿宋"/>
          <w:sz w:val="24"/>
        </w:rPr>
        <w:t xml:space="preserve"> 理论联系实际，将测绘生产和教学大赛标准引入教学体系，在学校阶段就按生产标准严格要求，提高大学生的整体素质。</w:t>
      </w:r>
    </w:p>
    <w:p>
      <w:pPr>
        <w:spacing w:line="360" w:lineRule="auto"/>
        <w:ind w:firstLine="480" w:firstLineChars="200"/>
        <w:rPr>
          <w:rFonts w:ascii="仿宋" w:hAnsi="仿宋" w:eastAsia="仿宋" w:cs="宋体"/>
          <w:snapToGrid w:val="0"/>
          <w:color w:val="000000"/>
          <w:kern w:val="0"/>
          <w:sz w:val="24"/>
        </w:rPr>
      </w:pPr>
      <w:r>
        <w:rPr>
          <w:rFonts w:ascii="仿宋" w:hAnsi="仿宋" w:eastAsia="仿宋" w:cs="宋体"/>
          <w:snapToGrid w:val="0"/>
          <w:color w:val="000000"/>
          <w:kern w:val="0"/>
          <w:sz w:val="24"/>
        </w:rPr>
        <w:t>2</w:t>
      </w:r>
      <w:r>
        <w:rPr>
          <w:rFonts w:hint="eastAsia" w:ascii="仿宋" w:hAnsi="仿宋" w:eastAsia="仿宋" w:cs="宋体"/>
          <w:snapToGrid w:val="0"/>
          <w:color w:val="000000"/>
          <w:kern w:val="0"/>
          <w:sz w:val="24"/>
        </w:rPr>
        <w:t>、技术服务</w:t>
      </w:r>
    </w:p>
    <w:p>
      <w:pPr>
        <w:spacing w:line="360" w:lineRule="auto"/>
        <w:ind w:firstLine="480" w:firstLineChars="200"/>
        <w:rPr>
          <w:rFonts w:ascii="仿宋" w:hAnsi="仿宋" w:eastAsia="仿宋" w:cs="宋体"/>
          <w:snapToGrid w:val="0"/>
          <w:color w:val="000000"/>
          <w:kern w:val="0"/>
          <w:sz w:val="24"/>
          <w:szCs w:val="24"/>
        </w:rPr>
      </w:pPr>
      <w:r>
        <w:rPr>
          <w:rFonts w:hint="eastAsia" w:ascii="仿宋" w:hAnsi="仿宋" w:eastAsia="仿宋" w:cs="宋体"/>
          <w:snapToGrid w:val="0"/>
          <w:color w:val="000000"/>
          <w:kern w:val="0"/>
          <w:sz w:val="24"/>
          <w:szCs w:val="24"/>
        </w:rPr>
        <w:t>实现二等水准测量等虚拟仿真功能，分学生端（4</w:t>
      </w:r>
      <w:r>
        <w:rPr>
          <w:rFonts w:hint="eastAsia" w:ascii="Meiryo UI" w:hAnsi="Meiryo UI" w:eastAsia="Meiryo UI" w:cs="宋体"/>
          <w:snapToGrid w:val="0"/>
          <w:color w:val="000000"/>
          <w:kern w:val="0"/>
          <w:sz w:val="24"/>
          <w:szCs w:val="24"/>
        </w:rPr>
        <w:t>~</w:t>
      </w:r>
      <w:r>
        <w:rPr>
          <w:rFonts w:ascii="仿宋" w:hAnsi="仿宋" w:eastAsia="仿宋" w:cs="宋体"/>
          <w:snapToGrid w:val="0"/>
          <w:color w:val="000000"/>
          <w:kern w:val="0"/>
          <w:sz w:val="24"/>
          <w:szCs w:val="24"/>
        </w:rPr>
        <w:t>10</w:t>
      </w:r>
      <w:r>
        <w:rPr>
          <w:rFonts w:hint="eastAsia" w:ascii="仿宋" w:hAnsi="仿宋" w:eastAsia="仿宋" w:cs="宋体"/>
          <w:snapToGrid w:val="0"/>
          <w:color w:val="000000"/>
          <w:kern w:val="0"/>
          <w:sz w:val="24"/>
          <w:szCs w:val="24"/>
        </w:rPr>
        <w:t>个账号）与教师端。</w:t>
      </w:r>
    </w:p>
    <w:p>
      <w:pPr>
        <w:spacing w:line="360" w:lineRule="auto"/>
        <w:ind w:firstLine="240" w:firstLineChars="100"/>
        <w:rPr>
          <w:rFonts w:ascii="仿宋" w:hAnsi="仿宋" w:eastAsia="仿宋" w:cs="仿宋"/>
          <w:sz w:val="24"/>
        </w:rPr>
      </w:pP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不少于3个教学期。</w:t>
      </w:r>
      <w:r>
        <w:rPr>
          <w:rFonts w:asciiTheme="minorEastAsia" w:hAnsiTheme="minorEastAsia" w:eastAsiaTheme="minorEastAsia"/>
          <w:sz w:val="24"/>
        </w:rPr>
        <w:br w:type="page"/>
      </w:r>
    </w:p>
    <w:p>
      <w:pPr>
        <w:spacing w:line="360" w:lineRule="auto"/>
        <w:jc w:val="center"/>
        <w:outlineLvl w:val="1"/>
        <w:rPr>
          <w:rFonts w:asciiTheme="minorEastAsia" w:hAnsiTheme="minorEastAsia" w:eastAsiaTheme="minorEastAsia"/>
          <w:b/>
          <w:sz w:val="28"/>
        </w:rPr>
      </w:pPr>
      <w:bookmarkStart w:id="16" w:name="_Toc26650378"/>
      <w:r>
        <w:rPr>
          <w:rFonts w:hint="eastAsia" w:asciiTheme="minorEastAsia" w:hAnsiTheme="minorEastAsia" w:eastAsiaTheme="minorEastAsia"/>
          <w:b/>
          <w:sz w:val="28"/>
        </w:rPr>
        <w:t>第四章  评审方法和标准</w:t>
      </w:r>
      <w:bookmarkEnd w:id="16"/>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一、总则</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本项目将按照询价通知书第二章 供应商须知的相关要求</w:t>
      </w:r>
      <w:r>
        <w:rPr>
          <w:rFonts w:asciiTheme="minorEastAsia" w:hAnsiTheme="minorEastAsia" w:eastAsiaTheme="minorEastAsia"/>
          <w:sz w:val="24"/>
        </w:rPr>
        <w:t>及本章的规定评</w:t>
      </w:r>
      <w:r>
        <w:rPr>
          <w:rFonts w:hint="eastAsia" w:asciiTheme="minorEastAsia" w:hAnsiTheme="minorEastAsia" w:eastAsiaTheme="minorEastAsia"/>
          <w:sz w:val="24"/>
        </w:rPr>
        <w:t>审</w:t>
      </w:r>
      <w:r>
        <w:rPr>
          <w:rFonts w:asciiTheme="minorEastAsia" w:hAnsiTheme="minorEastAsia" w:eastAsiaTheme="minorEastAsia"/>
          <w:sz w:val="24"/>
        </w:rPr>
        <w:t>。</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二、评审方法</w:t>
      </w:r>
    </w:p>
    <w:p>
      <w:pPr>
        <w:spacing w:line="360" w:lineRule="auto"/>
        <w:ind w:firstLine="435"/>
        <w:rPr>
          <w:rFonts w:asciiTheme="minorEastAsia" w:hAnsiTheme="minorEastAsia" w:eastAsiaTheme="minorEastAsia"/>
          <w:sz w:val="24"/>
        </w:rPr>
      </w:pPr>
      <w:bookmarkStart w:id="17" w:name="_Hlk23204339"/>
      <w:r>
        <w:rPr>
          <w:rFonts w:hint="eastAsia" w:asciiTheme="minorEastAsia" w:hAnsiTheme="minorEastAsia" w:eastAsiaTheme="minorEastAsia"/>
          <w:sz w:val="24"/>
        </w:rPr>
        <w:t>询价小组对通过供应商的响应文件进行评审，以确定其是否满足询价通知书的实质性要求。评审表如下：</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899"/>
        <w:gridCol w:w="2572"/>
        <w:gridCol w:w="3349"/>
        <w:gridCol w:w="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5"/>
            <w:tcBorders>
              <w:bottom w:val="single" w:color="auto" w:sz="4" w:space="0"/>
            </w:tcBorders>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b/>
                <w:sz w:val="24"/>
                <w:szCs w:val="22"/>
              </w:rPr>
              <w:t>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jc w:val="center"/>
        </w:trPr>
        <w:tc>
          <w:tcPr>
            <w:tcW w:w="396" w:type="pct"/>
            <w:tcBorders>
              <w:bottom w:val="single" w:color="auto" w:sz="4" w:space="0"/>
            </w:tcBorders>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1114" w:type="pct"/>
            <w:tcBorders>
              <w:bottom w:val="single" w:color="auto" w:sz="4" w:space="0"/>
            </w:tcBorders>
            <w:vAlign w:val="center"/>
          </w:tcPr>
          <w:p>
            <w:pPr>
              <w:pStyle w:val="25"/>
              <w:pBdr>
                <w:bottom w:val="none" w:color="auto" w:sz="0" w:space="0"/>
              </w:pBdr>
              <w:tabs>
                <w:tab w:val="clear" w:pos="4153"/>
                <w:tab w:val="clear" w:pos="8306"/>
              </w:tabs>
              <w:snapToGrid w:val="0"/>
              <w:spacing w:line="360" w:lineRule="auto"/>
              <w:ind w:right="-10"/>
              <w:textAlignment w:val="auto"/>
              <w:rPr>
                <w:rFonts w:asciiTheme="minorEastAsia" w:hAnsiTheme="minorEastAsia" w:eastAsiaTheme="minorEastAsia"/>
                <w:kern w:val="2"/>
                <w:szCs w:val="24"/>
              </w:rPr>
            </w:pPr>
            <w:r>
              <w:rPr>
                <w:rFonts w:hint="eastAsia" w:asciiTheme="minorEastAsia" w:hAnsiTheme="minorEastAsia" w:eastAsiaTheme="minorEastAsia"/>
                <w:kern w:val="2"/>
                <w:szCs w:val="24"/>
              </w:rPr>
              <w:t>评审指标</w:t>
            </w:r>
          </w:p>
        </w:tc>
        <w:tc>
          <w:tcPr>
            <w:tcW w:w="1509" w:type="pct"/>
            <w:tcBorders>
              <w:bottom w:val="single" w:color="auto" w:sz="4" w:space="0"/>
            </w:tcBorders>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评审标准</w:t>
            </w:r>
          </w:p>
        </w:tc>
        <w:tc>
          <w:tcPr>
            <w:tcW w:w="1965" w:type="pct"/>
            <w:tcBorders>
              <w:bottom w:val="single" w:color="auto" w:sz="4" w:space="0"/>
            </w:tcBorders>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trHeight w:val="1835" w:hRule="atLeast"/>
          <w:jc w:val="center"/>
        </w:trPr>
        <w:tc>
          <w:tcPr>
            <w:tcW w:w="396" w:type="pct"/>
            <w:tcBorders>
              <w:bottom w:val="single" w:color="auto" w:sz="4" w:space="0"/>
            </w:tcBorders>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1114" w:type="pct"/>
            <w:tcBorders>
              <w:bottom w:val="single" w:color="auto" w:sz="4" w:space="0"/>
            </w:tcBorders>
            <w:vAlign w:val="center"/>
          </w:tcPr>
          <w:p>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营业执照</w:t>
            </w:r>
          </w:p>
        </w:tc>
        <w:tc>
          <w:tcPr>
            <w:tcW w:w="1509" w:type="pct"/>
            <w:tcBorders>
              <w:bottom w:val="single" w:color="auto" w:sz="4" w:space="0"/>
            </w:tcBorders>
            <w:vAlign w:val="center"/>
          </w:tcPr>
          <w:p>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合法有效</w:t>
            </w:r>
          </w:p>
        </w:tc>
        <w:tc>
          <w:tcPr>
            <w:tcW w:w="1965" w:type="pct"/>
            <w:vMerge w:val="restart"/>
            <w:vAlign w:val="center"/>
          </w:tcPr>
          <w:p>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提供有效的供应商营业执照（或事业单位法人登记证书）和税务登记证的复印件，应完整的体现出营业执照（或事业单位法人登记证书）和税务登记证的全部内容。已办理“三证合一”登记的，响应文件中提供营业执照（或事业单位法人登记证书）复印件即可。联合体报价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jc w:val="center"/>
        </w:trPr>
        <w:tc>
          <w:tcPr>
            <w:tcW w:w="396" w:type="pct"/>
            <w:tcBorders>
              <w:bottom w:val="single" w:color="auto" w:sz="4" w:space="0"/>
            </w:tcBorders>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114" w:type="pct"/>
            <w:tcBorders>
              <w:bottom w:val="single" w:color="auto" w:sz="4" w:space="0"/>
            </w:tcBorders>
            <w:vAlign w:val="center"/>
          </w:tcPr>
          <w:p>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税务登记证</w:t>
            </w:r>
          </w:p>
        </w:tc>
        <w:tc>
          <w:tcPr>
            <w:tcW w:w="1509" w:type="pct"/>
            <w:tcBorders>
              <w:bottom w:val="single" w:color="auto" w:sz="4" w:space="0"/>
            </w:tcBorders>
            <w:vAlign w:val="center"/>
          </w:tcPr>
          <w:p>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合法有效</w:t>
            </w:r>
          </w:p>
        </w:tc>
        <w:tc>
          <w:tcPr>
            <w:tcW w:w="1965" w:type="pct"/>
            <w:vMerge w:val="continue"/>
            <w:tcBorders>
              <w:bottom w:val="single" w:color="auto" w:sz="4" w:space="0"/>
            </w:tcBorders>
            <w:vAlign w:val="center"/>
          </w:tcPr>
          <w:p>
            <w:pPr>
              <w:adjustRightInd w:val="0"/>
              <w:snapToGrid w:val="0"/>
              <w:spacing w:line="360" w:lineRule="auto"/>
              <w:ind w:right="-10"/>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jc w:val="center"/>
        </w:trPr>
        <w:tc>
          <w:tcPr>
            <w:tcW w:w="396" w:type="pct"/>
            <w:tcBorders>
              <w:bottom w:val="single" w:color="auto" w:sz="4" w:space="0"/>
            </w:tcBorders>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114" w:type="pct"/>
            <w:tcBorders>
              <w:bottom w:val="single" w:color="auto" w:sz="4" w:space="0"/>
            </w:tcBorders>
            <w:vAlign w:val="center"/>
          </w:tcPr>
          <w:p>
            <w:pPr>
              <w:spacing w:after="50" w:line="360" w:lineRule="auto"/>
              <w:ind w:right="-10"/>
              <w:jc w:val="center"/>
              <w:rPr>
                <w:rFonts w:asciiTheme="minorEastAsia" w:hAnsiTheme="minorEastAsia" w:eastAsiaTheme="minorEastAsia"/>
                <w:sz w:val="24"/>
                <w:szCs w:val="18"/>
              </w:rPr>
            </w:pPr>
            <w:r>
              <w:rPr>
                <w:rFonts w:hint="eastAsia" w:asciiTheme="minorEastAsia" w:hAnsiTheme="minorEastAsia" w:eastAsiaTheme="minorEastAsia"/>
                <w:sz w:val="24"/>
                <w:szCs w:val="28"/>
              </w:rPr>
              <w:t>无重大违法记录声明函、无不良信用记录声明函</w:t>
            </w:r>
          </w:p>
        </w:tc>
        <w:tc>
          <w:tcPr>
            <w:tcW w:w="1509" w:type="pct"/>
            <w:tcBorders>
              <w:bottom w:val="single" w:color="auto" w:sz="4" w:space="0"/>
            </w:tcBorders>
            <w:vAlign w:val="center"/>
          </w:tcPr>
          <w:p>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格式、填写要求符合询价通知书规定并加盖供应商公章</w:t>
            </w:r>
          </w:p>
        </w:tc>
        <w:tc>
          <w:tcPr>
            <w:tcW w:w="1965" w:type="pct"/>
            <w:tcBorders>
              <w:bottom w:val="single" w:color="auto" w:sz="4" w:space="0"/>
            </w:tcBorders>
            <w:vAlign w:val="center"/>
          </w:tcPr>
          <w:p>
            <w:pPr>
              <w:adjustRightInd w:val="0"/>
              <w:snapToGrid w:val="0"/>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详见第六章响应文件格式三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jc w:val="center"/>
        </w:trPr>
        <w:tc>
          <w:tcPr>
            <w:tcW w:w="396" w:type="pct"/>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1114" w:type="pct"/>
            <w:vAlign w:val="center"/>
          </w:tcPr>
          <w:p>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供应商资质</w:t>
            </w:r>
          </w:p>
          <w:p>
            <w:pPr>
              <w:spacing w:after="50" w:line="360" w:lineRule="auto"/>
              <w:ind w:right="-10"/>
              <w:jc w:val="center"/>
              <w:rPr>
                <w:rFonts w:asciiTheme="minorEastAsia" w:hAnsiTheme="minorEastAsia" w:eastAsiaTheme="minorEastAsia"/>
                <w:sz w:val="24"/>
                <w:szCs w:val="28"/>
              </w:rPr>
            </w:pPr>
          </w:p>
        </w:tc>
        <w:tc>
          <w:tcPr>
            <w:tcW w:w="1509" w:type="pct"/>
            <w:vAlign w:val="center"/>
          </w:tcPr>
          <w:p>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符合供应商资格中的资质要求</w:t>
            </w:r>
          </w:p>
        </w:tc>
        <w:tc>
          <w:tcPr>
            <w:tcW w:w="1965" w:type="pct"/>
            <w:vAlign w:val="center"/>
          </w:tcPr>
          <w:p>
            <w:pPr>
              <w:adjustRightInd w:val="0"/>
              <w:snapToGrid w:val="0"/>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提供</w:t>
            </w:r>
            <w:r>
              <w:rPr>
                <w:rFonts w:hint="eastAsia" w:asciiTheme="minorEastAsia" w:hAnsiTheme="minorEastAsia" w:eastAsiaTheme="minorEastAsia"/>
                <w:sz w:val="24"/>
                <w:szCs w:val="28"/>
              </w:rPr>
              <w:t>符合供应商资格中的要求的</w:t>
            </w:r>
            <w:r>
              <w:rPr>
                <w:rFonts w:hint="eastAsia" w:asciiTheme="minorEastAsia" w:hAnsiTheme="minorEastAsia" w:eastAsiaTheme="minorEastAsia"/>
                <w:sz w:val="24"/>
              </w:rPr>
              <w:t>资质证书复印件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jc w:val="center"/>
        </w:trPr>
        <w:tc>
          <w:tcPr>
            <w:tcW w:w="396" w:type="pct"/>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1114" w:type="pct"/>
            <w:vAlign w:val="center"/>
          </w:tcPr>
          <w:p>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rPr>
              <w:t>报价</w:t>
            </w:r>
          </w:p>
        </w:tc>
        <w:tc>
          <w:tcPr>
            <w:tcW w:w="1509" w:type="pct"/>
            <w:vAlign w:val="center"/>
          </w:tcPr>
          <w:p>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报价表格式、填写要求符合询价通知书规定并加盖供应商公章，报价符合</w:t>
            </w:r>
            <w:r>
              <w:rPr>
                <w:rFonts w:hint="eastAsia" w:asciiTheme="minorEastAsia" w:hAnsiTheme="minorEastAsia" w:eastAsiaTheme="minorEastAsia"/>
                <w:sz w:val="24"/>
              </w:rPr>
              <w:t>询价通知书供应商须知正文第1</w:t>
            </w:r>
            <w:r>
              <w:rPr>
                <w:rFonts w:asciiTheme="minorEastAsia" w:hAnsiTheme="minorEastAsia" w:eastAsiaTheme="minorEastAsia"/>
                <w:sz w:val="24"/>
              </w:rPr>
              <w:t>2</w:t>
            </w:r>
            <w:r>
              <w:rPr>
                <w:rFonts w:hint="eastAsia" w:asciiTheme="minorEastAsia" w:hAnsiTheme="minorEastAsia" w:eastAsiaTheme="minorEastAsia"/>
                <w:sz w:val="24"/>
              </w:rPr>
              <w:t>条要求</w:t>
            </w:r>
          </w:p>
        </w:tc>
        <w:tc>
          <w:tcPr>
            <w:tcW w:w="1965" w:type="pct"/>
            <w:vAlign w:val="center"/>
          </w:tcPr>
          <w:p>
            <w:pPr>
              <w:adjustRightInd w:val="0"/>
              <w:snapToGrid w:val="0"/>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详见第六章响应文件格式一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jc w:val="center"/>
        </w:trPr>
        <w:tc>
          <w:tcPr>
            <w:tcW w:w="396" w:type="pct"/>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1114" w:type="pct"/>
            <w:vAlign w:val="center"/>
          </w:tcPr>
          <w:p>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响应函</w:t>
            </w:r>
          </w:p>
        </w:tc>
        <w:tc>
          <w:tcPr>
            <w:tcW w:w="1509" w:type="pct"/>
            <w:vAlign w:val="center"/>
          </w:tcPr>
          <w:p>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格式、填写要求符合询价通知书规定并加盖供应商公章</w:t>
            </w:r>
          </w:p>
        </w:tc>
        <w:tc>
          <w:tcPr>
            <w:tcW w:w="1965" w:type="pct"/>
            <w:vAlign w:val="center"/>
          </w:tcPr>
          <w:p>
            <w:pPr>
              <w:adjustRightInd w:val="0"/>
              <w:snapToGrid w:val="0"/>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详见第六章响应文件格式二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jc w:val="center"/>
        </w:trPr>
        <w:tc>
          <w:tcPr>
            <w:tcW w:w="396" w:type="pct"/>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7</w:t>
            </w:r>
          </w:p>
        </w:tc>
        <w:tc>
          <w:tcPr>
            <w:tcW w:w="1114" w:type="pct"/>
            <w:vAlign w:val="center"/>
          </w:tcPr>
          <w:p>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授权书</w:t>
            </w:r>
          </w:p>
        </w:tc>
        <w:tc>
          <w:tcPr>
            <w:tcW w:w="1509" w:type="pct"/>
            <w:vAlign w:val="center"/>
          </w:tcPr>
          <w:p>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格式、填写要求符合询价通知书规定并加盖供应商公章</w:t>
            </w:r>
          </w:p>
        </w:tc>
        <w:tc>
          <w:tcPr>
            <w:tcW w:w="1965" w:type="pct"/>
            <w:vAlign w:val="center"/>
          </w:tcPr>
          <w:p>
            <w:pPr>
              <w:adjustRightInd w:val="0"/>
              <w:snapToGrid w:val="0"/>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法定代表人参加询价的无需此件，提供身份证明即可。详见第六章响应文件格式。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jc w:val="center"/>
        </w:trPr>
        <w:tc>
          <w:tcPr>
            <w:tcW w:w="396" w:type="pct"/>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8</w:t>
            </w:r>
          </w:p>
        </w:tc>
        <w:tc>
          <w:tcPr>
            <w:tcW w:w="1114" w:type="pct"/>
            <w:vAlign w:val="center"/>
          </w:tcPr>
          <w:p>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商务响应情况</w:t>
            </w:r>
          </w:p>
        </w:tc>
        <w:tc>
          <w:tcPr>
            <w:tcW w:w="1509" w:type="pct"/>
            <w:vAlign w:val="center"/>
          </w:tcPr>
          <w:p>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符合询价通知书采购需求中对付款方式、完成期限等的要求。</w:t>
            </w:r>
          </w:p>
        </w:tc>
        <w:tc>
          <w:tcPr>
            <w:tcW w:w="1965" w:type="pct"/>
            <w:vAlign w:val="center"/>
          </w:tcPr>
          <w:p>
            <w:pPr>
              <w:adjustRightInd w:val="0"/>
              <w:snapToGrid w:val="0"/>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详见第六章响应文件格式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jc w:val="center"/>
        </w:trPr>
        <w:tc>
          <w:tcPr>
            <w:tcW w:w="396" w:type="pct"/>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9</w:t>
            </w:r>
          </w:p>
        </w:tc>
        <w:tc>
          <w:tcPr>
            <w:tcW w:w="1114" w:type="pct"/>
            <w:vAlign w:val="center"/>
          </w:tcPr>
          <w:p>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技术响应情况</w:t>
            </w:r>
          </w:p>
        </w:tc>
        <w:tc>
          <w:tcPr>
            <w:tcW w:w="1509" w:type="pct"/>
            <w:vAlign w:val="center"/>
          </w:tcPr>
          <w:p>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符合询价通知书采购需求中技术要求</w:t>
            </w:r>
          </w:p>
        </w:tc>
        <w:tc>
          <w:tcPr>
            <w:tcW w:w="1965" w:type="pct"/>
            <w:vAlign w:val="center"/>
          </w:tcPr>
          <w:p>
            <w:pPr>
              <w:adjustRightInd w:val="0"/>
              <w:snapToGrid w:val="0"/>
              <w:spacing w:line="360" w:lineRule="auto"/>
              <w:ind w:right="-10"/>
              <w:jc w:val="left"/>
              <w:rPr>
                <w:rFonts w:asciiTheme="minorEastAsia" w:hAnsiTheme="minorEastAsia" w:eastAsiaTheme="minorEastAsia"/>
                <w:sz w:val="24"/>
              </w:rPr>
            </w:pPr>
            <w:r>
              <w:rPr>
                <w:rFonts w:hint="eastAsia" w:asciiTheme="minorEastAsia" w:hAnsiTheme="minorEastAsia" w:eastAsiaTheme="minorEastAsia"/>
                <w:sz w:val="24"/>
              </w:rPr>
              <w:t>详见第六章响应文件格式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jc w:val="center"/>
        </w:trPr>
        <w:tc>
          <w:tcPr>
            <w:tcW w:w="396" w:type="pct"/>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10</w:t>
            </w:r>
          </w:p>
        </w:tc>
        <w:tc>
          <w:tcPr>
            <w:tcW w:w="1114" w:type="pct"/>
            <w:vAlign w:val="center"/>
          </w:tcPr>
          <w:p>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其他要求</w:t>
            </w:r>
          </w:p>
        </w:tc>
        <w:tc>
          <w:tcPr>
            <w:tcW w:w="1509" w:type="pct"/>
            <w:vAlign w:val="center"/>
          </w:tcPr>
          <w:p>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符合法律、行政法规规定的其他条件或询价通知书列明的其他要求。</w:t>
            </w:r>
          </w:p>
        </w:tc>
        <w:tc>
          <w:tcPr>
            <w:tcW w:w="1965" w:type="pct"/>
            <w:vAlign w:val="center"/>
          </w:tcPr>
          <w:p>
            <w:pPr>
              <w:adjustRightInd w:val="0"/>
              <w:snapToGrid w:val="0"/>
              <w:spacing w:line="360" w:lineRule="auto"/>
              <w:ind w:right="-10"/>
              <w:jc w:val="left"/>
              <w:rPr>
                <w:rFonts w:asciiTheme="minorEastAsia" w:hAnsiTheme="minorEastAsia" w:eastAsiaTheme="minorEastAsia"/>
                <w:sz w:val="24"/>
              </w:rPr>
            </w:pPr>
          </w:p>
        </w:tc>
      </w:tr>
    </w:tbl>
    <w:p>
      <w:pPr>
        <w:spacing w:line="360" w:lineRule="auto"/>
        <w:ind w:firstLine="435"/>
        <w:rPr>
          <w:rFonts w:asciiTheme="minorEastAsia" w:hAnsiTheme="minorEastAsia" w:eastAsiaTheme="minorEastAsia"/>
          <w:sz w:val="24"/>
        </w:rPr>
      </w:pPr>
      <w:bookmarkStart w:id="18" w:name="_Hlk16461707"/>
      <w:r>
        <w:rPr>
          <w:rFonts w:hint="eastAsia" w:asciiTheme="minorEastAsia" w:hAnsiTheme="minorEastAsia" w:eastAsiaTheme="minorEastAsia"/>
          <w:b/>
          <w:bCs/>
          <w:sz w:val="24"/>
        </w:rPr>
        <w:t>评审指标通过标准：</w:t>
      </w:r>
      <w:r>
        <w:rPr>
          <w:rFonts w:hint="eastAsia" w:asciiTheme="minorEastAsia" w:hAnsiTheme="minorEastAsia" w:eastAsiaTheme="minorEastAsia"/>
          <w:sz w:val="24"/>
        </w:rPr>
        <w:t>供应商必须通过评审表中的全部评审指标。</w:t>
      </w:r>
    </w:p>
    <w:bookmarkEnd w:id="17"/>
    <w:bookmarkEnd w:id="18"/>
    <w:p>
      <w:pPr>
        <w:widowControl/>
        <w:jc w:val="left"/>
        <w:rPr>
          <w:rFonts w:asciiTheme="minorEastAsia" w:hAnsiTheme="minorEastAsia" w:eastAsiaTheme="minorEastAsia"/>
          <w:bCs/>
          <w:sz w:val="24"/>
        </w:rPr>
      </w:pPr>
      <w:r>
        <w:rPr>
          <w:rFonts w:asciiTheme="minorEastAsia" w:hAnsiTheme="minorEastAsia" w:eastAsiaTheme="minorEastAsia"/>
          <w:bCs/>
          <w:sz w:val="24"/>
        </w:rPr>
        <w:br w:type="page"/>
      </w:r>
    </w:p>
    <w:p>
      <w:pPr>
        <w:spacing w:line="360" w:lineRule="auto"/>
        <w:jc w:val="center"/>
        <w:outlineLvl w:val="1"/>
        <w:rPr>
          <w:rFonts w:asciiTheme="minorEastAsia" w:hAnsiTheme="minorEastAsia" w:eastAsiaTheme="minorEastAsia"/>
          <w:b/>
          <w:sz w:val="28"/>
        </w:rPr>
      </w:pPr>
      <w:bookmarkStart w:id="19" w:name="_Toc26650379"/>
      <w:r>
        <w:rPr>
          <w:rFonts w:hint="eastAsia" w:asciiTheme="minorEastAsia" w:hAnsiTheme="minorEastAsia" w:eastAsiaTheme="minorEastAsia"/>
          <w:b/>
          <w:sz w:val="28"/>
        </w:rPr>
        <w:t xml:space="preserve">第五章  </w:t>
      </w:r>
      <w:r>
        <w:rPr>
          <w:rFonts w:asciiTheme="minorEastAsia" w:hAnsiTheme="minorEastAsia" w:eastAsiaTheme="minorEastAsia"/>
          <w:b/>
          <w:sz w:val="28"/>
        </w:rPr>
        <w:t>采购合同</w:t>
      </w:r>
      <w:bookmarkEnd w:id="19"/>
    </w:p>
    <w:p>
      <w:pPr>
        <w:spacing w:line="480" w:lineRule="auto"/>
        <w:jc w:val="center"/>
        <w:rPr>
          <w:rFonts w:asciiTheme="minorEastAsia" w:hAnsiTheme="minorEastAsia" w:eastAsiaTheme="minorEastAsia"/>
          <w:b/>
          <w:sz w:val="24"/>
        </w:rPr>
      </w:pPr>
    </w:p>
    <w:p>
      <w:pPr>
        <w:spacing w:line="480" w:lineRule="auto"/>
        <w:jc w:val="center"/>
        <w:rPr>
          <w:rFonts w:asciiTheme="minorEastAsia" w:hAnsiTheme="minorEastAsia" w:eastAsiaTheme="minorEastAsia"/>
          <w:b/>
          <w:sz w:val="24"/>
        </w:rPr>
      </w:pPr>
      <w:r>
        <w:rPr>
          <w:rFonts w:hint="eastAsia" w:asciiTheme="minorEastAsia" w:hAnsiTheme="minorEastAsia" w:eastAsiaTheme="minorEastAsia"/>
          <w:b/>
          <w:sz w:val="24"/>
        </w:rPr>
        <w:t>（合同签订时约定）</w:t>
      </w:r>
    </w:p>
    <w:p>
      <w:pPr>
        <w:spacing w:line="360" w:lineRule="auto"/>
        <w:ind w:firstLine="435"/>
        <w:rPr>
          <w:rFonts w:asciiTheme="minorEastAsia" w:hAnsiTheme="minorEastAsia" w:eastAsiaTheme="minorEastAsia"/>
          <w:sz w:val="24"/>
        </w:rPr>
      </w:pP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1"/>
        <w:rPr>
          <w:rFonts w:asciiTheme="minorEastAsia" w:hAnsiTheme="minorEastAsia" w:eastAsiaTheme="minorEastAsia"/>
          <w:b/>
          <w:sz w:val="28"/>
        </w:rPr>
      </w:pPr>
      <w:bookmarkStart w:id="20" w:name="_Toc26650380"/>
      <w:r>
        <w:rPr>
          <w:rFonts w:hint="eastAsia" w:asciiTheme="minorEastAsia" w:hAnsiTheme="minorEastAsia" w:eastAsiaTheme="minorEastAsia"/>
          <w:b/>
          <w:sz w:val="28"/>
        </w:rPr>
        <w:t>第六章  响应文件格式</w:t>
      </w:r>
      <w:bookmarkEnd w:id="20"/>
    </w:p>
    <w:p>
      <w:pPr>
        <w:spacing w:line="500" w:lineRule="exact"/>
        <w:jc w:val="center"/>
        <w:rPr>
          <w:rFonts w:asciiTheme="minorEastAsia" w:hAnsiTheme="minorEastAsia" w:eastAsiaTheme="minorEastAsia"/>
          <w:b/>
          <w:sz w:val="32"/>
        </w:rPr>
      </w:pPr>
      <w:r>
        <w:rPr>
          <w:rFonts w:hint="eastAsia" w:asciiTheme="minorEastAsia" w:hAnsiTheme="minorEastAsia" w:eastAsiaTheme="minorEastAsia"/>
          <w:b/>
          <w:sz w:val="32"/>
        </w:rPr>
        <w:t>*</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响</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应</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文</w:t>
      </w:r>
    </w:p>
    <w:p>
      <w:pPr>
        <w:spacing w:line="900" w:lineRule="exact"/>
        <w:jc w:val="center"/>
        <w:rPr>
          <w:rFonts w:asciiTheme="minorEastAsia" w:hAnsiTheme="minorEastAsia" w:eastAsiaTheme="minorEastAsia"/>
          <w:b/>
          <w:sz w:val="72"/>
        </w:rPr>
      </w:pPr>
    </w:p>
    <w:p>
      <w:pPr>
        <w:jc w:val="center"/>
        <w:rPr>
          <w:rFonts w:asciiTheme="minorEastAsia" w:hAnsiTheme="minorEastAsia" w:eastAsiaTheme="minorEastAsia"/>
          <w:b/>
          <w:sz w:val="72"/>
        </w:rPr>
      </w:pPr>
      <w:r>
        <w:rPr>
          <w:rFonts w:hint="eastAsia" w:asciiTheme="minorEastAsia" w:hAnsiTheme="minorEastAsia" w:eastAsiaTheme="minorEastAsia"/>
          <w:b/>
          <w:sz w:val="72"/>
        </w:rPr>
        <w:t>件</w:t>
      </w:r>
    </w:p>
    <w:p>
      <w:pPr>
        <w:spacing w:after="156" w:afterLines="50"/>
        <w:jc w:val="center"/>
        <w:rPr>
          <w:rFonts w:asciiTheme="minorEastAsia" w:hAnsiTheme="minorEastAsia" w:eastAsiaTheme="minorEastAsia"/>
          <w:b/>
          <w:sz w:val="72"/>
        </w:rPr>
      </w:pPr>
    </w:p>
    <w:p>
      <w:pPr>
        <w:spacing w:before="156" w:beforeLines="50" w:after="156" w:afterLines="50"/>
        <w:jc w:val="center"/>
        <w:rPr>
          <w:rFonts w:asciiTheme="minorEastAsia" w:hAnsiTheme="minorEastAsia" w:eastAsiaTheme="minorEastAsia"/>
          <w:b/>
          <w:sz w:val="32"/>
          <w:szCs w:val="32"/>
        </w:rPr>
      </w:pPr>
    </w:p>
    <w:p>
      <w:pPr>
        <w:spacing w:after="156" w:afterLines="50" w:line="500" w:lineRule="exact"/>
        <w:jc w:val="center"/>
        <w:rPr>
          <w:rFonts w:asciiTheme="minorEastAsia" w:hAnsiTheme="minorEastAsia" w:eastAsiaTheme="minorEastAsia"/>
          <w:b/>
          <w:sz w:val="28"/>
          <w:szCs w:val="28"/>
        </w:rPr>
      </w:pPr>
    </w:p>
    <w:p>
      <w:pPr>
        <w:spacing w:after="156" w:afterLines="50" w:line="500" w:lineRule="exact"/>
        <w:jc w:val="center"/>
        <w:rPr>
          <w:rFonts w:asciiTheme="minorEastAsia" w:hAnsiTheme="minorEastAsia" w:eastAsiaTheme="minorEastAsia"/>
          <w:b/>
          <w:sz w:val="72"/>
        </w:rPr>
      </w:pPr>
    </w:p>
    <w:p>
      <w:pPr>
        <w:spacing w:after="156" w:afterLines="50" w:line="500" w:lineRule="exact"/>
        <w:ind w:firstLine="2522" w:firstLineChars="785"/>
        <w:rPr>
          <w:rFonts w:asciiTheme="minorEastAsia" w:hAnsiTheme="minorEastAsia" w:eastAsiaTheme="minorEastAsia"/>
          <w:b/>
          <w:sz w:val="32"/>
          <w:u w:val="single"/>
        </w:rPr>
      </w:pPr>
      <w:r>
        <w:rPr>
          <w:rFonts w:hint="eastAsia" w:asciiTheme="minorEastAsia" w:hAnsiTheme="minorEastAsia" w:eastAsiaTheme="minorEastAsia"/>
          <w:b/>
          <w:sz w:val="32"/>
        </w:rPr>
        <w:t>供应商：</w:t>
      </w:r>
      <w:r>
        <w:rPr>
          <w:rFonts w:hint="eastAsia" w:asciiTheme="minorEastAsia" w:hAnsiTheme="minorEastAsia" w:eastAsiaTheme="minorEastAsia"/>
          <w:b/>
          <w:sz w:val="32"/>
          <w:u w:val="single"/>
        </w:rPr>
        <w:t xml:space="preserve">               </w:t>
      </w:r>
    </w:p>
    <w:p>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pPr>
        <w:spacing w:line="360" w:lineRule="auto"/>
        <w:jc w:val="center"/>
        <w:outlineLvl w:val="2"/>
        <w:rPr>
          <w:rFonts w:asciiTheme="minorEastAsia" w:hAnsiTheme="minorEastAsia" w:eastAsiaTheme="minorEastAsia"/>
          <w:b/>
          <w:sz w:val="24"/>
        </w:rPr>
      </w:pPr>
      <w:bookmarkStart w:id="21" w:name="_Hlk23205287"/>
      <w:r>
        <w:rPr>
          <w:rFonts w:hint="eastAsia" w:asciiTheme="minorEastAsia" w:hAnsiTheme="minorEastAsia" w:eastAsiaTheme="minorEastAsia"/>
          <w:b/>
          <w:sz w:val="24"/>
        </w:rPr>
        <w:t>一、报价表</w:t>
      </w:r>
    </w:p>
    <w:p>
      <w:pPr>
        <w:spacing w:before="156" w:beforeLines="50" w:after="156" w:afterLines="50" w:line="360" w:lineRule="auto"/>
        <w:jc w:val="left"/>
        <w:rPr>
          <w:rFonts w:asciiTheme="minorEastAsia" w:hAnsiTheme="minorEastAsia" w:eastAsiaTheme="minorEastAsia" w:cstheme="minorEastAsia"/>
          <w:b/>
          <w:sz w:val="24"/>
          <w:szCs w:val="28"/>
        </w:rPr>
      </w:pPr>
      <w:r>
        <w:rPr>
          <w:rFonts w:hint="eastAsia" w:asciiTheme="minorEastAsia" w:hAnsiTheme="minorEastAsia" w:eastAsiaTheme="minorEastAsia" w:cstheme="minorEastAsia"/>
          <w:b/>
          <w:sz w:val="24"/>
          <w:szCs w:val="28"/>
        </w:rPr>
        <w:t>1-1 报价表</w:t>
      </w:r>
    </w:p>
    <w:p>
      <w:pPr>
        <w:snapToGrid w:val="0"/>
        <w:spacing w:line="360" w:lineRule="auto"/>
        <w:jc w:val="left"/>
        <w:rPr>
          <w:rFonts w:asciiTheme="minorEastAsia" w:hAnsiTheme="minorEastAsia" w:eastAsiaTheme="minorEastAsia" w:cstheme="minorEastAsia"/>
          <w:b/>
          <w:sz w:val="24"/>
          <w:szCs w:val="28"/>
        </w:rPr>
      </w:pPr>
      <w:r>
        <w:rPr>
          <w:rFonts w:hint="eastAsia" w:asciiTheme="minorEastAsia" w:hAnsiTheme="minorEastAsia" w:eastAsiaTheme="minorEastAsia" w:cstheme="minorEastAsia"/>
          <w:b/>
          <w:sz w:val="24"/>
          <w:szCs w:val="28"/>
        </w:rPr>
        <w:t xml:space="preserve">项目名称：        </w:t>
      </w:r>
    </w:p>
    <w:p>
      <w:pPr>
        <w:snapToGrid w:val="0"/>
        <w:spacing w:after="156" w:afterLines="50" w:line="360" w:lineRule="auto"/>
        <w:jc w:val="left"/>
        <w:rPr>
          <w:rFonts w:asciiTheme="minorEastAsia" w:hAnsiTheme="minorEastAsia" w:eastAsiaTheme="minorEastAsia" w:cstheme="minorEastAsia"/>
          <w:b/>
          <w:bCs/>
          <w:sz w:val="24"/>
          <w:szCs w:val="28"/>
        </w:rPr>
      </w:pPr>
      <w:r>
        <w:rPr>
          <w:rFonts w:hint="eastAsia" w:asciiTheme="minorEastAsia" w:hAnsiTheme="minorEastAsia" w:eastAsiaTheme="minorEastAsia" w:cstheme="minorEastAsia"/>
          <w:b/>
          <w:sz w:val="24"/>
          <w:szCs w:val="28"/>
        </w:rPr>
        <w:t xml:space="preserve">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供应商名称</w:t>
            </w:r>
          </w:p>
        </w:tc>
        <w:tc>
          <w:tcPr>
            <w:tcW w:w="3557" w:type="pct"/>
            <w:tcBorders>
              <w:left w:val="single" w:color="auto" w:sz="4" w:space="0"/>
            </w:tcBorders>
          </w:tcPr>
          <w:p>
            <w:pPr>
              <w:spacing w:line="360" w:lineRule="auto"/>
              <w:rPr>
                <w:rFonts w:asciiTheme="minorEastAsia" w:hAnsiTheme="minorEastAsia" w:eastAsiaTheme="minorEastAsia" w:cs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报价范围</w:t>
            </w:r>
          </w:p>
        </w:tc>
        <w:tc>
          <w:tcPr>
            <w:tcW w:w="3557" w:type="pct"/>
            <w:tcBorders>
              <w:left w:val="single" w:color="auto" w:sz="4" w:space="0"/>
            </w:tcBorders>
            <w:vAlign w:val="center"/>
          </w:tcPr>
          <w:p>
            <w:pPr>
              <w:widowControl/>
              <w:spacing w:line="36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szCs w:val="28"/>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pPr>
              <w:spacing w:line="36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b/>
                <w:sz w:val="24"/>
                <w:szCs w:val="22"/>
              </w:rPr>
              <w:t>响应报价</w:t>
            </w:r>
          </w:p>
        </w:tc>
        <w:tc>
          <w:tcPr>
            <w:tcW w:w="3557" w:type="pct"/>
            <w:vAlign w:val="center"/>
          </w:tcPr>
          <w:p>
            <w:pPr>
              <w:snapToGrid w:val="0"/>
              <w:spacing w:line="360" w:lineRule="auto"/>
              <w:rPr>
                <w:rFonts w:asciiTheme="minorEastAsia" w:hAnsiTheme="minorEastAsia" w:eastAsiaTheme="minorEastAsia" w:cstheme="minorEastAsia"/>
                <w:sz w:val="24"/>
                <w:szCs w:val="28"/>
              </w:rPr>
            </w:pPr>
          </w:p>
          <w:p>
            <w:pPr>
              <w:snapToGrid w:val="0"/>
              <w:spacing w:line="360" w:lineRule="auto"/>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bCs/>
                <w:sz w:val="24"/>
              </w:rPr>
              <w:t>人民币大写：</w:t>
            </w:r>
            <w:r>
              <w:rPr>
                <w:rFonts w:hint="eastAsia" w:asciiTheme="minorEastAsia" w:hAnsiTheme="minorEastAsia" w:eastAsiaTheme="minorEastAsia" w:cstheme="minorEastAsia"/>
                <w:bCs/>
                <w:sz w:val="24"/>
                <w:u w:val="single"/>
              </w:rPr>
              <w:t xml:space="preserve">                        </w:t>
            </w:r>
          </w:p>
          <w:p>
            <w:pPr>
              <w:snapToGri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Cs/>
                <w:sz w:val="24"/>
              </w:rPr>
              <w:t>人民币小写：</w:t>
            </w:r>
            <w:r>
              <w:rPr>
                <w:rFonts w:hint="eastAsia" w:asciiTheme="minorEastAsia" w:hAnsiTheme="minorEastAsia" w:eastAsiaTheme="minorEastAsia" w:cstheme="minorEastAsia"/>
                <w:bCs/>
                <w:sz w:val="24"/>
                <w:u w:val="single"/>
              </w:rPr>
              <w:t xml:space="preserve">                        </w:t>
            </w:r>
          </w:p>
          <w:p>
            <w:pPr>
              <w:snapToGrid w:val="0"/>
              <w:spacing w:line="360" w:lineRule="auto"/>
              <w:rPr>
                <w:rFonts w:asciiTheme="minorEastAsia" w:hAnsiTheme="minorEastAsia" w:eastAsiaTheme="minorEastAsia" w:cs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442" w:type="pct"/>
            <w:tcBorders>
              <w:top w:val="single" w:color="auto" w:sz="4" w:space="0"/>
            </w:tcBorders>
            <w:vAlign w:val="center"/>
          </w:tcPr>
          <w:p>
            <w:pPr>
              <w:spacing w:line="360" w:lineRule="exact"/>
              <w:jc w:val="center"/>
              <w:rPr>
                <w:rFonts w:asciiTheme="minorEastAsia" w:hAnsiTheme="minorEastAsia" w:eastAsiaTheme="minorEastAsia" w:cstheme="minorEastAsia"/>
                <w:b/>
                <w:sz w:val="24"/>
                <w:szCs w:val="22"/>
              </w:rPr>
            </w:pPr>
            <w:r>
              <w:rPr>
                <w:rFonts w:hint="eastAsia" w:asciiTheme="minorEastAsia" w:hAnsiTheme="minorEastAsia" w:eastAsiaTheme="minorEastAsia" w:cstheme="minorEastAsia"/>
                <w:b/>
                <w:sz w:val="24"/>
                <w:szCs w:val="22"/>
              </w:rPr>
              <w:t>完成期限</w:t>
            </w:r>
          </w:p>
        </w:tc>
        <w:tc>
          <w:tcPr>
            <w:tcW w:w="3557" w:type="pct"/>
            <w:vAlign w:val="center"/>
          </w:tcPr>
          <w:p>
            <w:pPr>
              <w:snapToGrid w:val="0"/>
              <w:spacing w:line="360" w:lineRule="auto"/>
              <w:rPr>
                <w:rFonts w:asciiTheme="minorEastAsia" w:hAnsiTheme="minorEastAsia" w:eastAsiaTheme="minorEastAsia" w:cs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2" w:type="pct"/>
            <w:vAlign w:val="center"/>
          </w:tcPr>
          <w:p>
            <w:pPr>
              <w:spacing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备注说明</w:t>
            </w:r>
          </w:p>
        </w:tc>
        <w:tc>
          <w:tcPr>
            <w:tcW w:w="3557" w:type="pct"/>
          </w:tcPr>
          <w:p>
            <w:pPr>
              <w:spacing w:line="360" w:lineRule="auto"/>
              <w:rPr>
                <w:rFonts w:asciiTheme="minorEastAsia" w:hAnsiTheme="minorEastAsia" w:eastAsiaTheme="minorEastAsia" w:cstheme="minorEastAsia"/>
                <w:b/>
                <w:sz w:val="24"/>
              </w:rPr>
            </w:pPr>
          </w:p>
        </w:tc>
      </w:tr>
    </w:tbl>
    <w:p>
      <w:pPr>
        <w:spacing w:line="440" w:lineRule="exact"/>
        <w:ind w:firstLine="5520" w:firstLineChars="23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供应商电子签章：             </w:t>
      </w:r>
    </w:p>
    <w:p>
      <w:pPr>
        <w:spacing w:line="440" w:lineRule="exact"/>
        <w:ind w:firstLine="5520" w:firstLineChars="23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日          期：             </w:t>
      </w:r>
    </w:p>
    <w:p>
      <w:pPr>
        <w:adjustRightInd w:val="0"/>
        <w:snapToGrid w:val="0"/>
        <w:spacing w:line="360" w:lineRule="auto"/>
        <w:rPr>
          <w:rFonts w:asciiTheme="minorEastAsia" w:hAnsiTheme="minorEastAsia" w:eastAsiaTheme="minorEastAsia" w:cstheme="minorEastAsia"/>
          <w:b/>
          <w:bCs/>
          <w:sz w:val="24"/>
          <w:szCs w:val="28"/>
        </w:rPr>
      </w:pPr>
      <w:r>
        <w:rPr>
          <w:rFonts w:hint="eastAsia" w:asciiTheme="minorEastAsia" w:hAnsiTheme="minorEastAsia" w:eastAsiaTheme="minorEastAsia" w:cstheme="minorEastAsia"/>
          <w:b/>
          <w:bCs/>
          <w:sz w:val="24"/>
          <w:szCs w:val="28"/>
        </w:rPr>
        <w:t>注：</w:t>
      </w:r>
    </w:p>
    <w:p>
      <w:pPr>
        <w:adjustRightInd w:val="0"/>
        <w:snapToGrid w:val="0"/>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szCs w:val="28"/>
        </w:rPr>
        <w:t>1.本表内容根据采购文件要求包括了服务及相关的所有费用。</w:t>
      </w:r>
    </w:p>
    <w:p>
      <w:pPr>
        <w:adjustRightInd w:val="0"/>
        <w:snapToGrid w:val="0"/>
        <w:spacing w:line="360" w:lineRule="auto"/>
        <w:ind w:firstLine="482" w:firstLineChars="200"/>
        <w:rPr>
          <w:rFonts w:asciiTheme="minorEastAsia" w:hAnsiTheme="minorEastAsia" w:eastAsiaTheme="minorEastAsia" w:cstheme="minorEastAsia"/>
          <w:b/>
          <w:bCs/>
          <w:sz w:val="24"/>
          <w:szCs w:val="28"/>
        </w:rPr>
      </w:pPr>
      <w:r>
        <w:rPr>
          <w:rFonts w:hint="eastAsia" w:asciiTheme="minorEastAsia" w:hAnsiTheme="minorEastAsia" w:eastAsiaTheme="minorEastAsia" w:cstheme="minorEastAsia"/>
          <w:b/>
          <w:bCs/>
          <w:sz w:val="24"/>
          <w:szCs w:val="28"/>
        </w:rPr>
        <w:t>2.特殊事项在备注中注明。</w:t>
      </w:r>
    </w:p>
    <w:p>
      <w:pPr>
        <w:widowControl/>
        <w:jc w:val="left"/>
        <w:rPr>
          <w:rFonts w:asciiTheme="minorEastAsia" w:hAnsiTheme="minorEastAsia" w:eastAsiaTheme="minorEastAsia" w:cstheme="minorEastAsia"/>
          <w:b/>
          <w:bCs/>
          <w:sz w:val="24"/>
          <w:szCs w:val="28"/>
        </w:rPr>
      </w:pPr>
      <w:r>
        <w:rPr>
          <w:rFonts w:hint="eastAsia" w:asciiTheme="minorEastAsia" w:hAnsiTheme="minorEastAsia" w:eastAsiaTheme="minorEastAsia" w:cstheme="minorEastAsia"/>
          <w:b/>
          <w:bCs/>
          <w:sz w:val="24"/>
          <w:szCs w:val="28"/>
        </w:rPr>
        <w:br w:type="page"/>
      </w:r>
    </w:p>
    <w:p>
      <w:pPr>
        <w:spacing w:before="156" w:beforeLines="50" w:after="156" w:afterLines="50" w:line="360" w:lineRule="auto"/>
        <w:jc w:val="left"/>
        <w:rPr>
          <w:rFonts w:asciiTheme="minorEastAsia" w:hAnsiTheme="minorEastAsia" w:eastAsiaTheme="minorEastAsia" w:cstheme="minorEastAsia"/>
          <w:b/>
          <w:sz w:val="24"/>
          <w:szCs w:val="28"/>
        </w:rPr>
      </w:pPr>
      <w:r>
        <w:rPr>
          <w:rFonts w:hint="eastAsia" w:asciiTheme="minorEastAsia" w:hAnsiTheme="minorEastAsia" w:eastAsiaTheme="minorEastAsia" w:cstheme="minorEastAsia"/>
          <w:b/>
          <w:sz w:val="24"/>
          <w:szCs w:val="28"/>
        </w:rPr>
        <w:t>1-2 分项报价明细表</w:t>
      </w:r>
    </w:p>
    <w:p>
      <w:pPr>
        <w:spacing w:line="360" w:lineRule="auto"/>
        <w:ind w:firstLine="435"/>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i/>
          <w:sz w:val="24"/>
        </w:rPr>
        <w:t>（仅供参考，供应商可自行制作格式）</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3109"/>
        <w:gridCol w:w="1357"/>
        <w:gridCol w:w="1698"/>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4" w:type="pct"/>
            <w:vAlign w:val="center"/>
          </w:tcPr>
          <w:p>
            <w:pPr>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序号</w:t>
            </w:r>
          </w:p>
        </w:tc>
        <w:tc>
          <w:tcPr>
            <w:tcW w:w="1824" w:type="pct"/>
            <w:vAlign w:val="center"/>
          </w:tcPr>
          <w:p>
            <w:pPr>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服务内容</w:t>
            </w:r>
          </w:p>
        </w:tc>
        <w:tc>
          <w:tcPr>
            <w:tcW w:w="796" w:type="pct"/>
            <w:vAlign w:val="center"/>
          </w:tcPr>
          <w:p>
            <w:pPr>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项</w:t>
            </w:r>
          </w:p>
        </w:tc>
        <w:tc>
          <w:tcPr>
            <w:tcW w:w="996" w:type="pct"/>
            <w:vAlign w:val="center"/>
          </w:tcPr>
          <w:p>
            <w:pPr>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单价</w:t>
            </w:r>
          </w:p>
        </w:tc>
        <w:tc>
          <w:tcPr>
            <w:tcW w:w="920" w:type="pct"/>
            <w:vAlign w:val="center"/>
          </w:tcPr>
          <w:p>
            <w:pPr>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小计金额（元）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tcBorders>
              <w:bottom w:val="single" w:color="auto" w:sz="4" w:space="0"/>
            </w:tcBorders>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824" w:type="pct"/>
            <w:vAlign w:val="center"/>
          </w:tcPr>
          <w:p>
            <w:pPr>
              <w:jc w:val="center"/>
              <w:rPr>
                <w:rFonts w:asciiTheme="minorEastAsia" w:hAnsiTheme="minorEastAsia" w:eastAsiaTheme="minorEastAsia" w:cstheme="minorEastAsia"/>
                <w:sz w:val="24"/>
              </w:rPr>
            </w:pPr>
          </w:p>
        </w:tc>
        <w:tc>
          <w:tcPr>
            <w:tcW w:w="796" w:type="pct"/>
            <w:vAlign w:val="center"/>
          </w:tcPr>
          <w:p>
            <w:pPr>
              <w:jc w:val="center"/>
              <w:rPr>
                <w:rFonts w:asciiTheme="minorEastAsia" w:hAnsiTheme="minorEastAsia" w:eastAsiaTheme="minorEastAsia" w:cstheme="minorEastAsia"/>
                <w:sz w:val="24"/>
              </w:rPr>
            </w:pPr>
          </w:p>
        </w:tc>
        <w:tc>
          <w:tcPr>
            <w:tcW w:w="996" w:type="pct"/>
            <w:vAlign w:val="center"/>
          </w:tcPr>
          <w:p>
            <w:pPr>
              <w:jc w:val="center"/>
              <w:rPr>
                <w:rFonts w:asciiTheme="minorEastAsia" w:hAnsiTheme="minorEastAsia" w:eastAsiaTheme="minorEastAsia" w:cstheme="minorEastAsia"/>
                <w:sz w:val="24"/>
              </w:rPr>
            </w:pPr>
          </w:p>
        </w:tc>
        <w:tc>
          <w:tcPr>
            <w:tcW w:w="920" w:type="pct"/>
            <w:vAlign w:val="center"/>
          </w:tcPr>
          <w:p>
            <w:pPr>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824" w:type="pct"/>
            <w:vAlign w:val="center"/>
          </w:tcPr>
          <w:p>
            <w:pPr>
              <w:jc w:val="center"/>
              <w:rPr>
                <w:rFonts w:asciiTheme="minorEastAsia" w:hAnsiTheme="minorEastAsia" w:eastAsiaTheme="minorEastAsia" w:cstheme="minorEastAsia"/>
                <w:sz w:val="24"/>
              </w:rPr>
            </w:pPr>
          </w:p>
        </w:tc>
        <w:tc>
          <w:tcPr>
            <w:tcW w:w="796" w:type="pct"/>
            <w:vAlign w:val="center"/>
          </w:tcPr>
          <w:p>
            <w:pPr>
              <w:jc w:val="center"/>
              <w:rPr>
                <w:rFonts w:asciiTheme="minorEastAsia" w:hAnsiTheme="minorEastAsia" w:eastAsiaTheme="minorEastAsia" w:cstheme="minorEastAsia"/>
                <w:sz w:val="24"/>
              </w:rPr>
            </w:pPr>
          </w:p>
        </w:tc>
        <w:tc>
          <w:tcPr>
            <w:tcW w:w="996" w:type="pct"/>
            <w:vAlign w:val="center"/>
          </w:tcPr>
          <w:p>
            <w:pPr>
              <w:jc w:val="center"/>
              <w:rPr>
                <w:rFonts w:asciiTheme="minorEastAsia" w:hAnsiTheme="minorEastAsia" w:eastAsiaTheme="minorEastAsia" w:cstheme="minorEastAsia"/>
                <w:sz w:val="24"/>
              </w:rPr>
            </w:pPr>
          </w:p>
        </w:tc>
        <w:tc>
          <w:tcPr>
            <w:tcW w:w="920" w:type="pct"/>
            <w:vAlign w:val="center"/>
          </w:tcPr>
          <w:p>
            <w:pPr>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824" w:type="pct"/>
            <w:vAlign w:val="center"/>
          </w:tcPr>
          <w:p>
            <w:pPr>
              <w:jc w:val="center"/>
              <w:rPr>
                <w:rFonts w:asciiTheme="minorEastAsia" w:hAnsiTheme="minorEastAsia" w:eastAsiaTheme="minorEastAsia" w:cstheme="minorEastAsia"/>
                <w:sz w:val="24"/>
              </w:rPr>
            </w:pPr>
          </w:p>
        </w:tc>
        <w:tc>
          <w:tcPr>
            <w:tcW w:w="796" w:type="pct"/>
            <w:vAlign w:val="center"/>
          </w:tcPr>
          <w:p>
            <w:pPr>
              <w:jc w:val="center"/>
              <w:rPr>
                <w:rFonts w:asciiTheme="minorEastAsia" w:hAnsiTheme="minorEastAsia" w:eastAsiaTheme="minorEastAsia" w:cstheme="minorEastAsia"/>
                <w:sz w:val="24"/>
              </w:rPr>
            </w:pPr>
          </w:p>
        </w:tc>
        <w:tc>
          <w:tcPr>
            <w:tcW w:w="996" w:type="pct"/>
            <w:vAlign w:val="center"/>
          </w:tcPr>
          <w:p>
            <w:pPr>
              <w:jc w:val="center"/>
              <w:rPr>
                <w:rFonts w:asciiTheme="minorEastAsia" w:hAnsiTheme="minorEastAsia" w:eastAsiaTheme="minorEastAsia" w:cstheme="minorEastAsia"/>
                <w:sz w:val="24"/>
              </w:rPr>
            </w:pPr>
          </w:p>
        </w:tc>
        <w:tc>
          <w:tcPr>
            <w:tcW w:w="920" w:type="pct"/>
            <w:vAlign w:val="center"/>
          </w:tcPr>
          <w:p>
            <w:pPr>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1824" w:type="pct"/>
            <w:vAlign w:val="center"/>
          </w:tcPr>
          <w:p>
            <w:pPr>
              <w:jc w:val="center"/>
              <w:rPr>
                <w:rFonts w:asciiTheme="minorEastAsia" w:hAnsiTheme="minorEastAsia" w:eastAsiaTheme="minorEastAsia" w:cstheme="minorEastAsia"/>
                <w:sz w:val="24"/>
              </w:rPr>
            </w:pPr>
          </w:p>
        </w:tc>
        <w:tc>
          <w:tcPr>
            <w:tcW w:w="796" w:type="pct"/>
            <w:vAlign w:val="center"/>
          </w:tcPr>
          <w:p>
            <w:pPr>
              <w:jc w:val="center"/>
              <w:rPr>
                <w:rFonts w:asciiTheme="minorEastAsia" w:hAnsiTheme="minorEastAsia" w:eastAsiaTheme="minorEastAsia" w:cstheme="minorEastAsia"/>
                <w:sz w:val="24"/>
              </w:rPr>
            </w:pPr>
          </w:p>
        </w:tc>
        <w:tc>
          <w:tcPr>
            <w:tcW w:w="996" w:type="pct"/>
            <w:vAlign w:val="center"/>
          </w:tcPr>
          <w:p>
            <w:pPr>
              <w:jc w:val="center"/>
              <w:rPr>
                <w:rFonts w:asciiTheme="minorEastAsia" w:hAnsiTheme="minorEastAsia" w:eastAsiaTheme="minorEastAsia" w:cstheme="minorEastAsia"/>
                <w:sz w:val="24"/>
              </w:rPr>
            </w:pPr>
          </w:p>
        </w:tc>
        <w:tc>
          <w:tcPr>
            <w:tcW w:w="920" w:type="pct"/>
            <w:vAlign w:val="center"/>
          </w:tcPr>
          <w:p>
            <w:pPr>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pPr>
              <w:jc w:val="center"/>
              <w:rPr>
                <w:rFonts w:asciiTheme="minorEastAsia" w:hAnsiTheme="minorEastAsia" w:eastAsiaTheme="minorEastAsia" w:cstheme="minorEastAsia"/>
                <w:sz w:val="24"/>
              </w:rPr>
            </w:pPr>
          </w:p>
        </w:tc>
        <w:tc>
          <w:tcPr>
            <w:tcW w:w="1824" w:type="pct"/>
            <w:vAlign w:val="center"/>
          </w:tcPr>
          <w:p>
            <w:pPr>
              <w:pStyle w:val="32"/>
              <w:ind w:left="-108"/>
              <w:jc w:val="center"/>
              <w:rPr>
                <w:rFonts w:asciiTheme="minorEastAsia" w:hAnsiTheme="minorEastAsia" w:eastAsiaTheme="minorEastAsia" w:cstheme="minorEastAsia"/>
              </w:rPr>
            </w:pPr>
            <w:r>
              <w:rPr>
                <w:rFonts w:hint="eastAsia" w:asciiTheme="minorEastAsia" w:hAnsiTheme="minorEastAsia" w:eastAsiaTheme="minorEastAsia" w:cstheme="minorEastAsia"/>
              </w:rPr>
              <w:t>其他费用</w:t>
            </w:r>
          </w:p>
        </w:tc>
        <w:tc>
          <w:tcPr>
            <w:tcW w:w="796" w:type="pct"/>
            <w:vAlign w:val="center"/>
          </w:tcPr>
          <w:p>
            <w:pPr>
              <w:jc w:val="center"/>
              <w:rPr>
                <w:rFonts w:asciiTheme="minorEastAsia" w:hAnsiTheme="minorEastAsia" w:eastAsiaTheme="minorEastAsia" w:cstheme="minorEastAsia"/>
                <w:sz w:val="24"/>
              </w:rPr>
            </w:pPr>
          </w:p>
        </w:tc>
        <w:tc>
          <w:tcPr>
            <w:tcW w:w="996" w:type="pct"/>
            <w:vAlign w:val="center"/>
          </w:tcPr>
          <w:p>
            <w:pPr>
              <w:jc w:val="center"/>
              <w:rPr>
                <w:rFonts w:asciiTheme="minorEastAsia" w:hAnsiTheme="minorEastAsia" w:eastAsiaTheme="minorEastAsia" w:cstheme="minorEastAsia"/>
                <w:sz w:val="24"/>
              </w:rPr>
            </w:pPr>
          </w:p>
        </w:tc>
        <w:tc>
          <w:tcPr>
            <w:tcW w:w="920" w:type="pct"/>
            <w:vAlign w:val="center"/>
          </w:tcPr>
          <w:p>
            <w:pPr>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pPr>
              <w:jc w:val="center"/>
              <w:rPr>
                <w:rFonts w:asciiTheme="minorEastAsia" w:hAnsiTheme="minorEastAsia" w:eastAsiaTheme="minorEastAsia" w:cstheme="minorEastAsia"/>
                <w:sz w:val="24"/>
              </w:rPr>
            </w:pPr>
          </w:p>
        </w:tc>
        <w:tc>
          <w:tcPr>
            <w:tcW w:w="1824" w:type="pct"/>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796" w:type="pct"/>
            <w:vAlign w:val="center"/>
          </w:tcPr>
          <w:p>
            <w:pPr>
              <w:jc w:val="center"/>
              <w:rPr>
                <w:rFonts w:asciiTheme="minorEastAsia" w:hAnsiTheme="minorEastAsia" w:eastAsiaTheme="minorEastAsia" w:cstheme="minorEastAsia"/>
                <w:sz w:val="24"/>
              </w:rPr>
            </w:pPr>
          </w:p>
        </w:tc>
        <w:tc>
          <w:tcPr>
            <w:tcW w:w="996" w:type="pct"/>
            <w:vAlign w:val="center"/>
          </w:tcPr>
          <w:p>
            <w:pPr>
              <w:jc w:val="center"/>
              <w:rPr>
                <w:rFonts w:asciiTheme="minorEastAsia" w:hAnsiTheme="minorEastAsia" w:eastAsiaTheme="minorEastAsia" w:cstheme="minorEastAsia"/>
                <w:sz w:val="24"/>
              </w:rPr>
            </w:pPr>
          </w:p>
        </w:tc>
        <w:tc>
          <w:tcPr>
            <w:tcW w:w="920" w:type="pct"/>
            <w:vAlign w:val="center"/>
          </w:tcPr>
          <w:p>
            <w:pPr>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合计金额（元）</w:t>
            </w:r>
          </w:p>
        </w:tc>
        <w:tc>
          <w:tcPr>
            <w:tcW w:w="920" w:type="pct"/>
            <w:vAlign w:val="center"/>
          </w:tcPr>
          <w:p>
            <w:pPr>
              <w:jc w:val="center"/>
              <w:rPr>
                <w:rFonts w:asciiTheme="minorEastAsia" w:hAnsiTheme="minorEastAsia" w:eastAsiaTheme="minorEastAsia" w:cstheme="minorEastAsia"/>
                <w:sz w:val="24"/>
              </w:rPr>
            </w:pPr>
          </w:p>
        </w:tc>
      </w:tr>
    </w:tbl>
    <w:p>
      <w:pPr>
        <w:spacing w:line="440" w:lineRule="exact"/>
        <w:ind w:firstLine="4800" w:firstLineChars="20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供应商电子签章：             </w:t>
      </w:r>
    </w:p>
    <w:p>
      <w:pPr>
        <w:spacing w:line="440" w:lineRule="exact"/>
        <w:ind w:firstLine="4800" w:firstLineChars="20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日          期：             </w:t>
      </w:r>
    </w:p>
    <w:p>
      <w:pPr>
        <w:adjustRightInd w:val="0"/>
        <w:snapToGrid w:val="0"/>
        <w:spacing w:line="360" w:lineRule="auto"/>
        <w:rPr>
          <w:rFonts w:asciiTheme="minorEastAsia" w:hAnsiTheme="minorEastAsia" w:eastAsiaTheme="minorEastAsia" w:cstheme="minorEastAsia"/>
          <w:b/>
          <w:bCs/>
          <w:sz w:val="24"/>
          <w:szCs w:val="28"/>
        </w:rPr>
      </w:pPr>
      <w:r>
        <w:rPr>
          <w:rFonts w:hint="eastAsia" w:asciiTheme="minorEastAsia" w:hAnsiTheme="minorEastAsia" w:eastAsiaTheme="minorEastAsia" w:cstheme="minorEastAsia"/>
          <w:b/>
          <w:bCs/>
          <w:sz w:val="24"/>
          <w:szCs w:val="28"/>
        </w:rPr>
        <w:t>备注：</w:t>
      </w:r>
    </w:p>
    <w:p>
      <w:pPr>
        <w:adjustRightInd w:val="0"/>
        <w:snapToGrid w:val="0"/>
        <w:spacing w:line="360" w:lineRule="auto"/>
        <w:ind w:firstLine="482" w:firstLineChars="200"/>
        <w:rPr>
          <w:rFonts w:asciiTheme="minorEastAsia" w:hAnsiTheme="minorEastAsia" w:eastAsiaTheme="minorEastAsia" w:cstheme="minorEastAsia"/>
          <w:b/>
          <w:bCs/>
          <w:sz w:val="24"/>
          <w:szCs w:val="28"/>
        </w:rPr>
      </w:pPr>
      <w:r>
        <w:rPr>
          <w:rFonts w:hint="eastAsia" w:asciiTheme="minorEastAsia" w:hAnsiTheme="minorEastAsia" w:eastAsiaTheme="minorEastAsia" w:cstheme="minorEastAsia"/>
          <w:b/>
          <w:bCs/>
          <w:sz w:val="24"/>
          <w:szCs w:val="28"/>
        </w:rPr>
        <w:t>表中所列服务为对应本项目需求的全部服务内容。如有漏项或缺项，供应商承担全部责任。</w:t>
      </w:r>
    </w:p>
    <w:p>
      <w:pPr>
        <w:widowControl/>
        <w:jc w:val="left"/>
        <w:rPr>
          <w:rFonts w:asciiTheme="minorEastAsia" w:hAnsiTheme="minorEastAsia" w:eastAsiaTheme="minorEastAsia" w:cstheme="minorEastAsia"/>
          <w:b/>
          <w:bCs/>
          <w:sz w:val="24"/>
          <w:szCs w:val="28"/>
        </w:rPr>
      </w:pPr>
      <w:r>
        <w:rPr>
          <w:rFonts w:hint="eastAsia" w:asciiTheme="minorEastAsia" w:hAnsiTheme="minorEastAsia" w:eastAsiaTheme="minorEastAsia" w:cstheme="minorEastAsia"/>
          <w:b/>
          <w:bCs/>
          <w:sz w:val="24"/>
          <w:szCs w:val="28"/>
        </w:rPr>
        <w:br w:type="page"/>
      </w:r>
    </w:p>
    <w:p>
      <w:pPr>
        <w:spacing w:line="360" w:lineRule="auto"/>
        <w:jc w:val="center"/>
        <w:outlineLvl w:val="2"/>
        <w:rPr>
          <w:rFonts w:asciiTheme="minorEastAsia" w:hAnsiTheme="minorEastAsia" w:eastAsiaTheme="minorEastAsia"/>
          <w:b/>
          <w:sz w:val="24"/>
        </w:rPr>
      </w:pPr>
      <w:r>
        <w:rPr>
          <w:rFonts w:hint="eastAsia" w:asciiTheme="minorEastAsia" w:hAnsiTheme="minorEastAsia" w:eastAsiaTheme="minorEastAsia"/>
          <w:b/>
          <w:sz w:val="24"/>
        </w:rPr>
        <w:t>二、响应函</w:t>
      </w:r>
    </w:p>
    <w:p>
      <w:pPr>
        <w:pStyle w:val="10"/>
        <w:spacing w:line="360" w:lineRule="auto"/>
        <w:rPr>
          <w:rFonts w:asciiTheme="minorEastAsia" w:hAnsiTheme="minorEastAsia" w:eastAsiaTheme="minorEastAsia"/>
          <w:sz w:val="24"/>
        </w:rPr>
      </w:pPr>
      <w:r>
        <w:rPr>
          <w:rFonts w:hint="eastAsia" w:asciiTheme="minorEastAsia" w:hAnsiTheme="minorEastAsia" w:eastAsiaTheme="minorEastAsia"/>
          <w:sz w:val="24"/>
        </w:rPr>
        <w:t>致：</w:t>
      </w:r>
      <w:r>
        <w:rPr>
          <w:rFonts w:hint="eastAsia" w:asciiTheme="minorEastAsia" w:hAnsiTheme="minorEastAsia" w:eastAsiaTheme="minorEastAsia"/>
          <w:sz w:val="24"/>
          <w:u w:val="single"/>
        </w:rPr>
        <w:t>*</w:t>
      </w:r>
    </w:p>
    <w:p>
      <w:pPr>
        <w:pStyle w:val="10"/>
        <w:spacing w:line="360" w:lineRule="auto"/>
        <w:ind w:firstLine="472" w:firstLineChars="196"/>
        <w:rPr>
          <w:rFonts w:asciiTheme="minorEastAsia" w:hAnsiTheme="minorEastAsia" w:eastAsiaTheme="minorEastAsia"/>
          <w:sz w:val="24"/>
          <w:u w:val="single"/>
        </w:rPr>
      </w:pPr>
      <w:r>
        <w:rPr>
          <w:rFonts w:hint="eastAsia" w:asciiTheme="minorEastAsia" w:hAnsiTheme="minorEastAsia" w:eastAsiaTheme="minorEastAsia"/>
          <w:sz w:val="24"/>
          <w:u w:val="single"/>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根据贵方的询价邀请函，我方兹宣布同意如下：</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1．我方按采购文件要求提交的响应文件。</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2．如果我们的响应文件被接受，我们将履行采购文件中规定的每一项要求，并按我们响应文件中的承诺按期、保质、保量提供服务。</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3．我方愿按《中华人民共和国合同法》履行自己的全部责任。</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4．我们同意按采购文件规定交纳代理服务费，遵守贵机构有关磋商采购的各项规定。</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5．我方的响应文件自递交响应文件起有效期为90日历天。</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6．与本报价有关的一切正式往来通讯请寄：</w:t>
      </w:r>
    </w:p>
    <w:p>
      <w:pPr>
        <w:spacing w:line="440" w:lineRule="exact"/>
        <w:ind w:firstLine="4800" w:firstLineChars="2000"/>
        <w:rPr>
          <w:rFonts w:ascii="宋体" w:hAnsi="宋体" w:eastAsia="宋体"/>
          <w:sz w:val="24"/>
          <w:szCs w:val="24"/>
          <w:u w:val="single"/>
        </w:rPr>
      </w:pPr>
      <w:r>
        <w:rPr>
          <w:rFonts w:hint="eastAsia" w:ascii="宋体" w:hAnsi="宋体" w:eastAsia="宋体"/>
          <w:sz w:val="24"/>
          <w:szCs w:val="24"/>
        </w:rPr>
        <w:t>供应商公章：</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p>
    <w:p>
      <w:pPr>
        <w:spacing w:line="440" w:lineRule="exact"/>
        <w:ind w:firstLine="4800" w:firstLineChars="2000"/>
        <w:rPr>
          <w:rFonts w:ascii="宋体" w:hAnsi="宋体" w:eastAsia="宋体"/>
          <w:sz w:val="24"/>
          <w:szCs w:val="24"/>
          <w:u w:val="single"/>
        </w:rPr>
      </w:pPr>
      <w:r>
        <w:rPr>
          <w:rFonts w:hint="eastAsia" w:ascii="宋体" w:hAnsi="宋体" w:eastAsia="宋体"/>
          <w:sz w:val="24"/>
          <w:szCs w:val="24"/>
        </w:rPr>
        <w:t xml:space="preserve">日     </w:t>
      </w:r>
      <w:r>
        <w:rPr>
          <w:rFonts w:ascii="宋体" w:hAnsi="宋体" w:eastAsia="宋体"/>
          <w:sz w:val="24"/>
          <w:szCs w:val="24"/>
        </w:rPr>
        <w:t xml:space="preserve">    </w:t>
      </w:r>
      <w:r>
        <w:rPr>
          <w:rFonts w:hint="eastAsia" w:ascii="宋体" w:hAnsi="宋体" w:eastAsia="宋体"/>
          <w:sz w:val="24"/>
          <w:szCs w:val="24"/>
        </w:rPr>
        <w:t xml:space="preserve"> 期：</w:t>
      </w:r>
      <w:r>
        <w:rPr>
          <w:rFonts w:hint="eastAsia" w:ascii="宋体" w:hAnsi="宋体" w:eastAsia="宋体"/>
          <w:sz w:val="24"/>
          <w:szCs w:val="24"/>
          <w:u w:val="single"/>
        </w:rPr>
        <w:t xml:space="preserve">             </w:t>
      </w:r>
    </w:p>
    <w:p>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p>
      <w:pPr>
        <w:spacing w:line="440" w:lineRule="exact"/>
        <w:jc w:val="center"/>
        <w:outlineLvl w:val="2"/>
        <w:rPr>
          <w:rFonts w:asciiTheme="minorEastAsia" w:hAnsiTheme="minorEastAsia" w:eastAsiaTheme="minorEastAsia"/>
          <w:b/>
          <w:sz w:val="24"/>
        </w:rPr>
      </w:pPr>
      <w:r>
        <w:rPr>
          <w:rFonts w:hint="eastAsia" w:asciiTheme="minorEastAsia" w:hAnsiTheme="minorEastAsia" w:eastAsiaTheme="minorEastAsia"/>
          <w:b/>
          <w:sz w:val="24"/>
        </w:rPr>
        <w:t>三、无重大违法记录声明函、无不良信用记录声明函</w:t>
      </w:r>
    </w:p>
    <w:p>
      <w:pPr>
        <w:spacing w:line="440" w:lineRule="exact"/>
        <w:ind w:firstLine="435"/>
        <w:rPr>
          <w:rFonts w:asciiTheme="minorEastAsia" w:hAnsiTheme="minorEastAsia" w:eastAsiaTheme="minorEastAsia"/>
          <w:sz w:val="24"/>
        </w:rPr>
      </w:pPr>
      <w:r>
        <w:rPr>
          <w:rFonts w:hint="eastAsia" w:asciiTheme="minorEastAsia" w:hAnsiTheme="minorEastAsia" w:eastAsiaTheme="minorEastAsia"/>
          <w:sz w:val="24"/>
        </w:rPr>
        <w:t>1.本单位郑重声明，本单位在经营活动中没有重大违法记录，没有因违法经营受到刑事处罚或者责令停产停业、吊销许可证或者执照、较大数额罚款等行政处罚，且未在被禁止参加采购活动的处罚期限内。</w:t>
      </w:r>
    </w:p>
    <w:p>
      <w:pPr>
        <w:spacing w:line="440" w:lineRule="exact"/>
        <w:ind w:firstLine="435"/>
        <w:rPr>
          <w:rFonts w:asciiTheme="minorEastAsia" w:hAnsiTheme="minorEastAsia" w:eastAsiaTheme="minorEastAsia"/>
          <w:sz w:val="24"/>
        </w:rPr>
      </w:pPr>
      <w:r>
        <w:rPr>
          <w:rFonts w:hint="eastAsia" w:asciiTheme="minorEastAsia" w:hAnsiTheme="minorEastAsia" w:eastAsiaTheme="minorEastAsia"/>
          <w:sz w:val="24"/>
        </w:rPr>
        <w:t>2.本单位郑重声明，我单位无以下不良信用记录情形：</w:t>
      </w:r>
    </w:p>
    <w:p>
      <w:pPr>
        <w:spacing w:line="440" w:lineRule="exact"/>
        <w:ind w:firstLine="435"/>
        <w:rPr>
          <w:rFonts w:asciiTheme="minorEastAsia" w:hAnsiTheme="minorEastAsia" w:eastAsiaTheme="minorEastAsia"/>
          <w:sz w:val="24"/>
        </w:rPr>
      </w:pPr>
      <w:r>
        <w:rPr>
          <w:rFonts w:hint="eastAsia" w:asciiTheme="minorEastAsia" w:hAnsiTheme="minorEastAsia" w:eastAsiaTheme="minorEastAsia"/>
          <w:sz w:val="24"/>
        </w:rPr>
        <w:t>（1）被人民法院列入失信被执行人；</w:t>
      </w:r>
    </w:p>
    <w:p>
      <w:pPr>
        <w:spacing w:line="440" w:lineRule="exact"/>
        <w:ind w:firstLine="435"/>
        <w:rPr>
          <w:rFonts w:asciiTheme="minorEastAsia" w:hAnsiTheme="minorEastAsia" w:eastAsiaTheme="minorEastAsia"/>
          <w:sz w:val="24"/>
        </w:rPr>
      </w:pPr>
      <w:r>
        <w:rPr>
          <w:rFonts w:hint="eastAsia" w:asciiTheme="minorEastAsia" w:hAnsiTheme="minorEastAsia" w:eastAsiaTheme="minorEastAsia"/>
          <w:sz w:val="24"/>
        </w:rPr>
        <w:t>（2）被工商行政管理部门列入企业经营异常名录；</w:t>
      </w:r>
    </w:p>
    <w:p>
      <w:pPr>
        <w:spacing w:line="440" w:lineRule="exact"/>
        <w:ind w:firstLine="435"/>
        <w:rPr>
          <w:rFonts w:asciiTheme="minorEastAsia" w:hAnsiTheme="minorEastAsia" w:eastAsiaTheme="minorEastAsia"/>
          <w:sz w:val="24"/>
        </w:rPr>
      </w:pPr>
      <w:r>
        <w:rPr>
          <w:rFonts w:hint="eastAsia" w:asciiTheme="minorEastAsia" w:hAnsiTheme="minorEastAsia" w:eastAsiaTheme="minorEastAsia"/>
          <w:sz w:val="24"/>
        </w:rPr>
        <w:t>（3）被税务部门列入重大税收违法案件当事人名单；</w:t>
      </w:r>
    </w:p>
    <w:p>
      <w:pPr>
        <w:spacing w:line="440" w:lineRule="exact"/>
        <w:ind w:firstLine="435"/>
        <w:rPr>
          <w:rFonts w:asciiTheme="minorEastAsia" w:hAnsiTheme="minorEastAsia" w:eastAsiaTheme="minorEastAsia"/>
          <w:sz w:val="24"/>
        </w:rPr>
      </w:pPr>
      <w:r>
        <w:rPr>
          <w:rFonts w:hint="eastAsia" w:asciiTheme="minorEastAsia" w:hAnsiTheme="minorEastAsia" w:eastAsiaTheme="minorEastAsia"/>
          <w:sz w:val="24"/>
        </w:rPr>
        <w:t>本单位对上述声明的真实性负责。如有虚假，将依法承担相应责任。</w:t>
      </w:r>
    </w:p>
    <w:p>
      <w:pPr>
        <w:spacing w:line="440" w:lineRule="exact"/>
        <w:ind w:firstLine="435"/>
        <w:rPr>
          <w:rFonts w:asciiTheme="minorEastAsia" w:hAnsiTheme="minorEastAsia" w:eastAsiaTheme="minorEastAsia"/>
          <w:sz w:val="24"/>
        </w:rPr>
      </w:pPr>
    </w:p>
    <w:p>
      <w:pPr>
        <w:spacing w:line="440" w:lineRule="exact"/>
        <w:ind w:firstLine="4800" w:firstLineChars="2000"/>
        <w:rPr>
          <w:rFonts w:ascii="宋体" w:hAnsi="宋体" w:eastAsia="宋体"/>
          <w:sz w:val="24"/>
          <w:szCs w:val="24"/>
          <w:u w:val="single"/>
        </w:rPr>
      </w:pPr>
      <w:r>
        <w:rPr>
          <w:rFonts w:hint="eastAsia" w:ascii="宋体" w:hAnsi="宋体" w:eastAsia="宋体"/>
          <w:sz w:val="24"/>
          <w:szCs w:val="24"/>
        </w:rPr>
        <w:t>供应商公章：</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p>
    <w:p>
      <w:pPr>
        <w:spacing w:line="440" w:lineRule="exact"/>
        <w:ind w:firstLine="4800" w:firstLineChars="2000"/>
        <w:rPr>
          <w:rFonts w:ascii="宋体" w:hAnsi="宋体" w:eastAsia="宋体"/>
          <w:sz w:val="24"/>
          <w:szCs w:val="24"/>
          <w:u w:val="single"/>
        </w:rPr>
      </w:pPr>
      <w:r>
        <w:rPr>
          <w:rFonts w:hint="eastAsia" w:ascii="宋体" w:hAnsi="宋体" w:eastAsia="宋体"/>
          <w:sz w:val="24"/>
          <w:szCs w:val="24"/>
        </w:rPr>
        <w:t xml:space="preserve">日     </w:t>
      </w:r>
      <w:r>
        <w:rPr>
          <w:rFonts w:ascii="宋体" w:hAnsi="宋体" w:eastAsia="宋体"/>
          <w:sz w:val="24"/>
          <w:szCs w:val="24"/>
        </w:rPr>
        <w:t xml:space="preserve">    </w:t>
      </w:r>
      <w:r>
        <w:rPr>
          <w:rFonts w:hint="eastAsia" w:ascii="宋体" w:hAnsi="宋体" w:eastAsia="宋体"/>
          <w:sz w:val="24"/>
          <w:szCs w:val="24"/>
        </w:rPr>
        <w:t xml:space="preserve"> 期：</w:t>
      </w:r>
      <w:r>
        <w:rPr>
          <w:rFonts w:hint="eastAsia" w:ascii="宋体" w:hAnsi="宋体" w:eastAsia="宋体"/>
          <w:sz w:val="24"/>
          <w:szCs w:val="24"/>
          <w:u w:val="single"/>
        </w:rPr>
        <w:t xml:space="preserve">             </w:t>
      </w:r>
    </w:p>
    <w:p>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p>
      <w:pPr>
        <w:spacing w:line="360" w:lineRule="auto"/>
        <w:jc w:val="center"/>
        <w:outlineLvl w:val="2"/>
        <w:rPr>
          <w:rFonts w:asciiTheme="minorEastAsia" w:hAnsiTheme="minorEastAsia" w:eastAsiaTheme="minorEastAsia"/>
          <w:b/>
          <w:sz w:val="24"/>
        </w:rPr>
      </w:pPr>
      <w:r>
        <w:rPr>
          <w:rFonts w:hint="eastAsia" w:asciiTheme="minorEastAsia" w:hAnsiTheme="minorEastAsia" w:eastAsiaTheme="minorEastAsia"/>
          <w:b/>
          <w:sz w:val="24"/>
        </w:rPr>
        <w:t>四、授权书</w:t>
      </w:r>
    </w:p>
    <w:p>
      <w:pPr>
        <w:pStyle w:val="9"/>
        <w:snapToGrid w:val="0"/>
        <w:spacing w:line="360" w:lineRule="auto"/>
        <w:ind w:firstLine="480" w:firstLineChars="200"/>
        <w:jc w:val="left"/>
        <w:rPr>
          <w:rFonts w:asciiTheme="minorEastAsia" w:hAnsiTheme="minorEastAsia"/>
          <w:sz w:val="24"/>
          <w:szCs w:val="28"/>
        </w:rPr>
      </w:pPr>
    </w:p>
    <w:p>
      <w:pPr>
        <w:spacing w:line="360" w:lineRule="auto"/>
        <w:ind w:firstLine="435"/>
        <w:rPr>
          <w:rFonts w:asciiTheme="minorEastAsia" w:hAnsiTheme="minorEastAsia" w:eastAsiaTheme="minorEastAsia"/>
          <w:sz w:val="24"/>
          <w:szCs w:val="28"/>
        </w:rPr>
      </w:pPr>
      <w:r>
        <w:rPr>
          <w:rFonts w:hint="eastAsia" w:asciiTheme="minorEastAsia" w:hAnsiTheme="minorEastAsia" w:eastAsiaTheme="minorEastAsia"/>
          <w:sz w:val="24"/>
          <w:szCs w:val="28"/>
        </w:rPr>
        <w:t>本</w:t>
      </w:r>
      <w:r>
        <w:rPr>
          <w:rFonts w:hint="eastAsia" w:asciiTheme="minorEastAsia" w:hAnsiTheme="minorEastAsia" w:eastAsiaTheme="minorEastAsia"/>
          <w:sz w:val="24"/>
        </w:rPr>
        <w:t>授权</w:t>
      </w:r>
      <w:r>
        <w:rPr>
          <w:rFonts w:hint="eastAsia" w:asciiTheme="minorEastAsia" w:hAnsiTheme="minorEastAsia" w:eastAsiaTheme="minorEastAsia"/>
          <w:sz w:val="24"/>
          <w:szCs w:val="28"/>
        </w:rPr>
        <w:t>书声明：</w:t>
      </w:r>
      <w:r>
        <w:rPr>
          <w:rFonts w:hint="eastAsia"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rPr>
        <w:t>（供应商名称）授权</w:t>
      </w:r>
      <w:r>
        <w:rPr>
          <w:rFonts w:hint="eastAsia" w:asciiTheme="minorEastAsia" w:hAnsiTheme="minorEastAsia" w:eastAsiaTheme="minorEastAsia"/>
          <w:sz w:val="24"/>
          <w:szCs w:val="28"/>
          <w:u w:val="single"/>
        </w:rPr>
        <w:t xml:space="preserve">       </w:t>
      </w:r>
      <w:r>
        <w:rPr>
          <w:rFonts w:hint="eastAsia" w:asciiTheme="minorEastAsia" w:hAnsiTheme="minorEastAsia" w:eastAsiaTheme="minorEastAsia"/>
          <w:sz w:val="24"/>
          <w:szCs w:val="28"/>
        </w:rPr>
        <w:t>（供应商授权代表姓名、职务）代表我方参加本项目</w:t>
      </w:r>
      <w:r>
        <w:rPr>
          <w:rFonts w:hint="eastAsia" w:asciiTheme="minorEastAsia" w:hAnsiTheme="minorEastAsia" w:eastAsiaTheme="minorEastAsia"/>
          <w:bCs/>
          <w:sz w:val="24"/>
          <w:szCs w:val="28"/>
        </w:rPr>
        <w:t>采购活动</w:t>
      </w:r>
      <w:r>
        <w:rPr>
          <w:rFonts w:hint="eastAsia" w:asciiTheme="minorEastAsia" w:hAnsiTheme="minorEastAsia" w:eastAsiaTheme="minorEastAsia"/>
          <w:sz w:val="24"/>
          <w:szCs w:val="28"/>
        </w:rPr>
        <w:t>，全权代表我方处理询价过程的一切事宜，包括但不限于：提交响应文件、谈判、签约等。供应商授权代表在询价过程中所签署的一切文件和处理与之有关的一切事务，我方均予以认可并对此承担责任。供应商授权代表无转委托权。特此授权。</w:t>
      </w:r>
    </w:p>
    <w:p>
      <w:pPr>
        <w:spacing w:line="360" w:lineRule="auto"/>
        <w:ind w:firstLine="435"/>
        <w:rPr>
          <w:rFonts w:asciiTheme="minorEastAsia" w:hAnsiTheme="minorEastAsia" w:eastAsiaTheme="minorEastAsia"/>
          <w:sz w:val="24"/>
          <w:szCs w:val="28"/>
        </w:rPr>
      </w:pPr>
      <w:r>
        <w:rPr>
          <w:rFonts w:hint="eastAsia" w:asciiTheme="minorEastAsia" w:hAnsiTheme="minorEastAsia" w:eastAsiaTheme="minorEastAsia"/>
          <w:sz w:val="24"/>
          <w:szCs w:val="28"/>
        </w:rPr>
        <w:t>本授权书自出具之日起生效。</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szCs w:val="28"/>
        </w:rPr>
        <w:t>授权</w:t>
      </w:r>
      <w:r>
        <w:rPr>
          <w:rFonts w:hint="eastAsia" w:asciiTheme="minorEastAsia" w:hAnsiTheme="minorEastAsia" w:eastAsiaTheme="minorEastAsia"/>
          <w:sz w:val="24"/>
        </w:rPr>
        <w:t>代表身份证明复印件：</w:t>
      </w:r>
    </w:p>
    <w:p>
      <w:pPr>
        <w:spacing w:line="360" w:lineRule="auto"/>
        <w:ind w:firstLine="435"/>
        <w:rPr>
          <w:rFonts w:asciiTheme="minorEastAsia" w:hAnsiTheme="minorEastAsia" w:eastAsiaTheme="minorEastAsia"/>
          <w:sz w:val="24"/>
        </w:rPr>
      </w:pPr>
    </w:p>
    <w:p>
      <w:pPr>
        <w:spacing w:line="360" w:lineRule="auto"/>
        <w:ind w:firstLine="435"/>
        <w:rPr>
          <w:rFonts w:asciiTheme="minorEastAsia" w:hAnsiTheme="minorEastAsia" w:eastAsiaTheme="minorEastAsia"/>
          <w:sz w:val="24"/>
        </w:rPr>
      </w:pPr>
    </w:p>
    <w:p>
      <w:pPr>
        <w:spacing w:line="360" w:lineRule="auto"/>
        <w:ind w:firstLine="435"/>
        <w:rPr>
          <w:rFonts w:asciiTheme="minorEastAsia" w:hAnsiTheme="minorEastAsia" w:eastAsiaTheme="minorEastAsia"/>
          <w:sz w:val="24"/>
        </w:rPr>
      </w:pPr>
    </w:p>
    <w:p>
      <w:pPr>
        <w:spacing w:line="360" w:lineRule="auto"/>
        <w:ind w:firstLine="435"/>
        <w:rPr>
          <w:rFonts w:asciiTheme="minorEastAsia" w:hAnsiTheme="minorEastAsia" w:eastAsiaTheme="minorEastAsia"/>
          <w:sz w:val="24"/>
        </w:rPr>
      </w:pPr>
    </w:p>
    <w:p>
      <w:pPr>
        <w:spacing w:line="360" w:lineRule="auto"/>
        <w:ind w:firstLine="435"/>
        <w:rPr>
          <w:rFonts w:asciiTheme="minorEastAsia" w:hAnsiTheme="minorEastAsia" w:eastAsiaTheme="minorEastAsia"/>
          <w:sz w:val="24"/>
        </w:rPr>
      </w:pPr>
    </w:p>
    <w:p>
      <w:pPr>
        <w:spacing w:line="360" w:lineRule="auto"/>
        <w:ind w:firstLine="435"/>
        <w:rPr>
          <w:rFonts w:asciiTheme="minorEastAsia" w:hAnsiTheme="minorEastAsia" w:eastAsiaTheme="minorEastAsia"/>
          <w:sz w:val="24"/>
        </w:rPr>
      </w:pPr>
    </w:p>
    <w:p>
      <w:pPr>
        <w:spacing w:line="360" w:lineRule="auto"/>
        <w:ind w:firstLine="435"/>
        <w:rPr>
          <w:rFonts w:asciiTheme="minorEastAsia" w:hAnsiTheme="minorEastAsia" w:eastAsiaTheme="minorEastAsia"/>
          <w:sz w:val="24"/>
        </w:rPr>
      </w:pPr>
    </w:p>
    <w:p>
      <w:pPr>
        <w:spacing w:line="360" w:lineRule="auto"/>
        <w:ind w:firstLine="435"/>
        <w:rPr>
          <w:rFonts w:asciiTheme="minorEastAsia" w:hAnsiTheme="minorEastAsia" w:eastAsiaTheme="minorEastAsia"/>
          <w:sz w:val="24"/>
        </w:rPr>
      </w:pPr>
    </w:p>
    <w:p>
      <w:pPr>
        <w:spacing w:line="360" w:lineRule="auto"/>
        <w:rPr>
          <w:rFonts w:asciiTheme="minorEastAsia" w:hAnsiTheme="minorEastAsia" w:eastAsiaTheme="minorEastAsia"/>
          <w:sz w:val="24"/>
        </w:rPr>
      </w:pPr>
    </w:p>
    <w:p>
      <w:pPr>
        <w:spacing w:line="360" w:lineRule="auto"/>
        <w:ind w:firstLine="435"/>
        <w:rPr>
          <w:rFonts w:asciiTheme="minorEastAsia" w:hAnsiTheme="minorEastAsia" w:eastAsiaTheme="minorEastAsia"/>
          <w:sz w:val="24"/>
          <w:szCs w:val="28"/>
          <w:u w:val="single"/>
          <w:lang w:val="zh-CN"/>
        </w:rPr>
      </w:pPr>
      <w:r>
        <w:rPr>
          <w:rFonts w:hint="eastAsia" w:asciiTheme="minorEastAsia" w:hAnsiTheme="minorEastAsia" w:eastAsiaTheme="minorEastAsia"/>
          <w:sz w:val="24"/>
          <w:szCs w:val="28"/>
        </w:rPr>
        <w:t>授权代表联系方式：</w:t>
      </w:r>
      <w:r>
        <w:rPr>
          <w:rFonts w:hint="eastAsia" w:asciiTheme="minorEastAsia" w:hAnsiTheme="minorEastAsia" w:eastAsiaTheme="minorEastAsia"/>
          <w:sz w:val="24"/>
          <w:szCs w:val="28"/>
          <w:u w:val="single"/>
        </w:rPr>
        <w:t xml:space="preserve">          （请填写手机号码）</w:t>
      </w:r>
    </w:p>
    <w:p>
      <w:pPr>
        <w:spacing w:line="360" w:lineRule="auto"/>
        <w:ind w:firstLine="435"/>
        <w:rPr>
          <w:rFonts w:asciiTheme="minorEastAsia" w:hAnsiTheme="minorEastAsia" w:eastAsiaTheme="minorEastAsia"/>
          <w:sz w:val="24"/>
          <w:szCs w:val="28"/>
          <w:lang w:val="zh-CN"/>
        </w:rPr>
      </w:pPr>
    </w:p>
    <w:p>
      <w:pPr>
        <w:spacing w:line="360" w:lineRule="auto"/>
        <w:ind w:firstLine="435"/>
        <w:rPr>
          <w:rFonts w:asciiTheme="minorEastAsia" w:hAnsiTheme="minorEastAsia" w:eastAsiaTheme="minorEastAsia"/>
          <w:sz w:val="24"/>
          <w:szCs w:val="28"/>
        </w:rPr>
      </w:pPr>
      <w:r>
        <w:rPr>
          <w:rFonts w:hint="eastAsia" w:asciiTheme="minorEastAsia" w:hAnsiTheme="minorEastAsia" w:eastAsiaTheme="minorEastAsia"/>
          <w:sz w:val="24"/>
        </w:rPr>
        <w:t>特此</w:t>
      </w:r>
      <w:r>
        <w:rPr>
          <w:rFonts w:hint="eastAsia" w:asciiTheme="minorEastAsia" w:hAnsiTheme="minorEastAsia" w:eastAsiaTheme="minorEastAsia"/>
          <w:sz w:val="24"/>
          <w:szCs w:val="28"/>
        </w:rPr>
        <w:t>声明。</w:t>
      </w:r>
    </w:p>
    <w:p>
      <w:pPr>
        <w:spacing w:line="360" w:lineRule="auto"/>
        <w:rPr>
          <w:rFonts w:asciiTheme="minorEastAsia" w:hAnsiTheme="minorEastAsia" w:eastAsiaTheme="minorEastAsia"/>
          <w:sz w:val="24"/>
          <w:szCs w:val="28"/>
        </w:rPr>
      </w:pPr>
    </w:p>
    <w:p>
      <w:pPr>
        <w:spacing w:line="440" w:lineRule="exact"/>
        <w:ind w:firstLine="4800" w:firstLineChars="2000"/>
        <w:rPr>
          <w:rFonts w:ascii="宋体" w:hAnsi="宋体" w:eastAsia="宋体"/>
          <w:sz w:val="24"/>
          <w:szCs w:val="24"/>
          <w:u w:val="single"/>
        </w:rPr>
      </w:pPr>
      <w:r>
        <w:rPr>
          <w:rFonts w:hint="eastAsia" w:ascii="宋体" w:hAnsi="宋体" w:eastAsia="宋体"/>
          <w:sz w:val="24"/>
          <w:szCs w:val="24"/>
        </w:rPr>
        <w:t>供应商公章：</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p>
    <w:p>
      <w:pPr>
        <w:spacing w:line="440" w:lineRule="exact"/>
        <w:ind w:firstLine="4800" w:firstLineChars="2000"/>
        <w:rPr>
          <w:rFonts w:ascii="宋体" w:hAnsi="宋体" w:eastAsia="宋体"/>
          <w:sz w:val="24"/>
          <w:szCs w:val="24"/>
          <w:u w:val="single"/>
        </w:rPr>
      </w:pPr>
      <w:r>
        <w:rPr>
          <w:rFonts w:hint="eastAsia" w:ascii="宋体" w:hAnsi="宋体" w:eastAsia="宋体"/>
          <w:sz w:val="24"/>
          <w:szCs w:val="24"/>
        </w:rPr>
        <w:t xml:space="preserve">日     </w:t>
      </w:r>
      <w:r>
        <w:rPr>
          <w:rFonts w:ascii="宋体" w:hAnsi="宋体" w:eastAsia="宋体"/>
          <w:sz w:val="24"/>
          <w:szCs w:val="24"/>
        </w:rPr>
        <w:t xml:space="preserve">    </w:t>
      </w:r>
      <w:r>
        <w:rPr>
          <w:rFonts w:hint="eastAsia" w:ascii="宋体" w:hAnsi="宋体" w:eastAsia="宋体"/>
          <w:sz w:val="24"/>
          <w:szCs w:val="24"/>
        </w:rPr>
        <w:t xml:space="preserve"> 期：</w:t>
      </w:r>
      <w:r>
        <w:rPr>
          <w:rFonts w:hint="eastAsia" w:ascii="宋体" w:hAnsi="宋体" w:eastAsia="宋体"/>
          <w:sz w:val="24"/>
          <w:szCs w:val="24"/>
          <w:u w:val="single"/>
        </w:rPr>
        <w:t xml:space="preserve">             </w:t>
      </w:r>
    </w:p>
    <w:p>
      <w:pPr>
        <w:spacing w:line="360" w:lineRule="auto"/>
        <w:ind w:firstLine="435"/>
        <w:rPr>
          <w:rFonts w:asciiTheme="minorEastAsia" w:hAnsiTheme="minorEastAsia" w:eastAsiaTheme="minorEastAsia"/>
          <w:sz w:val="24"/>
        </w:rPr>
      </w:pPr>
    </w:p>
    <w:p>
      <w:pPr>
        <w:spacing w:line="360" w:lineRule="auto"/>
        <w:ind w:firstLine="435"/>
        <w:rPr>
          <w:rFonts w:asciiTheme="minorEastAsia" w:hAnsiTheme="minorEastAsia" w:eastAsiaTheme="minorEastAsia"/>
          <w:sz w:val="24"/>
        </w:rPr>
      </w:pP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注：</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1.本项目只允许有唯一的供应商授权代表，提供身份证明复印件；</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2.法定代表人参加询价的无需提供授权书，提供身份证明复印件。</w:t>
      </w: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2"/>
        <w:rPr>
          <w:rFonts w:asciiTheme="minorEastAsia" w:hAnsiTheme="minorEastAsia" w:eastAsiaTheme="minorEastAsia"/>
          <w:b/>
          <w:sz w:val="24"/>
        </w:rPr>
      </w:pPr>
      <w:r>
        <w:rPr>
          <w:rFonts w:hint="eastAsia" w:asciiTheme="minorEastAsia" w:hAnsiTheme="minorEastAsia" w:eastAsiaTheme="minorEastAsia"/>
          <w:b/>
          <w:sz w:val="24"/>
        </w:rPr>
        <w:t>五、响应表</w:t>
      </w:r>
    </w:p>
    <w:p>
      <w:pPr>
        <w:spacing w:line="360" w:lineRule="auto"/>
        <w:ind w:firstLine="435"/>
        <w:rPr>
          <w:rFonts w:asciiTheme="minorEastAsia" w:hAnsiTheme="minorEastAsia" w:eastAsiaTheme="minorEastAsia"/>
          <w:b/>
          <w:sz w:val="24"/>
        </w:rPr>
      </w:pPr>
      <w:r>
        <w:rPr>
          <w:rFonts w:asciiTheme="minorEastAsia" w:hAnsiTheme="minorEastAsia" w:eastAsiaTheme="minorEastAsia"/>
          <w:b/>
          <w:sz w:val="24"/>
        </w:rPr>
        <w:t>5.1</w:t>
      </w:r>
      <w:r>
        <w:rPr>
          <w:rFonts w:hint="eastAsia" w:asciiTheme="minorEastAsia" w:hAnsiTheme="minorEastAsia" w:eastAsiaTheme="minorEastAsia"/>
          <w:b/>
          <w:sz w:val="24"/>
        </w:rPr>
        <w:t>商务响应表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916"/>
        <w:gridCol w:w="2497"/>
        <w:gridCol w:w="257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pPr>
              <w:pStyle w:val="9"/>
              <w:jc w:val="center"/>
              <w:rPr>
                <w:rFonts w:cs="Wingdings" w:asciiTheme="minorEastAsia" w:hAnsiTheme="minorEastAsia"/>
                <w:b/>
                <w:sz w:val="24"/>
              </w:rPr>
            </w:pPr>
            <w:r>
              <w:rPr>
                <w:rFonts w:hint="eastAsia" w:cs="Wingdings" w:asciiTheme="minorEastAsia" w:hAnsiTheme="minorEastAsia"/>
                <w:b/>
                <w:sz w:val="24"/>
              </w:rPr>
              <w:t>序号</w:t>
            </w:r>
          </w:p>
        </w:tc>
        <w:tc>
          <w:tcPr>
            <w:tcW w:w="1124" w:type="pct"/>
            <w:vAlign w:val="center"/>
          </w:tcPr>
          <w:p>
            <w:pPr>
              <w:pStyle w:val="9"/>
              <w:jc w:val="center"/>
              <w:rPr>
                <w:rFonts w:cs="Wingdings" w:asciiTheme="minorEastAsia" w:hAnsiTheme="minorEastAsia"/>
                <w:b/>
                <w:sz w:val="24"/>
              </w:rPr>
            </w:pPr>
            <w:r>
              <w:rPr>
                <w:rFonts w:hint="eastAsia" w:asciiTheme="minorEastAsia" w:hAnsiTheme="minorEastAsia"/>
                <w:b/>
                <w:bCs/>
                <w:sz w:val="24"/>
                <w:szCs w:val="24"/>
              </w:rPr>
              <w:t>商务条款</w:t>
            </w:r>
          </w:p>
        </w:tc>
        <w:tc>
          <w:tcPr>
            <w:tcW w:w="1465" w:type="pct"/>
            <w:vAlign w:val="center"/>
          </w:tcPr>
          <w:p>
            <w:pPr>
              <w:pStyle w:val="9"/>
              <w:jc w:val="center"/>
              <w:rPr>
                <w:rFonts w:cs="Wingdings" w:asciiTheme="minorEastAsia" w:hAnsiTheme="minorEastAsia"/>
                <w:b/>
                <w:sz w:val="24"/>
              </w:rPr>
            </w:pPr>
            <w:r>
              <w:rPr>
                <w:rFonts w:hint="eastAsia" w:cs="Wingdings" w:asciiTheme="minorEastAsia" w:hAnsiTheme="minorEastAsia"/>
                <w:b/>
                <w:sz w:val="24"/>
              </w:rPr>
              <w:t>询价通知书要求</w:t>
            </w:r>
          </w:p>
        </w:tc>
        <w:tc>
          <w:tcPr>
            <w:tcW w:w="1511" w:type="pct"/>
            <w:vAlign w:val="center"/>
          </w:tcPr>
          <w:p>
            <w:pPr>
              <w:pStyle w:val="9"/>
              <w:jc w:val="center"/>
              <w:rPr>
                <w:rFonts w:cs="Wingdings" w:asciiTheme="minorEastAsia" w:hAnsiTheme="minorEastAsia"/>
                <w:b/>
                <w:sz w:val="24"/>
              </w:rPr>
            </w:pPr>
            <w:r>
              <w:rPr>
                <w:rFonts w:hint="eastAsia" w:cs="Wingdings" w:asciiTheme="minorEastAsia" w:hAnsiTheme="minorEastAsia"/>
                <w:b/>
                <w:sz w:val="24"/>
              </w:rPr>
              <w:t>供应商承诺</w:t>
            </w:r>
          </w:p>
        </w:tc>
        <w:tc>
          <w:tcPr>
            <w:tcW w:w="475" w:type="pct"/>
            <w:vAlign w:val="center"/>
          </w:tcPr>
          <w:p>
            <w:pPr>
              <w:pStyle w:val="9"/>
              <w:jc w:val="center"/>
              <w:rPr>
                <w:rFonts w:cs="Wingdings" w:asciiTheme="minorEastAsia" w:hAnsiTheme="minorEastAsia"/>
                <w:b/>
                <w:sz w:val="24"/>
              </w:rPr>
            </w:pPr>
            <w:r>
              <w:rPr>
                <w:rFonts w:hint="eastAsia" w:cs="Wingdings" w:asciiTheme="minorEastAsia" w:hAnsiTheme="minorEastAsia"/>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pPr>
              <w:jc w:val="center"/>
              <w:rPr>
                <w:rFonts w:asciiTheme="minorEastAsia" w:hAnsiTheme="minorEastAsia" w:eastAsiaTheme="minorEastAsia"/>
                <w:sz w:val="24"/>
              </w:rPr>
            </w:pPr>
            <w:r>
              <w:rPr>
                <w:rFonts w:asciiTheme="minorEastAsia" w:hAnsiTheme="minorEastAsia" w:eastAsiaTheme="minorEastAsia"/>
                <w:sz w:val="24"/>
              </w:rPr>
              <w:t>1</w:t>
            </w:r>
          </w:p>
        </w:tc>
        <w:tc>
          <w:tcPr>
            <w:tcW w:w="1124" w:type="pct"/>
            <w:vAlign w:val="center"/>
          </w:tcPr>
          <w:p>
            <w:pPr>
              <w:jc w:val="center"/>
              <w:rPr>
                <w:rFonts w:asciiTheme="minorEastAsia" w:hAnsiTheme="minorEastAsia" w:eastAsiaTheme="minorEastAsia"/>
                <w:sz w:val="24"/>
              </w:rPr>
            </w:pPr>
            <w:r>
              <w:rPr>
                <w:rFonts w:asciiTheme="minorEastAsia" w:hAnsiTheme="minorEastAsia" w:eastAsiaTheme="minorEastAsia"/>
                <w:sz w:val="24"/>
              </w:rPr>
              <w:t>付款方式</w:t>
            </w:r>
          </w:p>
        </w:tc>
        <w:tc>
          <w:tcPr>
            <w:tcW w:w="1465" w:type="pct"/>
            <w:vAlign w:val="center"/>
          </w:tcPr>
          <w:p>
            <w:pPr>
              <w:jc w:val="center"/>
              <w:rPr>
                <w:rFonts w:asciiTheme="minorEastAsia" w:hAnsiTheme="minorEastAsia" w:eastAsiaTheme="minorEastAsia"/>
                <w:sz w:val="24"/>
              </w:rPr>
            </w:pPr>
          </w:p>
        </w:tc>
        <w:tc>
          <w:tcPr>
            <w:tcW w:w="1511" w:type="pct"/>
            <w:vAlign w:val="center"/>
          </w:tcPr>
          <w:p>
            <w:pPr>
              <w:jc w:val="center"/>
              <w:rPr>
                <w:rFonts w:asciiTheme="minorEastAsia" w:hAnsiTheme="minorEastAsia" w:eastAsiaTheme="minorEastAsia"/>
                <w:sz w:val="24"/>
              </w:rPr>
            </w:pPr>
          </w:p>
        </w:tc>
        <w:tc>
          <w:tcPr>
            <w:tcW w:w="475" w:type="pct"/>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124" w:type="pct"/>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服务地点</w:t>
            </w:r>
          </w:p>
        </w:tc>
        <w:tc>
          <w:tcPr>
            <w:tcW w:w="1465" w:type="pct"/>
            <w:vAlign w:val="center"/>
          </w:tcPr>
          <w:p>
            <w:pPr>
              <w:jc w:val="center"/>
              <w:rPr>
                <w:rFonts w:asciiTheme="minorEastAsia" w:hAnsiTheme="minorEastAsia" w:eastAsiaTheme="minorEastAsia"/>
                <w:sz w:val="24"/>
              </w:rPr>
            </w:pPr>
          </w:p>
        </w:tc>
        <w:tc>
          <w:tcPr>
            <w:tcW w:w="1511" w:type="pct"/>
            <w:vAlign w:val="center"/>
          </w:tcPr>
          <w:p>
            <w:pPr>
              <w:jc w:val="center"/>
              <w:rPr>
                <w:rFonts w:asciiTheme="minorEastAsia" w:hAnsiTheme="minorEastAsia" w:eastAsiaTheme="minorEastAsia"/>
                <w:sz w:val="24"/>
              </w:rPr>
            </w:pPr>
          </w:p>
        </w:tc>
        <w:tc>
          <w:tcPr>
            <w:tcW w:w="475" w:type="pct"/>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124" w:type="pct"/>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完成期限</w:t>
            </w:r>
          </w:p>
        </w:tc>
        <w:tc>
          <w:tcPr>
            <w:tcW w:w="1465" w:type="pct"/>
            <w:vAlign w:val="center"/>
          </w:tcPr>
          <w:p>
            <w:pPr>
              <w:jc w:val="center"/>
              <w:rPr>
                <w:rFonts w:asciiTheme="minorEastAsia" w:hAnsiTheme="minorEastAsia" w:eastAsiaTheme="minorEastAsia"/>
                <w:sz w:val="24"/>
              </w:rPr>
            </w:pPr>
          </w:p>
        </w:tc>
        <w:tc>
          <w:tcPr>
            <w:tcW w:w="1511" w:type="pct"/>
            <w:vAlign w:val="center"/>
          </w:tcPr>
          <w:p>
            <w:pPr>
              <w:pStyle w:val="32"/>
              <w:jc w:val="center"/>
              <w:rPr>
                <w:rFonts w:asciiTheme="minorEastAsia" w:hAnsiTheme="minorEastAsia" w:eastAsiaTheme="minorEastAsia"/>
              </w:rPr>
            </w:pPr>
          </w:p>
        </w:tc>
        <w:tc>
          <w:tcPr>
            <w:tcW w:w="475" w:type="pct"/>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1124" w:type="pct"/>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免费质保期</w:t>
            </w:r>
          </w:p>
        </w:tc>
        <w:tc>
          <w:tcPr>
            <w:tcW w:w="1465" w:type="pct"/>
            <w:vAlign w:val="center"/>
          </w:tcPr>
          <w:p>
            <w:pPr>
              <w:jc w:val="center"/>
              <w:rPr>
                <w:rFonts w:asciiTheme="minorEastAsia" w:hAnsiTheme="minorEastAsia" w:eastAsiaTheme="minorEastAsia"/>
                <w:sz w:val="24"/>
              </w:rPr>
            </w:pPr>
          </w:p>
        </w:tc>
        <w:tc>
          <w:tcPr>
            <w:tcW w:w="1511" w:type="pct"/>
            <w:vAlign w:val="center"/>
          </w:tcPr>
          <w:p>
            <w:pPr>
              <w:jc w:val="center"/>
              <w:rPr>
                <w:rFonts w:asciiTheme="minorEastAsia" w:hAnsiTheme="minorEastAsia" w:eastAsiaTheme="minorEastAsia"/>
                <w:sz w:val="24"/>
              </w:rPr>
            </w:pPr>
          </w:p>
        </w:tc>
        <w:tc>
          <w:tcPr>
            <w:tcW w:w="475" w:type="pct"/>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1124" w:type="pct"/>
            <w:vAlign w:val="center"/>
          </w:tcPr>
          <w:p>
            <w:pPr>
              <w:jc w:val="center"/>
              <w:rPr>
                <w:rFonts w:asciiTheme="minorEastAsia" w:hAnsiTheme="minorEastAsia" w:eastAsiaTheme="minorEastAsia"/>
                <w:sz w:val="24"/>
              </w:rPr>
            </w:pPr>
          </w:p>
        </w:tc>
        <w:tc>
          <w:tcPr>
            <w:tcW w:w="1465" w:type="pct"/>
            <w:vAlign w:val="center"/>
          </w:tcPr>
          <w:p>
            <w:pPr>
              <w:jc w:val="center"/>
              <w:rPr>
                <w:rFonts w:asciiTheme="minorEastAsia" w:hAnsiTheme="minorEastAsia" w:eastAsiaTheme="minorEastAsia"/>
                <w:sz w:val="24"/>
              </w:rPr>
            </w:pPr>
          </w:p>
        </w:tc>
        <w:tc>
          <w:tcPr>
            <w:tcW w:w="1511" w:type="pct"/>
            <w:vAlign w:val="center"/>
          </w:tcPr>
          <w:p>
            <w:pPr>
              <w:jc w:val="center"/>
              <w:rPr>
                <w:rFonts w:asciiTheme="minorEastAsia" w:hAnsiTheme="minorEastAsia" w:eastAsiaTheme="minorEastAsia"/>
                <w:sz w:val="24"/>
              </w:rPr>
            </w:pPr>
          </w:p>
        </w:tc>
        <w:tc>
          <w:tcPr>
            <w:tcW w:w="475" w:type="pct"/>
            <w:vAlign w:val="center"/>
          </w:tcPr>
          <w:p>
            <w:pPr>
              <w:jc w:val="center"/>
              <w:rPr>
                <w:rFonts w:asciiTheme="minorEastAsia" w:hAnsiTheme="minorEastAsia" w:eastAsiaTheme="minorEastAsia"/>
                <w:sz w:val="24"/>
              </w:rPr>
            </w:pPr>
          </w:p>
        </w:tc>
      </w:tr>
    </w:tbl>
    <w:p>
      <w:pPr>
        <w:spacing w:line="360" w:lineRule="auto"/>
        <w:ind w:firstLine="435"/>
        <w:rPr>
          <w:rFonts w:asciiTheme="minorEastAsia" w:hAnsiTheme="minorEastAsia" w:eastAsiaTheme="minorEastAsia"/>
          <w:b/>
          <w:sz w:val="24"/>
        </w:rPr>
      </w:pPr>
      <w:r>
        <w:rPr>
          <w:rFonts w:asciiTheme="minorEastAsia" w:hAnsiTheme="minorEastAsia" w:eastAsiaTheme="minorEastAsia"/>
          <w:b/>
          <w:sz w:val="24"/>
        </w:rPr>
        <w:t>5.2</w:t>
      </w:r>
      <w:r>
        <w:rPr>
          <w:rFonts w:hint="eastAsia" w:asciiTheme="minorEastAsia" w:hAnsiTheme="minorEastAsia" w:eastAsiaTheme="minorEastAsia"/>
          <w:b/>
          <w:sz w:val="24"/>
        </w:rPr>
        <w:t>技术响应表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pPr>
              <w:pStyle w:val="9"/>
              <w:jc w:val="center"/>
              <w:rPr>
                <w:rFonts w:cs="Wingdings" w:asciiTheme="minorEastAsia" w:hAnsiTheme="minorEastAsia"/>
                <w:b/>
                <w:sz w:val="24"/>
              </w:rPr>
            </w:pPr>
            <w:r>
              <w:rPr>
                <w:rFonts w:hint="eastAsia" w:cs="Wingdings" w:asciiTheme="minorEastAsia" w:hAnsiTheme="minorEastAsia"/>
                <w:b/>
                <w:sz w:val="24"/>
              </w:rPr>
              <w:t>序号</w:t>
            </w:r>
          </w:p>
        </w:tc>
        <w:tc>
          <w:tcPr>
            <w:tcW w:w="915" w:type="pct"/>
            <w:vAlign w:val="center"/>
          </w:tcPr>
          <w:p>
            <w:pPr>
              <w:pStyle w:val="9"/>
              <w:jc w:val="center"/>
              <w:rPr>
                <w:rFonts w:cs="Wingdings" w:asciiTheme="minorEastAsia" w:hAnsiTheme="minorEastAsia"/>
                <w:b/>
                <w:sz w:val="24"/>
              </w:rPr>
            </w:pPr>
            <w:r>
              <w:rPr>
                <w:rFonts w:hint="eastAsia" w:asciiTheme="minorEastAsia" w:hAnsiTheme="minorEastAsia"/>
                <w:b/>
                <w:bCs/>
                <w:sz w:val="24"/>
                <w:szCs w:val="24"/>
              </w:rPr>
              <w:t>名称</w:t>
            </w:r>
          </w:p>
        </w:tc>
        <w:tc>
          <w:tcPr>
            <w:tcW w:w="1680" w:type="pct"/>
            <w:vAlign w:val="center"/>
          </w:tcPr>
          <w:p>
            <w:pPr>
              <w:pStyle w:val="9"/>
              <w:jc w:val="center"/>
              <w:rPr>
                <w:rFonts w:cs="Wingdings" w:asciiTheme="minorEastAsia" w:hAnsiTheme="minorEastAsia"/>
                <w:b/>
                <w:sz w:val="24"/>
              </w:rPr>
            </w:pPr>
            <w:r>
              <w:rPr>
                <w:rFonts w:hint="eastAsia" w:cs="Wingdings" w:asciiTheme="minorEastAsia" w:hAnsiTheme="minorEastAsia"/>
                <w:b/>
                <w:sz w:val="24"/>
              </w:rPr>
              <w:t>询价通知书规定的技术参数要求</w:t>
            </w:r>
          </w:p>
        </w:tc>
        <w:tc>
          <w:tcPr>
            <w:tcW w:w="1456" w:type="pct"/>
            <w:vAlign w:val="center"/>
          </w:tcPr>
          <w:p>
            <w:pPr>
              <w:pStyle w:val="9"/>
              <w:jc w:val="center"/>
              <w:rPr>
                <w:rFonts w:cs="Wingdings" w:asciiTheme="minorEastAsia" w:hAnsiTheme="minorEastAsia"/>
                <w:b/>
                <w:sz w:val="24"/>
              </w:rPr>
            </w:pPr>
            <w:r>
              <w:rPr>
                <w:rFonts w:hint="eastAsia" w:cs="Wingdings" w:asciiTheme="minorEastAsia" w:hAnsiTheme="minorEastAsia"/>
                <w:b/>
                <w:sz w:val="24"/>
              </w:rPr>
              <w:t>所投产品的技术参数</w:t>
            </w:r>
          </w:p>
        </w:tc>
        <w:tc>
          <w:tcPr>
            <w:tcW w:w="502" w:type="pct"/>
            <w:vAlign w:val="center"/>
          </w:tcPr>
          <w:p>
            <w:pPr>
              <w:pStyle w:val="9"/>
              <w:jc w:val="center"/>
              <w:rPr>
                <w:rFonts w:cs="Wingdings" w:asciiTheme="minorEastAsia" w:hAnsiTheme="minorEastAsia"/>
                <w:b/>
                <w:sz w:val="24"/>
              </w:rPr>
            </w:pPr>
            <w:r>
              <w:rPr>
                <w:rFonts w:hint="eastAsia" w:cs="Wingdings" w:asciiTheme="minorEastAsia" w:hAnsiTheme="minorEastAsia"/>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915" w:type="pct"/>
            <w:vAlign w:val="center"/>
          </w:tcPr>
          <w:p>
            <w:pPr>
              <w:jc w:val="center"/>
              <w:rPr>
                <w:rFonts w:asciiTheme="minorEastAsia" w:hAnsiTheme="minorEastAsia" w:eastAsiaTheme="minorEastAsia"/>
                <w:sz w:val="24"/>
              </w:rPr>
            </w:pPr>
          </w:p>
        </w:tc>
        <w:tc>
          <w:tcPr>
            <w:tcW w:w="1680" w:type="pct"/>
            <w:vAlign w:val="center"/>
          </w:tcPr>
          <w:p>
            <w:pPr>
              <w:jc w:val="center"/>
              <w:rPr>
                <w:rFonts w:asciiTheme="minorEastAsia" w:hAnsiTheme="minorEastAsia" w:eastAsiaTheme="minorEastAsia"/>
                <w:sz w:val="24"/>
              </w:rPr>
            </w:pPr>
          </w:p>
        </w:tc>
        <w:tc>
          <w:tcPr>
            <w:tcW w:w="1456" w:type="pct"/>
            <w:vAlign w:val="center"/>
          </w:tcPr>
          <w:p>
            <w:pPr>
              <w:jc w:val="center"/>
              <w:rPr>
                <w:rFonts w:asciiTheme="minorEastAsia" w:hAnsiTheme="minorEastAsia" w:eastAsiaTheme="minorEastAsia"/>
                <w:sz w:val="24"/>
              </w:rPr>
            </w:pPr>
          </w:p>
        </w:tc>
        <w:tc>
          <w:tcPr>
            <w:tcW w:w="502" w:type="pct"/>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915" w:type="pct"/>
            <w:vAlign w:val="center"/>
          </w:tcPr>
          <w:p>
            <w:pPr>
              <w:jc w:val="center"/>
              <w:rPr>
                <w:rFonts w:asciiTheme="minorEastAsia" w:hAnsiTheme="minorEastAsia" w:eastAsiaTheme="minorEastAsia"/>
                <w:sz w:val="24"/>
              </w:rPr>
            </w:pPr>
          </w:p>
        </w:tc>
        <w:tc>
          <w:tcPr>
            <w:tcW w:w="1680" w:type="pct"/>
            <w:vAlign w:val="center"/>
          </w:tcPr>
          <w:p>
            <w:pPr>
              <w:jc w:val="center"/>
              <w:rPr>
                <w:rFonts w:asciiTheme="minorEastAsia" w:hAnsiTheme="minorEastAsia" w:eastAsiaTheme="minorEastAsia"/>
                <w:sz w:val="24"/>
              </w:rPr>
            </w:pPr>
          </w:p>
        </w:tc>
        <w:tc>
          <w:tcPr>
            <w:tcW w:w="1456" w:type="pct"/>
            <w:vAlign w:val="center"/>
          </w:tcPr>
          <w:p>
            <w:pPr>
              <w:jc w:val="center"/>
              <w:rPr>
                <w:rFonts w:asciiTheme="minorEastAsia" w:hAnsiTheme="minorEastAsia" w:eastAsiaTheme="minorEastAsia"/>
                <w:sz w:val="24"/>
              </w:rPr>
            </w:pPr>
          </w:p>
        </w:tc>
        <w:tc>
          <w:tcPr>
            <w:tcW w:w="502" w:type="pct"/>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915" w:type="pct"/>
            <w:vAlign w:val="center"/>
          </w:tcPr>
          <w:p>
            <w:pPr>
              <w:jc w:val="center"/>
              <w:rPr>
                <w:rFonts w:asciiTheme="minorEastAsia" w:hAnsiTheme="minorEastAsia" w:eastAsiaTheme="minorEastAsia"/>
                <w:sz w:val="24"/>
              </w:rPr>
            </w:pPr>
          </w:p>
        </w:tc>
        <w:tc>
          <w:tcPr>
            <w:tcW w:w="1680" w:type="pct"/>
            <w:vAlign w:val="center"/>
          </w:tcPr>
          <w:p>
            <w:pPr>
              <w:jc w:val="center"/>
              <w:rPr>
                <w:rFonts w:asciiTheme="minorEastAsia" w:hAnsiTheme="minorEastAsia" w:eastAsiaTheme="minorEastAsia"/>
                <w:sz w:val="24"/>
              </w:rPr>
            </w:pPr>
          </w:p>
        </w:tc>
        <w:tc>
          <w:tcPr>
            <w:tcW w:w="1456" w:type="pct"/>
            <w:vAlign w:val="center"/>
          </w:tcPr>
          <w:p>
            <w:pPr>
              <w:pStyle w:val="32"/>
              <w:jc w:val="center"/>
              <w:rPr>
                <w:rFonts w:asciiTheme="minorEastAsia" w:hAnsiTheme="minorEastAsia" w:eastAsiaTheme="minorEastAsia"/>
              </w:rPr>
            </w:pPr>
          </w:p>
        </w:tc>
        <w:tc>
          <w:tcPr>
            <w:tcW w:w="502" w:type="pct"/>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915" w:type="pct"/>
            <w:vAlign w:val="center"/>
          </w:tcPr>
          <w:p>
            <w:pPr>
              <w:jc w:val="center"/>
              <w:rPr>
                <w:rFonts w:asciiTheme="minorEastAsia" w:hAnsiTheme="minorEastAsia" w:eastAsiaTheme="minorEastAsia"/>
                <w:sz w:val="24"/>
              </w:rPr>
            </w:pPr>
          </w:p>
        </w:tc>
        <w:tc>
          <w:tcPr>
            <w:tcW w:w="1680" w:type="pct"/>
            <w:vAlign w:val="center"/>
          </w:tcPr>
          <w:p>
            <w:pPr>
              <w:jc w:val="center"/>
              <w:rPr>
                <w:rFonts w:asciiTheme="minorEastAsia" w:hAnsiTheme="minorEastAsia" w:eastAsiaTheme="minorEastAsia"/>
                <w:sz w:val="24"/>
              </w:rPr>
            </w:pPr>
          </w:p>
        </w:tc>
        <w:tc>
          <w:tcPr>
            <w:tcW w:w="1456" w:type="pct"/>
            <w:vAlign w:val="center"/>
          </w:tcPr>
          <w:p>
            <w:pPr>
              <w:pStyle w:val="32"/>
              <w:jc w:val="center"/>
              <w:rPr>
                <w:rFonts w:asciiTheme="minorEastAsia" w:hAnsiTheme="minorEastAsia" w:eastAsiaTheme="minorEastAsia"/>
              </w:rPr>
            </w:pPr>
          </w:p>
        </w:tc>
        <w:tc>
          <w:tcPr>
            <w:tcW w:w="502" w:type="pct"/>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915" w:type="pct"/>
            <w:vAlign w:val="center"/>
          </w:tcPr>
          <w:p>
            <w:pPr>
              <w:jc w:val="center"/>
              <w:rPr>
                <w:rFonts w:asciiTheme="minorEastAsia" w:hAnsiTheme="minorEastAsia" w:eastAsiaTheme="minorEastAsia"/>
                <w:sz w:val="24"/>
              </w:rPr>
            </w:pPr>
          </w:p>
        </w:tc>
        <w:tc>
          <w:tcPr>
            <w:tcW w:w="1680" w:type="pct"/>
            <w:vAlign w:val="center"/>
          </w:tcPr>
          <w:p>
            <w:pPr>
              <w:jc w:val="center"/>
              <w:rPr>
                <w:rFonts w:asciiTheme="minorEastAsia" w:hAnsiTheme="minorEastAsia" w:eastAsiaTheme="minorEastAsia"/>
                <w:sz w:val="24"/>
              </w:rPr>
            </w:pPr>
          </w:p>
        </w:tc>
        <w:tc>
          <w:tcPr>
            <w:tcW w:w="1456" w:type="pct"/>
            <w:vAlign w:val="center"/>
          </w:tcPr>
          <w:p>
            <w:pPr>
              <w:jc w:val="center"/>
              <w:rPr>
                <w:rFonts w:asciiTheme="minorEastAsia" w:hAnsiTheme="minorEastAsia" w:eastAsiaTheme="minorEastAsia"/>
                <w:sz w:val="24"/>
              </w:rPr>
            </w:pPr>
          </w:p>
        </w:tc>
        <w:tc>
          <w:tcPr>
            <w:tcW w:w="502" w:type="pct"/>
            <w:vAlign w:val="center"/>
          </w:tcPr>
          <w:p>
            <w:pPr>
              <w:jc w:val="center"/>
              <w:rPr>
                <w:rFonts w:asciiTheme="minorEastAsia" w:hAnsiTheme="minorEastAsia" w:eastAsiaTheme="minorEastAsia"/>
                <w:sz w:val="24"/>
              </w:rPr>
            </w:pPr>
          </w:p>
        </w:tc>
      </w:tr>
    </w:tbl>
    <w:p>
      <w:pPr>
        <w:pStyle w:val="10"/>
        <w:spacing w:line="360" w:lineRule="auto"/>
        <w:rPr>
          <w:rFonts w:asciiTheme="minorEastAsia" w:hAnsiTheme="minorEastAsia" w:eastAsiaTheme="minorEastAsia"/>
          <w:b w:val="0"/>
          <w:sz w:val="24"/>
        </w:rPr>
      </w:pPr>
      <w:r>
        <w:rPr>
          <w:rFonts w:hint="eastAsia" w:asciiTheme="minorEastAsia" w:hAnsiTheme="minorEastAsia" w:eastAsiaTheme="minorEastAsia"/>
          <w:b w:val="0"/>
          <w:sz w:val="24"/>
        </w:rPr>
        <w:t>供应商公章：</w:t>
      </w:r>
      <w:r>
        <w:rPr>
          <w:rFonts w:asciiTheme="minorEastAsia" w:hAnsiTheme="minorEastAsia" w:eastAsiaTheme="minorEastAsia"/>
          <w:b w:val="0"/>
          <w:sz w:val="24"/>
        </w:rPr>
        <w:br w:type="page"/>
      </w:r>
    </w:p>
    <w:p>
      <w:pPr>
        <w:spacing w:line="360" w:lineRule="auto"/>
        <w:jc w:val="center"/>
        <w:outlineLvl w:val="2"/>
        <w:rPr>
          <w:rFonts w:asciiTheme="minorEastAsia" w:hAnsiTheme="minorEastAsia" w:eastAsiaTheme="minorEastAsia"/>
          <w:b/>
          <w:sz w:val="24"/>
        </w:rPr>
      </w:pPr>
      <w:r>
        <w:rPr>
          <w:rFonts w:hint="eastAsia" w:asciiTheme="minorEastAsia" w:hAnsiTheme="minorEastAsia" w:eastAsiaTheme="minorEastAsia"/>
          <w:b/>
          <w:sz w:val="24"/>
        </w:rPr>
        <w:t>六、项目实施方案</w:t>
      </w:r>
    </w:p>
    <w:p>
      <w:pPr>
        <w:spacing w:line="360" w:lineRule="auto"/>
        <w:jc w:val="center"/>
        <w:rPr>
          <w:rFonts w:asciiTheme="minorEastAsia" w:hAnsiTheme="minorEastAsia" w:eastAsiaTheme="minorEastAsia"/>
          <w:i/>
          <w:sz w:val="24"/>
        </w:rPr>
      </w:pPr>
      <w:r>
        <w:rPr>
          <w:rFonts w:asciiTheme="minorEastAsia" w:hAnsiTheme="minorEastAsia" w:eastAsiaTheme="minorEastAsia"/>
          <w:i/>
          <w:sz w:val="24"/>
        </w:rPr>
        <w:t>(供应商可自行制作格式)</w:t>
      </w: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2"/>
        <w:rPr>
          <w:rFonts w:asciiTheme="minorEastAsia" w:hAnsiTheme="minorEastAsia" w:eastAsiaTheme="minorEastAsia"/>
          <w:b/>
          <w:sz w:val="24"/>
        </w:rPr>
      </w:pPr>
      <w:r>
        <w:rPr>
          <w:rFonts w:hint="eastAsia" w:asciiTheme="minorEastAsia" w:hAnsiTheme="minorEastAsia" w:eastAsiaTheme="minorEastAsia"/>
          <w:b/>
          <w:sz w:val="24"/>
        </w:rPr>
        <w:t>七、售后服务与维保方案</w:t>
      </w:r>
    </w:p>
    <w:p>
      <w:pPr>
        <w:spacing w:line="360" w:lineRule="auto"/>
        <w:jc w:val="center"/>
        <w:rPr>
          <w:rFonts w:asciiTheme="minorEastAsia" w:hAnsiTheme="minorEastAsia" w:eastAsiaTheme="minorEastAsia"/>
          <w:i/>
          <w:sz w:val="24"/>
        </w:rPr>
      </w:pPr>
      <w:r>
        <w:rPr>
          <w:rFonts w:asciiTheme="minorEastAsia" w:hAnsiTheme="minorEastAsia" w:eastAsiaTheme="minorEastAsia"/>
          <w:i/>
          <w:sz w:val="24"/>
        </w:rPr>
        <w:t>(供应商可自行制作格式)</w:t>
      </w: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2"/>
        <w:rPr>
          <w:rFonts w:asciiTheme="minorEastAsia" w:hAnsiTheme="minorEastAsia" w:eastAsiaTheme="minorEastAsia"/>
          <w:b/>
          <w:sz w:val="24"/>
        </w:rPr>
      </w:pPr>
      <w:r>
        <w:rPr>
          <w:rFonts w:hint="eastAsia" w:asciiTheme="minorEastAsia" w:hAnsiTheme="minorEastAsia" w:eastAsiaTheme="minorEastAsia"/>
          <w:b/>
          <w:sz w:val="24"/>
        </w:rPr>
        <w:t>八、联合体协议</w:t>
      </w:r>
    </w:p>
    <w:p>
      <w:pPr>
        <w:pStyle w:val="16"/>
        <w:spacing w:line="360" w:lineRule="auto"/>
        <w:rPr>
          <w:rFonts w:asciiTheme="minorEastAsia" w:hAnsiTheme="minorEastAsia" w:eastAsiaTheme="minorEastAsia"/>
          <w:b w:val="0"/>
          <w:i/>
          <w:sz w:val="24"/>
        </w:rPr>
      </w:pPr>
      <w:r>
        <w:rPr>
          <w:rFonts w:hint="eastAsia" w:asciiTheme="minorEastAsia" w:hAnsiTheme="minorEastAsia" w:eastAsiaTheme="minorEastAsia"/>
          <w:b w:val="0"/>
          <w:i/>
          <w:sz w:val="24"/>
        </w:rPr>
        <w:t>（本项目不需要）</w:t>
      </w:r>
    </w:p>
    <w:p>
      <w:pPr>
        <w:spacing w:line="360" w:lineRule="auto"/>
        <w:ind w:firstLine="435"/>
        <w:rPr>
          <w:rFonts w:asciiTheme="minorEastAsia" w:hAnsiTheme="minorEastAsia" w:eastAsiaTheme="minorEastAsia"/>
          <w:sz w:val="24"/>
        </w:rPr>
      </w:pPr>
    </w:p>
    <w:p>
      <w:pPr>
        <w:spacing w:line="360" w:lineRule="auto"/>
        <w:ind w:right="480" w:firstLine="5460" w:firstLineChars="1950"/>
        <w:rPr>
          <w:rFonts w:asciiTheme="minorEastAsia" w:hAnsiTheme="minorEastAsia" w:eastAsiaTheme="minorEastAsia"/>
          <w:sz w:val="28"/>
        </w:rPr>
      </w:pP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2"/>
        <w:rPr>
          <w:rFonts w:asciiTheme="minorEastAsia" w:hAnsiTheme="minorEastAsia" w:eastAsiaTheme="minorEastAsia"/>
          <w:b/>
          <w:sz w:val="24"/>
        </w:rPr>
      </w:pPr>
      <w:bookmarkStart w:id="22" w:name="_Hlk11531103"/>
      <w:r>
        <w:rPr>
          <w:rFonts w:hint="eastAsia" w:asciiTheme="minorEastAsia" w:hAnsiTheme="minorEastAsia" w:eastAsiaTheme="minorEastAsia"/>
          <w:b/>
          <w:sz w:val="24"/>
        </w:rPr>
        <w:t>九、</w:t>
      </w:r>
      <w:bookmarkEnd w:id="22"/>
      <w:r>
        <w:rPr>
          <w:rFonts w:hint="eastAsia" w:asciiTheme="minorEastAsia" w:hAnsiTheme="minorEastAsia" w:eastAsiaTheme="minorEastAsia"/>
          <w:b/>
          <w:sz w:val="24"/>
        </w:rPr>
        <w:t>其他相关证明材料</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提供符合询价邀请函、采购需求及评审方法规定的相关证明文件。</w:t>
      </w:r>
    </w:p>
    <w:p>
      <w:pPr>
        <w:spacing w:line="360" w:lineRule="auto"/>
        <w:ind w:firstLine="480" w:firstLineChars="200"/>
        <w:rPr>
          <w:rFonts w:asciiTheme="minorEastAsia" w:hAnsiTheme="minorEastAsia" w:eastAsiaTheme="minorEastAsia"/>
          <w:sz w:val="24"/>
        </w:rPr>
      </w:pPr>
    </w:p>
    <w:p>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b/>
          <w:sz w:val="24"/>
        </w:rPr>
        <w:t>特别提示：</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供应商在响应文件制作时可在此栏内上传</w:t>
      </w:r>
      <w:r>
        <w:rPr>
          <w:rFonts w:asciiTheme="minorEastAsia" w:hAnsiTheme="minorEastAsia" w:eastAsiaTheme="minorEastAsia"/>
          <w:sz w:val="24"/>
        </w:rPr>
        <w:t>询价通知书要求上传的证明资料</w:t>
      </w:r>
      <w:r>
        <w:rPr>
          <w:rFonts w:hint="eastAsia" w:asciiTheme="minorEastAsia" w:hAnsiTheme="minorEastAsia" w:eastAsiaTheme="minorEastAsia"/>
          <w:sz w:val="24"/>
        </w:rPr>
        <w:t>，如营业执照、税务登记证、产品彩页、证书、</w:t>
      </w:r>
      <w:r>
        <w:rPr>
          <w:rFonts w:asciiTheme="minorEastAsia" w:hAnsiTheme="minorEastAsia" w:eastAsiaTheme="minorEastAsia"/>
          <w:sz w:val="24"/>
        </w:rPr>
        <w:t>检测报告</w:t>
      </w:r>
      <w:r>
        <w:rPr>
          <w:rFonts w:hint="eastAsia" w:asciiTheme="minorEastAsia" w:hAnsiTheme="minorEastAsia" w:eastAsiaTheme="minorEastAsia"/>
          <w:sz w:val="24"/>
        </w:rPr>
        <w:t>、产品图片</w:t>
      </w:r>
      <w:r>
        <w:rPr>
          <w:rFonts w:asciiTheme="minorEastAsia" w:hAnsiTheme="minorEastAsia" w:eastAsiaTheme="minorEastAsia"/>
          <w:sz w:val="24"/>
        </w:rPr>
        <w:t>等。</w:t>
      </w:r>
    </w:p>
    <w:bookmarkEnd w:id="21"/>
    <w:p>
      <w:pPr>
        <w:spacing w:line="360" w:lineRule="auto"/>
        <w:rPr>
          <w:rFonts w:asciiTheme="minorEastAsia" w:hAnsiTheme="minorEastAsia" w:eastAsiaTheme="minorEastAsia"/>
          <w:sz w:val="24"/>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Meiryo UI">
    <w:panose1 w:val="020B0604030504040204"/>
    <w:charset w:val="80"/>
    <w:family w:val="swiss"/>
    <w:pitch w:val="default"/>
    <w:sig w:usb0="E10102FF" w:usb1="EAC7FFFF" w:usb2="00010012" w:usb3="00000000" w:csb0="6002009F" w:csb1="DFD70000"/>
  </w:font>
  <w:font w:name="Wingdings 2">
    <w:panose1 w:val="050201020105070707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pPr>
              <w:pStyle w:val="1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Cs/>
                <w:sz w:val="21"/>
                <w:szCs w:val="21"/>
              </w:rPr>
              <w:fldChar w:fldCharType="begin"/>
            </w:r>
            <w:r>
              <w:rPr>
                <w:rFonts w:asciiTheme="minorEastAsia" w:hAnsiTheme="minorEastAsia" w:eastAsiaTheme="minorEastAsia"/>
                <w:bCs/>
                <w:sz w:val="21"/>
                <w:szCs w:val="21"/>
              </w:rPr>
              <w:instrText xml:space="preserve">PAGE</w:instrText>
            </w:r>
            <w:r>
              <w:rPr>
                <w:rFonts w:asciiTheme="minorEastAsia" w:hAnsiTheme="minorEastAsia" w:eastAsiaTheme="minorEastAsia"/>
                <w:bCs/>
                <w:sz w:val="21"/>
                <w:szCs w:val="21"/>
              </w:rPr>
              <w:fldChar w:fldCharType="separate"/>
            </w:r>
            <w:r>
              <w:rPr>
                <w:rFonts w:asciiTheme="minorEastAsia" w:hAnsiTheme="minorEastAsia" w:eastAsiaTheme="minorEastAsia"/>
                <w:bCs/>
                <w:sz w:val="21"/>
                <w:szCs w:val="21"/>
              </w:rPr>
              <w:t>29</w:t>
            </w:r>
            <w:r>
              <w:rPr>
                <w:rFonts w:asciiTheme="minorEastAsia" w:hAnsiTheme="minorEastAsia" w:eastAsiaTheme="minorEastAsia"/>
                <w:bCs/>
                <w:sz w:val="21"/>
                <w:szCs w:val="21"/>
              </w:rPr>
              <w:fldChar w:fldCharType="end"/>
            </w:r>
            <w:r>
              <w:rPr>
                <w:rFonts w:hint="eastAsia" w:asciiTheme="minorEastAsia" w:hAnsiTheme="minorEastAsia" w:eastAsiaTheme="minorEastAsia"/>
                <w:bCs/>
                <w:sz w:val="21"/>
                <w:szCs w:val="21"/>
              </w:rPr>
              <w:t xml:space="preserve"> 页  共 </w:t>
            </w:r>
            <w:r>
              <w:rPr>
                <w:rFonts w:asciiTheme="minorEastAsia" w:hAnsiTheme="minorEastAsia" w:eastAsiaTheme="minorEastAsia"/>
                <w:bCs/>
                <w:sz w:val="21"/>
                <w:szCs w:val="21"/>
              </w:rPr>
              <w:fldChar w:fldCharType="begin"/>
            </w:r>
            <w:r>
              <w:rPr>
                <w:rFonts w:asciiTheme="minorEastAsia" w:hAnsiTheme="minorEastAsia" w:eastAsiaTheme="minorEastAsia"/>
                <w:bCs/>
                <w:sz w:val="21"/>
                <w:szCs w:val="21"/>
              </w:rPr>
              <w:instrText xml:space="preserve">NUMPAGES</w:instrText>
            </w:r>
            <w:r>
              <w:rPr>
                <w:rFonts w:asciiTheme="minorEastAsia" w:hAnsiTheme="minorEastAsia" w:eastAsiaTheme="minorEastAsia"/>
                <w:bCs/>
                <w:sz w:val="21"/>
                <w:szCs w:val="21"/>
              </w:rPr>
              <w:fldChar w:fldCharType="separate"/>
            </w:r>
            <w:r>
              <w:rPr>
                <w:rFonts w:asciiTheme="minorEastAsia" w:hAnsiTheme="minorEastAsia" w:eastAsiaTheme="minorEastAsia"/>
                <w:bCs/>
                <w:sz w:val="21"/>
                <w:szCs w:val="21"/>
              </w:rPr>
              <w:t>29</w:t>
            </w:r>
            <w:r>
              <w:rPr>
                <w:rFonts w:asciiTheme="minorEastAsia" w:hAnsiTheme="minorEastAsia" w:eastAsiaTheme="minorEastAsia"/>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asciiTheme="minorEastAsia" w:hAnsiTheme="minorEastAsia" w:eastAsiaTheme="minorEastAsia" w:cs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BA1"/>
    <w:rsid w:val="0000043F"/>
    <w:rsid w:val="000020D0"/>
    <w:rsid w:val="00002178"/>
    <w:rsid w:val="00003B1C"/>
    <w:rsid w:val="000049DA"/>
    <w:rsid w:val="000056B7"/>
    <w:rsid w:val="000131F7"/>
    <w:rsid w:val="00016B6C"/>
    <w:rsid w:val="00020B57"/>
    <w:rsid w:val="0003211F"/>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8D2"/>
    <w:rsid w:val="0006565F"/>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0F7497"/>
    <w:rsid w:val="00100B0F"/>
    <w:rsid w:val="0010187C"/>
    <w:rsid w:val="001037E3"/>
    <w:rsid w:val="001165D0"/>
    <w:rsid w:val="00116A70"/>
    <w:rsid w:val="0012143A"/>
    <w:rsid w:val="001222C6"/>
    <w:rsid w:val="00132A16"/>
    <w:rsid w:val="00136D80"/>
    <w:rsid w:val="00137C7C"/>
    <w:rsid w:val="00140687"/>
    <w:rsid w:val="00144D72"/>
    <w:rsid w:val="00146072"/>
    <w:rsid w:val="00146421"/>
    <w:rsid w:val="001479CF"/>
    <w:rsid w:val="00155F64"/>
    <w:rsid w:val="00157856"/>
    <w:rsid w:val="00160198"/>
    <w:rsid w:val="00160729"/>
    <w:rsid w:val="00166ED8"/>
    <w:rsid w:val="001714C9"/>
    <w:rsid w:val="001770B6"/>
    <w:rsid w:val="0018119B"/>
    <w:rsid w:val="001844AB"/>
    <w:rsid w:val="00191C9B"/>
    <w:rsid w:val="001944B8"/>
    <w:rsid w:val="00196DA3"/>
    <w:rsid w:val="00197AC4"/>
    <w:rsid w:val="001A5D34"/>
    <w:rsid w:val="001A68E5"/>
    <w:rsid w:val="001B2A54"/>
    <w:rsid w:val="001B5014"/>
    <w:rsid w:val="001B58C8"/>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4BAD"/>
    <w:rsid w:val="00260B94"/>
    <w:rsid w:val="00264F2E"/>
    <w:rsid w:val="00271245"/>
    <w:rsid w:val="00274A9E"/>
    <w:rsid w:val="00276292"/>
    <w:rsid w:val="00276BA1"/>
    <w:rsid w:val="00277094"/>
    <w:rsid w:val="00277264"/>
    <w:rsid w:val="00286D62"/>
    <w:rsid w:val="00287EF5"/>
    <w:rsid w:val="002927A3"/>
    <w:rsid w:val="002A1A1D"/>
    <w:rsid w:val="002A210D"/>
    <w:rsid w:val="002A28AD"/>
    <w:rsid w:val="002B5318"/>
    <w:rsid w:val="002B6D27"/>
    <w:rsid w:val="002D0867"/>
    <w:rsid w:val="002D2965"/>
    <w:rsid w:val="002D3D02"/>
    <w:rsid w:val="002D4CB5"/>
    <w:rsid w:val="002D684B"/>
    <w:rsid w:val="002E3B26"/>
    <w:rsid w:val="002E4AB8"/>
    <w:rsid w:val="00300733"/>
    <w:rsid w:val="00310070"/>
    <w:rsid w:val="003110EC"/>
    <w:rsid w:val="00315CFF"/>
    <w:rsid w:val="00327C92"/>
    <w:rsid w:val="00333292"/>
    <w:rsid w:val="003344E7"/>
    <w:rsid w:val="0033580B"/>
    <w:rsid w:val="003365E7"/>
    <w:rsid w:val="003378D5"/>
    <w:rsid w:val="003405C8"/>
    <w:rsid w:val="003473D7"/>
    <w:rsid w:val="00351AC8"/>
    <w:rsid w:val="00353075"/>
    <w:rsid w:val="00360BB3"/>
    <w:rsid w:val="00363E02"/>
    <w:rsid w:val="00370B5F"/>
    <w:rsid w:val="00373A96"/>
    <w:rsid w:val="003826C2"/>
    <w:rsid w:val="00383728"/>
    <w:rsid w:val="0038382B"/>
    <w:rsid w:val="00391586"/>
    <w:rsid w:val="00394128"/>
    <w:rsid w:val="003947A4"/>
    <w:rsid w:val="00395235"/>
    <w:rsid w:val="0039561A"/>
    <w:rsid w:val="00397C7D"/>
    <w:rsid w:val="003A004F"/>
    <w:rsid w:val="003B3120"/>
    <w:rsid w:val="003B4130"/>
    <w:rsid w:val="003B67D3"/>
    <w:rsid w:val="003B715B"/>
    <w:rsid w:val="003C090D"/>
    <w:rsid w:val="003D1C02"/>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3A02"/>
    <w:rsid w:val="00445F1F"/>
    <w:rsid w:val="00451F60"/>
    <w:rsid w:val="00452BB2"/>
    <w:rsid w:val="0045656D"/>
    <w:rsid w:val="00462D98"/>
    <w:rsid w:val="00467C74"/>
    <w:rsid w:val="00472A44"/>
    <w:rsid w:val="00473A89"/>
    <w:rsid w:val="00475899"/>
    <w:rsid w:val="00482C78"/>
    <w:rsid w:val="004874AE"/>
    <w:rsid w:val="00492D00"/>
    <w:rsid w:val="00494D24"/>
    <w:rsid w:val="004951D1"/>
    <w:rsid w:val="004A27D0"/>
    <w:rsid w:val="004A4D67"/>
    <w:rsid w:val="004D366E"/>
    <w:rsid w:val="004D3D4B"/>
    <w:rsid w:val="004D4117"/>
    <w:rsid w:val="004D5498"/>
    <w:rsid w:val="004D66A5"/>
    <w:rsid w:val="004D6B00"/>
    <w:rsid w:val="004E1D50"/>
    <w:rsid w:val="004E7C2E"/>
    <w:rsid w:val="004F0396"/>
    <w:rsid w:val="00501382"/>
    <w:rsid w:val="00510798"/>
    <w:rsid w:val="00524168"/>
    <w:rsid w:val="00524A11"/>
    <w:rsid w:val="00527768"/>
    <w:rsid w:val="005327FB"/>
    <w:rsid w:val="00533FCA"/>
    <w:rsid w:val="00546D49"/>
    <w:rsid w:val="005521FF"/>
    <w:rsid w:val="005535FD"/>
    <w:rsid w:val="005616B5"/>
    <w:rsid w:val="00574E6F"/>
    <w:rsid w:val="00581E19"/>
    <w:rsid w:val="00582882"/>
    <w:rsid w:val="00590CA2"/>
    <w:rsid w:val="00591629"/>
    <w:rsid w:val="00597B15"/>
    <w:rsid w:val="005A044C"/>
    <w:rsid w:val="005B06FD"/>
    <w:rsid w:val="005B5C95"/>
    <w:rsid w:val="005B7713"/>
    <w:rsid w:val="005D0200"/>
    <w:rsid w:val="005D0D6E"/>
    <w:rsid w:val="005D44EF"/>
    <w:rsid w:val="005D4814"/>
    <w:rsid w:val="005D5112"/>
    <w:rsid w:val="005E39CC"/>
    <w:rsid w:val="005F3914"/>
    <w:rsid w:val="005F3B5A"/>
    <w:rsid w:val="005F6AB4"/>
    <w:rsid w:val="005F6F94"/>
    <w:rsid w:val="006006F5"/>
    <w:rsid w:val="00601585"/>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5716"/>
    <w:rsid w:val="006C74A9"/>
    <w:rsid w:val="006D07DE"/>
    <w:rsid w:val="006D1E7C"/>
    <w:rsid w:val="006D2222"/>
    <w:rsid w:val="006E06D9"/>
    <w:rsid w:val="006E1D40"/>
    <w:rsid w:val="006E2E1F"/>
    <w:rsid w:val="006E7016"/>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55D75"/>
    <w:rsid w:val="00756245"/>
    <w:rsid w:val="00760A01"/>
    <w:rsid w:val="00761662"/>
    <w:rsid w:val="00764043"/>
    <w:rsid w:val="00766B9C"/>
    <w:rsid w:val="007757CF"/>
    <w:rsid w:val="007772F4"/>
    <w:rsid w:val="0078128F"/>
    <w:rsid w:val="0078683C"/>
    <w:rsid w:val="00790EDB"/>
    <w:rsid w:val="00791538"/>
    <w:rsid w:val="0079326E"/>
    <w:rsid w:val="00795F3F"/>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63FDD"/>
    <w:rsid w:val="00871F99"/>
    <w:rsid w:val="00876461"/>
    <w:rsid w:val="00876659"/>
    <w:rsid w:val="0087734C"/>
    <w:rsid w:val="00882141"/>
    <w:rsid w:val="008826D0"/>
    <w:rsid w:val="008922A8"/>
    <w:rsid w:val="00895BD5"/>
    <w:rsid w:val="0089773E"/>
    <w:rsid w:val="008A1587"/>
    <w:rsid w:val="008A16C4"/>
    <w:rsid w:val="008A1D58"/>
    <w:rsid w:val="008A6FED"/>
    <w:rsid w:val="008B39C5"/>
    <w:rsid w:val="008B51AA"/>
    <w:rsid w:val="008B67A6"/>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5467C"/>
    <w:rsid w:val="00954A61"/>
    <w:rsid w:val="00955C6F"/>
    <w:rsid w:val="00966C7B"/>
    <w:rsid w:val="009701DC"/>
    <w:rsid w:val="009715D8"/>
    <w:rsid w:val="00985C4B"/>
    <w:rsid w:val="00986236"/>
    <w:rsid w:val="00993E5E"/>
    <w:rsid w:val="00995BF9"/>
    <w:rsid w:val="009A0CAF"/>
    <w:rsid w:val="009A1474"/>
    <w:rsid w:val="009A2207"/>
    <w:rsid w:val="009A2CE9"/>
    <w:rsid w:val="009A4D84"/>
    <w:rsid w:val="009B1925"/>
    <w:rsid w:val="009B4399"/>
    <w:rsid w:val="009B6C42"/>
    <w:rsid w:val="009C051B"/>
    <w:rsid w:val="009D31F7"/>
    <w:rsid w:val="009D32C2"/>
    <w:rsid w:val="009D3BBD"/>
    <w:rsid w:val="009D50DB"/>
    <w:rsid w:val="009D74F6"/>
    <w:rsid w:val="009E0512"/>
    <w:rsid w:val="009E3A0A"/>
    <w:rsid w:val="009F11B5"/>
    <w:rsid w:val="009F174D"/>
    <w:rsid w:val="009F3E91"/>
    <w:rsid w:val="00A1499B"/>
    <w:rsid w:val="00A1537A"/>
    <w:rsid w:val="00A27403"/>
    <w:rsid w:val="00A314C2"/>
    <w:rsid w:val="00A6163A"/>
    <w:rsid w:val="00A63E86"/>
    <w:rsid w:val="00A63EE7"/>
    <w:rsid w:val="00A65A1C"/>
    <w:rsid w:val="00A757C3"/>
    <w:rsid w:val="00A75E5B"/>
    <w:rsid w:val="00A763E4"/>
    <w:rsid w:val="00A7684A"/>
    <w:rsid w:val="00A83B69"/>
    <w:rsid w:val="00A86533"/>
    <w:rsid w:val="00A91CA2"/>
    <w:rsid w:val="00A92FB8"/>
    <w:rsid w:val="00A948F1"/>
    <w:rsid w:val="00AA1D7D"/>
    <w:rsid w:val="00AB139D"/>
    <w:rsid w:val="00AB3EFB"/>
    <w:rsid w:val="00AB4A98"/>
    <w:rsid w:val="00AC0574"/>
    <w:rsid w:val="00AC0B05"/>
    <w:rsid w:val="00AC3CEB"/>
    <w:rsid w:val="00AD079A"/>
    <w:rsid w:val="00AD1890"/>
    <w:rsid w:val="00AE0687"/>
    <w:rsid w:val="00AE2149"/>
    <w:rsid w:val="00AE33AE"/>
    <w:rsid w:val="00AE3785"/>
    <w:rsid w:val="00AE3F91"/>
    <w:rsid w:val="00AE452F"/>
    <w:rsid w:val="00AE76E6"/>
    <w:rsid w:val="00B0267C"/>
    <w:rsid w:val="00B039E3"/>
    <w:rsid w:val="00B22838"/>
    <w:rsid w:val="00B24D61"/>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979C4"/>
    <w:rsid w:val="00BA1CA7"/>
    <w:rsid w:val="00BA79F5"/>
    <w:rsid w:val="00BB1F0D"/>
    <w:rsid w:val="00BB3AB6"/>
    <w:rsid w:val="00BB766D"/>
    <w:rsid w:val="00BC007B"/>
    <w:rsid w:val="00BC26BA"/>
    <w:rsid w:val="00BC35F8"/>
    <w:rsid w:val="00BD65C6"/>
    <w:rsid w:val="00BF3696"/>
    <w:rsid w:val="00BF376F"/>
    <w:rsid w:val="00BF46A6"/>
    <w:rsid w:val="00C0634C"/>
    <w:rsid w:val="00C06545"/>
    <w:rsid w:val="00C06BA4"/>
    <w:rsid w:val="00C1161C"/>
    <w:rsid w:val="00C172D1"/>
    <w:rsid w:val="00C2074B"/>
    <w:rsid w:val="00C220FC"/>
    <w:rsid w:val="00C24DFA"/>
    <w:rsid w:val="00C46399"/>
    <w:rsid w:val="00C46A36"/>
    <w:rsid w:val="00C47037"/>
    <w:rsid w:val="00C53625"/>
    <w:rsid w:val="00C602C1"/>
    <w:rsid w:val="00C60EC3"/>
    <w:rsid w:val="00C61AFE"/>
    <w:rsid w:val="00C62248"/>
    <w:rsid w:val="00C63FC0"/>
    <w:rsid w:val="00C66392"/>
    <w:rsid w:val="00C6647F"/>
    <w:rsid w:val="00C66503"/>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45316"/>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DF6A2C"/>
    <w:rsid w:val="00E0574A"/>
    <w:rsid w:val="00E07412"/>
    <w:rsid w:val="00E11F17"/>
    <w:rsid w:val="00E1243D"/>
    <w:rsid w:val="00E12742"/>
    <w:rsid w:val="00E146D4"/>
    <w:rsid w:val="00E20976"/>
    <w:rsid w:val="00E22B44"/>
    <w:rsid w:val="00E30ACD"/>
    <w:rsid w:val="00E32735"/>
    <w:rsid w:val="00E65FE7"/>
    <w:rsid w:val="00E662C9"/>
    <w:rsid w:val="00E66E36"/>
    <w:rsid w:val="00E66FE7"/>
    <w:rsid w:val="00E702ED"/>
    <w:rsid w:val="00E709A4"/>
    <w:rsid w:val="00E726ED"/>
    <w:rsid w:val="00E73822"/>
    <w:rsid w:val="00E772DB"/>
    <w:rsid w:val="00E77D3F"/>
    <w:rsid w:val="00E81B8B"/>
    <w:rsid w:val="00E86012"/>
    <w:rsid w:val="00E86BAB"/>
    <w:rsid w:val="00E91B84"/>
    <w:rsid w:val="00E925C2"/>
    <w:rsid w:val="00E94E10"/>
    <w:rsid w:val="00E9502E"/>
    <w:rsid w:val="00E96743"/>
    <w:rsid w:val="00E96A42"/>
    <w:rsid w:val="00EA0A36"/>
    <w:rsid w:val="00EA49C5"/>
    <w:rsid w:val="00EA5107"/>
    <w:rsid w:val="00EA5D8A"/>
    <w:rsid w:val="00EB0C34"/>
    <w:rsid w:val="00EB5027"/>
    <w:rsid w:val="00EC1836"/>
    <w:rsid w:val="00EC3990"/>
    <w:rsid w:val="00EC484B"/>
    <w:rsid w:val="00ED15FA"/>
    <w:rsid w:val="00ED45E5"/>
    <w:rsid w:val="00EE275B"/>
    <w:rsid w:val="00EE6E9A"/>
    <w:rsid w:val="00EF0BF1"/>
    <w:rsid w:val="00EF2AC4"/>
    <w:rsid w:val="00EF38E4"/>
    <w:rsid w:val="00EF397E"/>
    <w:rsid w:val="00EF4112"/>
    <w:rsid w:val="00EF5FC8"/>
    <w:rsid w:val="00EF6149"/>
    <w:rsid w:val="00F06F68"/>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18F771A"/>
    <w:rsid w:val="036654B2"/>
    <w:rsid w:val="04800CB3"/>
    <w:rsid w:val="04A84054"/>
    <w:rsid w:val="05B52689"/>
    <w:rsid w:val="05EA649B"/>
    <w:rsid w:val="063B3C59"/>
    <w:rsid w:val="07400FAC"/>
    <w:rsid w:val="0AE15C75"/>
    <w:rsid w:val="0AF47C41"/>
    <w:rsid w:val="0B632259"/>
    <w:rsid w:val="0BE66E42"/>
    <w:rsid w:val="0C254605"/>
    <w:rsid w:val="0CC05203"/>
    <w:rsid w:val="0CD0187E"/>
    <w:rsid w:val="0D291475"/>
    <w:rsid w:val="0D5A4796"/>
    <w:rsid w:val="0DFE58CF"/>
    <w:rsid w:val="0E243A6C"/>
    <w:rsid w:val="0E3325F6"/>
    <w:rsid w:val="0E3C0D9B"/>
    <w:rsid w:val="0F642899"/>
    <w:rsid w:val="101B0BA6"/>
    <w:rsid w:val="113E132D"/>
    <w:rsid w:val="118324DB"/>
    <w:rsid w:val="11C935C7"/>
    <w:rsid w:val="12A44710"/>
    <w:rsid w:val="13086FCA"/>
    <w:rsid w:val="16E37587"/>
    <w:rsid w:val="18F77EDF"/>
    <w:rsid w:val="196C05F5"/>
    <w:rsid w:val="1A215BE6"/>
    <w:rsid w:val="1A38208E"/>
    <w:rsid w:val="1A6E7581"/>
    <w:rsid w:val="1AB127A7"/>
    <w:rsid w:val="1C7325A9"/>
    <w:rsid w:val="1DBE6DDC"/>
    <w:rsid w:val="20285396"/>
    <w:rsid w:val="204C5288"/>
    <w:rsid w:val="20BF0DBA"/>
    <w:rsid w:val="21987D55"/>
    <w:rsid w:val="22C47132"/>
    <w:rsid w:val="24041564"/>
    <w:rsid w:val="24D50C0B"/>
    <w:rsid w:val="251B7655"/>
    <w:rsid w:val="25FC21A9"/>
    <w:rsid w:val="26154564"/>
    <w:rsid w:val="270C1F36"/>
    <w:rsid w:val="28DC3463"/>
    <w:rsid w:val="29827AAF"/>
    <w:rsid w:val="29F300B5"/>
    <w:rsid w:val="2D6327EE"/>
    <w:rsid w:val="30265738"/>
    <w:rsid w:val="305314D1"/>
    <w:rsid w:val="306B06B7"/>
    <w:rsid w:val="30883E1D"/>
    <w:rsid w:val="345C33C9"/>
    <w:rsid w:val="349A23BD"/>
    <w:rsid w:val="365C3D7B"/>
    <w:rsid w:val="36624210"/>
    <w:rsid w:val="39046CD5"/>
    <w:rsid w:val="3A7B7890"/>
    <w:rsid w:val="3B461027"/>
    <w:rsid w:val="3C4A7D6A"/>
    <w:rsid w:val="3CFC5A38"/>
    <w:rsid w:val="3E434B5F"/>
    <w:rsid w:val="3E9E2408"/>
    <w:rsid w:val="3F005EAA"/>
    <w:rsid w:val="3F522302"/>
    <w:rsid w:val="426F2B0D"/>
    <w:rsid w:val="435D0E2E"/>
    <w:rsid w:val="437E532C"/>
    <w:rsid w:val="43A57E7C"/>
    <w:rsid w:val="4429542F"/>
    <w:rsid w:val="457637BD"/>
    <w:rsid w:val="48C95137"/>
    <w:rsid w:val="48E0620E"/>
    <w:rsid w:val="492B4A6C"/>
    <w:rsid w:val="49B10676"/>
    <w:rsid w:val="4A054BDD"/>
    <w:rsid w:val="4B2030DF"/>
    <w:rsid w:val="4B5C79B0"/>
    <w:rsid w:val="4B702C66"/>
    <w:rsid w:val="4B774BF5"/>
    <w:rsid w:val="4CAF2F6C"/>
    <w:rsid w:val="4E9D6446"/>
    <w:rsid w:val="4FED3AE5"/>
    <w:rsid w:val="50051FD6"/>
    <w:rsid w:val="503E46F5"/>
    <w:rsid w:val="510813C4"/>
    <w:rsid w:val="51126C39"/>
    <w:rsid w:val="521941B5"/>
    <w:rsid w:val="52B64011"/>
    <w:rsid w:val="532C36EA"/>
    <w:rsid w:val="5480389F"/>
    <w:rsid w:val="54AC4687"/>
    <w:rsid w:val="56676D99"/>
    <w:rsid w:val="5A1B6F97"/>
    <w:rsid w:val="5BD54FF1"/>
    <w:rsid w:val="5C4D1153"/>
    <w:rsid w:val="5CF81315"/>
    <w:rsid w:val="5D7F02B6"/>
    <w:rsid w:val="5F98536A"/>
    <w:rsid w:val="600A65F4"/>
    <w:rsid w:val="609A0860"/>
    <w:rsid w:val="60F7694B"/>
    <w:rsid w:val="611773B9"/>
    <w:rsid w:val="61555EAE"/>
    <w:rsid w:val="615E67B6"/>
    <w:rsid w:val="61957708"/>
    <w:rsid w:val="620E06FB"/>
    <w:rsid w:val="62C82591"/>
    <w:rsid w:val="63281A27"/>
    <w:rsid w:val="64534588"/>
    <w:rsid w:val="648B21E2"/>
    <w:rsid w:val="653202DC"/>
    <w:rsid w:val="656C3E75"/>
    <w:rsid w:val="6683647A"/>
    <w:rsid w:val="6749018A"/>
    <w:rsid w:val="677D15B9"/>
    <w:rsid w:val="68446437"/>
    <w:rsid w:val="68672A7A"/>
    <w:rsid w:val="69034BEB"/>
    <w:rsid w:val="69147332"/>
    <w:rsid w:val="692A4849"/>
    <w:rsid w:val="6A3D17CF"/>
    <w:rsid w:val="6A6F54EE"/>
    <w:rsid w:val="6A8F5621"/>
    <w:rsid w:val="6D587742"/>
    <w:rsid w:val="6DC05B8A"/>
    <w:rsid w:val="6DFD1A47"/>
    <w:rsid w:val="6EAD5AFF"/>
    <w:rsid w:val="705D561F"/>
    <w:rsid w:val="70B51269"/>
    <w:rsid w:val="70D3057D"/>
    <w:rsid w:val="717424CC"/>
    <w:rsid w:val="717E1F48"/>
    <w:rsid w:val="72F61144"/>
    <w:rsid w:val="73A10F48"/>
    <w:rsid w:val="73AB0B93"/>
    <w:rsid w:val="740D55B7"/>
    <w:rsid w:val="74134694"/>
    <w:rsid w:val="75B83858"/>
    <w:rsid w:val="76734782"/>
    <w:rsid w:val="76F5717F"/>
    <w:rsid w:val="79072FD2"/>
    <w:rsid w:val="79E331D3"/>
    <w:rsid w:val="7B84687C"/>
    <w:rsid w:val="7C6066DD"/>
    <w:rsid w:val="7C984FF3"/>
    <w:rsid w:val="7E715B01"/>
    <w:rsid w:val="7FEB1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40"/>
    <w:qFormat/>
    <w:uiPriority w:val="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42"/>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7"/>
    <w:qFormat/>
    <w:uiPriority w:val="0"/>
    <w:pPr>
      <w:keepNext/>
      <w:keepLines/>
      <w:spacing w:before="280" w:after="290" w:line="376" w:lineRule="auto"/>
      <w:outlineLvl w:val="3"/>
    </w:pPr>
    <w:rPr>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39"/>
    <w:qFormat/>
    <w:uiPriority w:val="0"/>
    <w:pPr>
      <w:jc w:val="left"/>
    </w:pPr>
    <w:rPr>
      <w:rFonts w:ascii="Arial" w:hAnsi="Arial" w:eastAsia="黑体" w:cs="Arial"/>
    </w:rPr>
  </w:style>
  <w:style w:type="paragraph" w:styleId="8">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9">
    <w:name w:val="Plain Text"/>
    <w:basedOn w:val="1"/>
    <w:link w:val="28"/>
    <w:qFormat/>
    <w:uiPriority w:val="99"/>
    <w:rPr>
      <w:rFonts w:ascii="宋体" w:hAnsi="Courier New" w:eastAsiaTheme="minorEastAsia" w:cstheme="minorBidi"/>
      <w:szCs w:val="22"/>
    </w:rPr>
  </w:style>
  <w:style w:type="paragraph" w:styleId="10">
    <w:name w:val="Date"/>
    <w:basedOn w:val="1"/>
    <w:next w:val="1"/>
    <w:link w:val="35"/>
    <w:qFormat/>
    <w:uiPriority w:val="0"/>
    <w:rPr>
      <w:rFonts w:ascii="Arial" w:hAnsi="Arial" w:eastAsia="宋体" w:cs="Arial"/>
      <w:b/>
      <w:sz w:val="28"/>
    </w:rPr>
  </w:style>
  <w:style w:type="paragraph" w:styleId="11">
    <w:name w:val="Balloon Text"/>
    <w:basedOn w:val="1"/>
    <w:link w:val="22"/>
    <w:semiHidden/>
    <w:unhideWhenUsed/>
    <w:qFormat/>
    <w:uiPriority w:val="99"/>
    <w:rPr>
      <w:sz w:val="18"/>
      <w:szCs w:val="18"/>
    </w:rPr>
  </w:style>
  <w:style w:type="paragraph" w:styleId="12">
    <w:name w:val="footer"/>
    <w:basedOn w:val="1"/>
    <w:link w:val="27"/>
    <w:unhideWhenUsed/>
    <w:qFormat/>
    <w:uiPriority w:val="99"/>
    <w:pPr>
      <w:tabs>
        <w:tab w:val="center" w:pos="4153"/>
        <w:tab w:val="right" w:pos="8306"/>
      </w:tabs>
      <w:snapToGrid w:val="0"/>
      <w:jc w:val="left"/>
    </w:pPr>
    <w:rPr>
      <w:sz w:val="18"/>
      <w:szCs w:val="18"/>
    </w:rPr>
  </w:style>
  <w:style w:type="paragraph" w:styleId="13">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5">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6">
    <w:name w:val="index 1"/>
    <w:basedOn w:val="1"/>
    <w:next w:val="1"/>
    <w:qFormat/>
    <w:uiPriority w:val="0"/>
    <w:pPr>
      <w:jc w:val="center"/>
    </w:pPr>
    <w:rPr>
      <w:rFonts w:ascii="Arial" w:hAnsi="Arial" w:eastAsia="Arial" w:cs="Arial"/>
      <w:b/>
      <w:bCs/>
      <w:sz w:val="28"/>
    </w:rPr>
  </w:style>
  <w:style w:type="table" w:styleId="18">
    <w:name w:val="Table Grid"/>
    <w:basedOn w:val="17"/>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bCs/>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customStyle="1" w:styleId="22">
    <w:name w:val="批注框文本 字符"/>
    <w:basedOn w:val="19"/>
    <w:link w:val="11"/>
    <w:semiHidden/>
    <w:qFormat/>
    <w:uiPriority w:val="99"/>
    <w:rPr>
      <w:rFonts w:ascii="@仿宋_GB2312" w:hAnsi="@仿宋_GB2312" w:eastAsia="@仿宋_GB2312" w:cs="@仿宋_GB2312"/>
      <w:sz w:val="18"/>
      <w:szCs w:val="18"/>
    </w:rPr>
  </w:style>
  <w:style w:type="paragraph" w:customStyle="1" w:styleId="23">
    <w:name w:val="正文（缩进）"/>
    <w:basedOn w:val="1"/>
    <w:qFormat/>
    <w:uiPriority w:val="0"/>
    <w:pPr>
      <w:widowControl/>
      <w:spacing w:before="156" w:after="156"/>
      <w:ind w:firstLine="480" w:firstLineChars="200"/>
      <w:jc w:val="left"/>
    </w:pPr>
    <w:rPr>
      <w:kern w:val="0"/>
      <w:sz w:val="24"/>
      <w:szCs w:val="24"/>
    </w:rPr>
  </w:style>
  <w:style w:type="paragraph" w:customStyle="1" w:styleId="24">
    <w:name w:val="xl31"/>
    <w:basedOn w:val="1"/>
    <w:qFormat/>
    <w:uiPriority w:val="0"/>
    <w:pPr>
      <w:widowControl/>
      <w:spacing w:before="100" w:beforeAutospacing="1" w:after="100" w:afterAutospacing="1"/>
      <w:jc w:val="center"/>
    </w:pPr>
    <w:rPr>
      <w:b/>
      <w:bCs/>
      <w:kern w:val="0"/>
      <w:sz w:val="28"/>
      <w:szCs w:val="28"/>
    </w:rPr>
  </w:style>
  <w:style w:type="paragraph" w:customStyle="1" w:styleId="25">
    <w:name w:val="D&amp;L"/>
    <w:basedOn w:val="13"/>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26">
    <w:name w:val="页眉 字符"/>
    <w:basedOn w:val="19"/>
    <w:link w:val="13"/>
    <w:qFormat/>
    <w:uiPriority w:val="0"/>
    <w:rPr>
      <w:rFonts w:ascii="@仿宋_GB2312" w:hAnsi="@仿宋_GB2312" w:eastAsia="@仿宋_GB2312" w:cs="@仿宋_GB2312"/>
      <w:sz w:val="18"/>
      <w:szCs w:val="18"/>
    </w:rPr>
  </w:style>
  <w:style w:type="character" w:customStyle="1" w:styleId="27">
    <w:name w:val="页脚 字符"/>
    <w:basedOn w:val="19"/>
    <w:link w:val="12"/>
    <w:qFormat/>
    <w:uiPriority w:val="99"/>
    <w:rPr>
      <w:rFonts w:ascii="@仿宋_GB2312" w:hAnsi="@仿宋_GB2312" w:eastAsia="@仿宋_GB2312" w:cs="@仿宋_GB2312"/>
      <w:sz w:val="18"/>
      <w:szCs w:val="18"/>
    </w:rPr>
  </w:style>
  <w:style w:type="character" w:customStyle="1" w:styleId="28">
    <w:name w:val="纯文本 字符"/>
    <w:link w:val="9"/>
    <w:qFormat/>
    <w:uiPriority w:val="0"/>
    <w:rPr>
      <w:rFonts w:ascii="宋体" w:hAnsi="Courier New"/>
    </w:rPr>
  </w:style>
  <w:style w:type="character" w:customStyle="1" w:styleId="29">
    <w:name w:val="纯文本 字符1"/>
    <w:basedOn w:val="19"/>
    <w:semiHidden/>
    <w:qFormat/>
    <w:uiPriority w:val="99"/>
    <w:rPr>
      <w:rFonts w:hAnsi="Courier New" w:cs="Courier New" w:asciiTheme="minorEastAsia"/>
      <w:szCs w:val="20"/>
    </w:rPr>
  </w:style>
  <w:style w:type="character" w:customStyle="1" w:styleId="30">
    <w:name w:val="未处理的提及1"/>
    <w:basedOn w:val="19"/>
    <w:semiHidden/>
    <w:unhideWhenUsed/>
    <w:qFormat/>
    <w:uiPriority w:val="99"/>
    <w:rPr>
      <w:color w:val="605E5C"/>
      <w:shd w:val="clear" w:color="auto" w:fill="E1DFDD"/>
    </w:rPr>
  </w:style>
  <w:style w:type="paragraph" w:styleId="31">
    <w:name w:val="List Paragraph"/>
    <w:basedOn w:val="1"/>
    <w:qFormat/>
    <w:uiPriority w:val="34"/>
    <w:pPr>
      <w:ind w:firstLine="420" w:firstLineChars="200"/>
    </w:pPr>
  </w:style>
  <w:style w:type="paragraph" w:customStyle="1" w:styleId="32">
    <w:name w:val="Char Char Char Char Char Char Char1 Char"/>
    <w:basedOn w:val="1"/>
    <w:qFormat/>
    <w:uiPriority w:val="0"/>
    <w:rPr>
      <w:rFonts w:ascii="Arial" w:hAnsi="Arial" w:eastAsia="宋体" w:cs="Arial"/>
      <w:sz w:val="24"/>
    </w:rPr>
  </w:style>
  <w:style w:type="table" w:customStyle="1" w:styleId="33">
    <w:name w:val="网格表 1 浅色1"/>
    <w:basedOn w:val="17"/>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34">
    <w:name w:val="日期 字符"/>
    <w:basedOn w:val="19"/>
    <w:semiHidden/>
    <w:qFormat/>
    <w:uiPriority w:val="99"/>
    <w:rPr>
      <w:rFonts w:ascii="@仿宋_GB2312" w:hAnsi="@仿宋_GB2312" w:eastAsia="@仿宋_GB2312" w:cs="@仿宋_GB2312"/>
      <w:szCs w:val="20"/>
    </w:rPr>
  </w:style>
  <w:style w:type="character" w:customStyle="1" w:styleId="35">
    <w:name w:val="日期 字符1"/>
    <w:link w:val="10"/>
    <w:qFormat/>
    <w:uiPriority w:val="0"/>
    <w:rPr>
      <w:rFonts w:ascii="Arial" w:hAnsi="Arial" w:eastAsia="宋体" w:cs="Arial"/>
      <w:b/>
      <w:sz w:val="28"/>
      <w:szCs w:val="20"/>
    </w:rPr>
  </w:style>
  <w:style w:type="character" w:customStyle="1" w:styleId="36">
    <w:name w:val="纯文本 Char1"/>
    <w:link w:val="37"/>
    <w:qFormat/>
    <w:locked/>
    <w:uiPriority w:val="0"/>
    <w:rPr>
      <w:rFonts w:ascii="Arial" w:hAnsi="Arial" w:eastAsia="Arial"/>
      <w:kern w:val="2"/>
      <w:sz w:val="21"/>
      <w:lang w:val="en-US" w:eastAsia="zh-CN" w:bidi="ar-SA"/>
    </w:rPr>
  </w:style>
  <w:style w:type="paragraph" w:customStyle="1" w:styleId="37">
    <w:name w:val="纯文本1"/>
    <w:basedOn w:val="1"/>
    <w:link w:val="36"/>
    <w:qFormat/>
    <w:uiPriority w:val="0"/>
    <w:rPr>
      <w:rFonts w:ascii="Arial" w:hAnsi="Arial" w:eastAsia="Arial" w:cstheme="minorBidi"/>
      <w:szCs w:val="22"/>
    </w:rPr>
  </w:style>
  <w:style w:type="character" w:customStyle="1" w:styleId="38">
    <w:name w:val="批注文字 Char"/>
    <w:basedOn w:val="19"/>
    <w:semiHidden/>
    <w:qFormat/>
    <w:uiPriority w:val="99"/>
    <w:rPr>
      <w:rFonts w:ascii="@仿宋_GB2312" w:hAnsi="@仿宋_GB2312" w:eastAsia="@仿宋_GB2312" w:cs="@仿宋_GB2312"/>
      <w:szCs w:val="20"/>
    </w:rPr>
  </w:style>
  <w:style w:type="character" w:customStyle="1" w:styleId="39">
    <w:name w:val="批注文字 字符"/>
    <w:link w:val="7"/>
    <w:qFormat/>
    <w:uiPriority w:val="0"/>
    <w:rPr>
      <w:rFonts w:ascii="Arial" w:hAnsi="Arial" w:eastAsia="黑体" w:cs="Arial"/>
      <w:szCs w:val="20"/>
    </w:rPr>
  </w:style>
  <w:style w:type="character" w:customStyle="1" w:styleId="40">
    <w:name w:val="标题 1 字符"/>
    <w:basedOn w:val="19"/>
    <w:link w:val="3"/>
    <w:qFormat/>
    <w:uiPriority w:val="9"/>
    <w:rPr>
      <w:rFonts w:ascii="@仿宋_GB2312" w:hAnsi="@仿宋_GB2312" w:eastAsia="@仿宋_GB2312" w:cs="@仿宋_GB2312"/>
      <w:b/>
      <w:bCs/>
      <w:kern w:val="44"/>
      <w:sz w:val="44"/>
      <w:szCs w:val="44"/>
    </w:rPr>
  </w:style>
  <w:style w:type="paragraph" w:customStyle="1" w:styleId="41">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2">
    <w:name w:val="标题 3 字符"/>
    <w:basedOn w:val="19"/>
    <w:link w:val="4"/>
    <w:semiHidden/>
    <w:qFormat/>
    <w:uiPriority w:val="9"/>
    <w:rPr>
      <w:rFonts w:ascii="@仿宋_GB2312" w:hAnsi="@仿宋_GB2312" w:eastAsia="@仿宋_GB2312" w:cs="@仿宋_GB2312"/>
      <w:b/>
      <w:bCs/>
      <w:sz w:val="32"/>
      <w:szCs w:val="32"/>
    </w:rPr>
  </w:style>
  <w:style w:type="character" w:customStyle="1" w:styleId="43">
    <w:name w:val="fontstyle01"/>
    <w:basedOn w:val="19"/>
    <w:qFormat/>
    <w:uiPriority w:val="0"/>
    <w:rPr>
      <w:rFonts w:hint="eastAsia" w:ascii="宋体" w:hAnsi="宋体" w:eastAsia="宋体"/>
      <w:color w:val="000000"/>
      <w:sz w:val="22"/>
      <w:szCs w:val="22"/>
    </w:rPr>
  </w:style>
  <w:style w:type="character" w:customStyle="1" w:styleId="44">
    <w:name w:val="fontstyle21"/>
    <w:basedOn w:val="19"/>
    <w:qFormat/>
    <w:uiPriority w:val="0"/>
    <w:rPr>
      <w:rFonts w:hint="default" w:ascii="TimesNewRomanPSMT" w:hAnsi="TimesNewRomanPSMT"/>
      <w:color w:val="000000"/>
      <w:sz w:val="22"/>
      <w:szCs w:val="22"/>
    </w:rPr>
  </w:style>
  <w:style w:type="character" w:customStyle="1" w:styleId="45">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46">
    <w:name w:val="标题 4 字符"/>
    <w:basedOn w:val="19"/>
    <w:semiHidden/>
    <w:qFormat/>
    <w:uiPriority w:val="9"/>
    <w:rPr>
      <w:rFonts w:asciiTheme="majorHAnsi" w:hAnsiTheme="majorHAnsi" w:eastAsiaTheme="majorEastAsia" w:cstheme="majorBidi"/>
      <w:b/>
      <w:bCs/>
      <w:sz w:val="28"/>
      <w:szCs w:val="28"/>
    </w:rPr>
  </w:style>
  <w:style w:type="character" w:customStyle="1" w:styleId="47">
    <w:name w:val="标题 4 字符1"/>
    <w:link w:val="5"/>
    <w:qFormat/>
    <w:uiPriority w:val="0"/>
    <w:rPr>
      <w:rFonts w:ascii="@仿宋_GB2312" w:hAnsi="@仿宋_GB2312" w:eastAsia="@仿宋_GB2312" w:cs="@仿宋_GB2312"/>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946BAB-EAAB-4BD3-9D00-4411AE6FC103}">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29</Pages>
  <Words>1532</Words>
  <Characters>8734</Characters>
  <Lines>72</Lines>
  <Paragraphs>20</Paragraphs>
  <TotalTime>9</TotalTime>
  <ScaleCrop>false</ScaleCrop>
  <LinksUpToDate>false</LinksUpToDate>
  <CharactersWithSpaces>10246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2021-11-17T01:23:00Z</dcterms:created>
  <dc:creator>Anakin</dc:creator>
  <cp:lastModifiedBy>橡皮泥</cp:lastModifiedBy>
  <cp:lastPrinted>2021-11-17T05:35:30Z</cp:lastPrinted>
  <dcterms:modified xsi:type="dcterms:W3CDTF">2021-11-17T05:35:41Z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74A0B5B30985456CA902C267F893F23F</vt:lpwstr>
  </property>
</Properties>
</file>