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napToGrid w:val="0"/>
        <w:spacing w:line="360" w:lineRule="auto"/>
        <w:jc w:val="center"/>
        <w:outlineLvl w:val="0"/>
        <w:rPr>
          <w:rFonts w:hint="eastAsia" w:ascii="宋体" w:hAnsi="宋体" w:eastAsia="宋体" w:cs="Times New Roman"/>
          <w:b/>
          <w:bCs/>
          <w:kern w:val="44"/>
          <w:sz w:val="44"/>
          <w:szCs w:val="44"/>
        </w:rPr>
      </w:pPr>
      <w:bookmarkStart w:id="29" w:name="_GoBack"/>
      <w:bookmarkEnd w:id="29"/>
      <w:r>
        <w:rPr>
          <w:rFonts w:hint="eastAsia" w:ascii="宋体" w:hAnsi="宋体" w:eastAsia="宋体" w:cs="Times New Roman"/>
          <w:b/>
          <w:bCs/>
          <w:kern w:val="44"/>
          <w:sz w:val="44"/>
          <w:szCs w:val="44"/>
        </w:rPr>
        <w:t>采购需求及技术规格要求</w:t>
      </w:r>
    </w:p>
    <w:p>
      <w:pPr>
        <w:keepNext/>
        <w:keepLines/>
        <w:spacing w:line="288" w:lineRule="auto"/>
        <w:outlineLvl w:val="0"/>
        <w:rPr>
          <w:rFonts w:ascii="宋体" w:hAnsi="宋体" w:eastAsia="宋体" w:cs="Times New Roman"/>
          <w:b/>
          <w:bCs/>
          <w:kern w:val="44"/>
          <w:szCs w:val="21"/>
        </w:rPr>
      </w:pPr>
      <w:r>
        <w:rPr>
          <w:rFonts w:hint="eastAsia" w:ascii="宋体" w:hAnsi="宋体" w:eastAsia="宋体" w:cs="Times New Roman"/>
          <w:b/>
          <w:bCs/>
          <w:kern w:val="44"/>
          <w:szCs w:val="21"/>
        </w:rPr>
        <w:t>一</w:t>
      </w:r>
      <w:r>
        <w:rPr>
          <w:rFonts w:ascii="宋体" w:hAnsi="宋体" w:eastAsia="宋体" w:cs="Times New Roman"/>
          <w:b/>
          <w:bCs/>
          <w:kern w:val="44"/>
          <w:szCs w:val="21"/>
        </w:rPr>
        <w:t>、需求</w:t>
      </w:r>
      <w:r>
        <w:rPr>
          <w:rFonts w:hint="eastAsia" w:ascii="宋体" w:hAnsi="宋体" w:eastAsia="宋体" w:cs="Times New Roman"/>
          <w:b/>
          <w:bCs/>
          <w:kern w:val="44"/>
          <w:szCs w:val="21"/>
        </w:rPr>
        <w:t>一览表</w:t>
      </w:r>
    </w:p>
    <w:tbl>
      <w:tblPr>
        <w:tblStyle w:val="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209"/>
        <w:gridCol w:w="6421"/>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序号</w:t>
            </w:r>
          </w:p>
        </w:tc>
        <w:tc>
          <w:tcPr>
            <w:tcW w:w="1209"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货物名称</w:t>
            </w:r>
          </w:p>
        </w:tc>
        <w:tc>
          <w:tcPr>
            <w:tcW w:w="6421"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技术参数及要求</w:t>
            </w:r>
          </w:p>
        </w:tc>
        <w:tc>
          <w:tcPr>
            <w:tcW w:w="709"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单位</w:t>
            </w:r>
          </w:p>
        </w:tc>
        <w:tc>
          <w:tcPr>
            <w:tcW w:w="850"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1</w:t>
            </w:r>
          </w:p>
        </w:tc>
        <w:tc>
          <w:tcPr>
            <w:tcW w:w="1209"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网上办事大厅</w:t>
            </w:r>
          </w:p>
        </w:tc>
        <w:tc>
          <w:tcPr>
            <w:tcW w:w="6421"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1网上办事服务大厅建设</w:t>
            </w:r>
          </w:p>
          <w:p>
            <w:pPr>
              <w:spacing w:line="288" w:lineRule="auto"/>
              <w:rPr>
                <w:rFonts w:hint="eastAsia" w:ascii="宋体" w:hAnsi="宋体" w:eastAsia="宋体" w:cs="Times New Roman"/>
                <w:bCs/>
                <w:szCs w:val="21"/>
              </w:rPr>
            </w:pPr>
            <w:r>
              <w:rPr>
                <w:rFonts w:hint="eastAsia" w:ascii="宋体" w:hAnsi="宋体" w:eastAsia="宋体" w:cs="Times New Roman"/>
                <w:b/>
                <w:szCs w:val="21"/>
              </w:rPr>
              <w:t>1.1</w:t>
            </w:r>
            <w:r>
              <w:rPr>
                <w:rFonts w:hint="eastAsia" w:ascii="宋体" w:hAnsi="宋体" w:eastAsia="宋体" w:cs="Times New Roman"/>
                <w:b/>
                <w:szCs w:val="21"/>
              </w:rPr>
              <w:tab/>
            </w:r>
            <w:r>
              <w:rPr>
                <w:rFonts w:hint="eastAsia" w:ascii="宋体" w:hAnsi="宋体" w:eastAsia="宋体" w:cs="Times New Roman"/>
                <w:b/>
                <w:szCs w:val="21"/>
              </w:rPr>
              <w:t>网上办事服务大厅PC端</w:t>
            </w:r>
            <w:r>
              <w:rPr>
                <w:rFonts w:hint="eastAsia" w:ascii="宋体" w:hAnsi="宋体" w:eastAsia="宋体" w:cs="Times New Roman"/>
                <w:bCs/>
                <w:szCs w:val="21"/>
              </w:rPr>
              <w:t xml:space="preserve"> </w:t>
            </w:r>
          </w:p>
          <w:p>
            <w:pPr>
              <w:spacing w:line="288" w:lineRule="auto"/>
              <w:rPr>
                <w:rFonts w:hint="eastAsia" w:ascii="宋体" w:hAnsi="宋体" w:eastAsia="宋体" w:cs="Times New Roman"/>
                <w:b/>
                <w:szCs w:val="21"/>
              </w:rPr>
            </w:pPr>
            <w:r>
              <w:rPr>
                <w:rFonts w:hint="eastAsia" w:ascii="宋体" w:hAnsi="宋体" w:eastAsia="宋体" w:cs="Times New Roman"/>
                <w:b/>
                <w:szCs w:val="21"/>
              </w:rPr>
              <w:t>1.1.1</w:t>
            </w:r>
            <w:r>
              <w:rPr>
                <w:rFonts w:hint="eastAsia" w:ascii="宋体" w:hAnsi="宋体" w:eastAsia="宋体" w:cs="Times New Roman"/>
                <w:b/>
                <w:szCs w:val="21"/>
              </w:rPr>
              <w:tab/>
            </w:r>
            <w:r>
              <w:rPr>
                <w:rFonts w:hint="eastAsia" w:ascii="宋体" w:hAnsi="宋体" w:eastAsia="宋体" w:cs="Times New Roman"/>
                <w:b/>
                <w:szCs w:val="21"/>
              </w:rPr>
              <w:t>校园门户</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为师生用户提供查看学校各类信息资讯、新闻、通知公告和系统直通车的统一门户。</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支持个性化界面</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★投标方需提供多套不同主题风格的界面模板供学校选择，页面模板支持两列和三列布局，并不同尺寸、不同内容的卡片组成页面的内容，学校可根据自身的要求配置整体配色、校徽、Tab页标题、头图等内容。</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门户平台需提供开放能力支持根据学校的个性化需求设计界面。</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丰富的内容卡片</w:t>
            </w:r>
          </w:p>
          <w:p>
            <w:pPr>
              <w:spacing w:line="288" w:lineRule="auto"/>
              <w:rPr>
                <w:rFonts w:hint="eastAsia" w:ascii="宋体" w:hAnsi="宋体" w:eastAsia="宋体" w:cs="Times New Roman"/>
                <w:bCs/>
                <w:color w:val="FF0000"/>
                <w:szCs w:val="21"/>
              </w:rPr>
            </w:pPr>
            <w:r>
              <w:rPr>
                <w:rFonts w:hint="eastAsia" w:ascii="宋体" w:hAnsi="宋体" w:eastAsia="宋体" w:cs="Times New Roman"/>
                <w:bCs/>
                <w:szCs w:val="21"/>
              </w:rPr>
              <w:t>★提供丰富的标准内容卡片库，供学校选择使用来支撑信息门户内容展示。</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系统直通车</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需支持灵活添加业务系统，并支持授权不同角色的用户，用户只能看到自己有权限的系统。</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新闻资讯聚合</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需支持接口、数据库、网页抓取方式将学校公文、部门通知、校内新闻等内容集成在新的校园门户中。</w:t>
            </w:r>
          </w:p>
          <w:p>
            <w:pPr>
              <w:spacing w:line="288" w:lineRule="auto"/>
              <w:rPr>
                <w:rFonts w:hint="eastAsia" w:ascii="宋体" w:hAnsi="宋体" w:eastAsia="宋体" w:cs="Times New Roman"/>
                <w:b/>
                <w:szCs w:val="21"/>
              </w:rPr>
            </w:pPr>
            <w:r>
              <w:rPr>
                <w:rFonts w:hint="eastAsia" w:ascii="宋体" w:hAnsi="宋体" w:eastAsia="宋体" w:cs="Times New Roman"/>
                <w:b/>
                <w:szCs w:val="21"/>
              </w:rPr>
              <w:t>1.1.2</w:t>
            </w:r>
            <w:r>
              <w:rPr>
                <w:rFonts w:hint="eastAsia" w:ascii="宋体" w:hAnsi="宋体" w:eastAsia="宋体" w:cs="Times New Roman"/>
                <w:b/>
                <w:szCs w:val="21"/>
              </w:rPr>
              <w:tab/>
            </w:r>
            <w:r>
              <w:rPr>
                <w:rFonts w:hint="eastAsia" w:ascii="宋体" w:hAnsi="宋体" w:eastAsia="宋体" w:cs="Times New Roman"/>
                <w:b/>
                <w:szCs w:val="21"/>
              </w:rPr>
              <w:t>办事大厅</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为学生、教职工、单位办事不同角色的用户提供按照不同的办事主题和办事部门对外提供办事服务，既包括线上可办理的信息化服务，也包括在线下办理的事项清单，让师生及游客对校内办事清单有详细的了解，包括办理部门、办理地点（地图的形式体现）、办理时间、部门电话、所需材料、常见问题等。</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首页</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需包含对事项的搜索功能、整体导航，在线服务的最近使用以及办事大厅的简要统计。</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分角色目录页</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需针对学生、教师、游客分别提供分角色目录页，支持按照事项主题、事项部门、标签的查找，以及对具体事项是否有在线办理的筛选。</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事项详情页</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对某一事项的具体描述页面，描述内容需包含事项名称、责任部门、服务部门、前置条件、服务内容、业务周期、内容标签、办理须知、所需材料、办理时间和地点、咨询电话和常见问题等；</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针对有在线办理的事项需提供“在线办理”按钮进行跳转。</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搜索</w:t>
            </w:r>
          </w:p>
          <w:p>
            <w:pPr>
              <w:spacing w:line="288" w:lineRule="auto"/>
              <w:rPr>
                <w:rFonts w:ascii="宋体" w:hAnsi="宋体" w:eastAsia="宋体" w:cs="Times New Roman"/>
                <w:bCs/>
                <w:color w:val="FF0000"/>
                <w:szCs w:val="21"/>
              </w:rPr>
            </w:pPr>
            <w:r>
              <w:rPr>
                <w:rFonts w:hint="eastAsia" w:ascii="宋体" w:hAnsi="宋体" w:eastAsia="宋体" w:cs="Times New Roman"/>
                <w:bCs/>
                <w:szCs w:val="21"/>
              </w:rPr>
              <w:t>★能基于AI智能引擎，支持根据用户输入的关键词匹配事项名称、事项内容、应用名称以及常见问题中的关键词进行综合搜索。</w:t>
            </w:r>
            <w:r>
              <w:rPr>
                <w:rFonts w:hint="eastAsia" w:ascii="宋体" w:hAnsi="宋体" w:eastAsia="宋体" w:cs="Times New Roman"/>
                <w:bCs/>
                <w:color w:val="000000"/>
                <w:szCs w:val="21"/>
              </w:rPr>
              <w:t>投标方需在投标文件中提供真实系统截图，并加盖原厂公章。</w:t>
            </w:r>
          </w:p>
          <w:p>
            <w:pPr>
              <w:spacing w:line="288" w:lineRule="auto"/>
              <w:rPr>
                <w:rFonts w:ascii="宋体" w:hAnsi="宋体" w:eastAsia="宋体" w:cs="Times New Roman"/>
                <w:bCs/>
                <w:szCs w:val="21"/>
              </w:rPr>
            </w:pPr>
            <w:r>
              <w:rPr>
                <w:rFonts w:ascii="宋体" w:hAnsi="宋体" w:eastAsia="宋体" w:cs="Times New Roman"/>
                <w:bCs/>
                <w:szCs w:val="21"/>
              </w:rPr>
              <w:t></w:t>
            </w:r>
            <w:r>
              <w:rPr>
                <w:rFonts w:ascii="宋体" w:hAnsi="宋体" w:eastAsia="宋体" w:cs="Times New Roman"/>
                <w:bCs/>
                <w:szCs w:val="21"/>
              </w:rPr>
              <w:tab/>
            </w:r>
            <w:r>
              <w:rPr>
                <w:rFonts w:hint="eastAsia" w:ascii="宋体" w:hAnsi="宋体" w:eastAsia="宋体" w:cs="Times New Roman"/>
                <w:bCs/>
                <w:szCs w:val="21"/>
              </w:rPr>
              <w:t>个人中心</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包含用户个人在办事大厅中的办件以及意见反馈。</w:t>
            </w:r>
          </w:p>
          <w:p>
            <w:pPr>
              <w:spacing w:line="288" w:lineRule="auto"/>
              <w:rPr>
                <w:rFonts w:hint="eastAsia" w:ascii="宋体" w:hAnsi="宋体" w:eastAsia="宋体" w:cs="Times New Roman"/>
                <w:b/>
                <w:szCs w:val="21"/>
              </w:rPr>
            </w:pPr>
            <w:r>
              <w:rPr>
                <w:rFonts w:hint="eastAsia" w:ascii="宋体" w:hAnsi="宋体" w:eastAsia="宋体" w:cs="Times New Roman"/>
                <w:b/>
                <w:szCs w:val="21"/>
              </w:rPr>
              <w:t>1.1.3</w:t>
            </w:r>
            <w:r>
              <w:rPr>
                <w:rFonts w:hint="eastAsia" w:ascii="宋体" w:hAnsi="宋体" w:eastAsia="宋体" w:cs="Times New Roman"/>
                <w:b/>
                <w:szCs w:val="21"/>
              </w:rPr>
              <w:tab/>
            </w:r>
            <w:r>
              <w:rPr>
                <w:rFonts w:hint="eastAsia" w:ascii="宋体" w:hAnsi="宋体" w:eastAsia="宋体" w:cs="Times New Roman"/>
                <w:b/>
                <w:szCs w:val="21"/>
              </w:rPr>
              <w:t>工作台</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为全校涉及业务管理类、行政审批类用户提供快速、方便、高效的工作页面，只显示跟自己工作相关内容，预置已经分类完成的管理服务目录，我的收藏，任务中心统一处理待办任务入口，不需要登录到各个系统中办理，提高办事效率。</w:t>
            </w:r>
          </w:p>
          <w:p>
            <w:pPr>
              <w:spacing w:line="288" w:lineRule="auto"/>
              <w:rPr>
                <w:rFonts w:hint="eastAsia" w:ascii="宋体" w:hAnsi="宋体" w:eastAsia="宋体" w:cs="Times New Roman"/>
                <w:b/>
                <w:szCs w:val="21"/>
              </w:rPr>
            </w:pPr>
            <w:r>
              <w:rPr>
                <w:rFonts w:hint="eastAsia" w:ascii="宋体" w:hAnsi="宋体" w:eastAsia="宋体" w:cs="Times New Roman"/>
                <w:b/>
                <w:szCs w:val="21"/>
              </w:rPr>
              <w:t>1.1.4</w:t>
            </w:r>
            <w:r>
              <w:rPr>
                <w:rFonts w:hint="eastAsia" w:ascii="宋体" w:hAnsi="宋体" w:eastAsia="宋体" w:cs="Times New Roman"/>
                <w:b/>
                <w:szCs w:val="21"/>
              </w:rPr>
              <w:tab/>
            </w:r>
            <w:r>
              <w:rPr>
                <w:rFonts w:hint="eastAsia" w:ascii="宋体" w:hAnsi="宋体" w:eastAsia="宋体" w:cs="Times New Roman"/>
                <w:b/>
                <w:szCs w:val="21"/>
              </w:rPr>
              <w:t>三张清单</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需提供符合学校要求的三张清单（职责清单、审批清单、责任清单）管理后台，能够根据不同的部门填写职责、并对每个职责关联服务事项，在前台统一展示。</w:t>
            </w:r>
          </w:p>
          <w:p>
            <w:pPr>
              <w:numPr>
                <w:ilvl w:val="0"/>
                <w:numId w:val="1"/>
              </w:numPr>
              <w:spacing w:line="288" w:lineRule="auto"/>
              <w:rPr>
                <w:rFonts w:hint="eastAsia" w:ascii="宋体" w:hAnsi="宋体" w:eastAsia="宋体" w:cs="Times New Roman"/>
                <w:bCs/>
                <w:szCs w:val="21"/>
              </w:rPr>
            </w:pPr>
            <w:r>
              <w:rPr>
                <w:rFonts w:hint="eastAsia" w:ascii="宋体" w:hAnsi="宋体" w:eastAsia="宋体" w:cs="Times New Roman"/>
                <w:bCs/>
                <w:szCs w:val="21"/>
              </w:rPr>
              <w:t>责任清单：展示各部门（单位）的主要工作职责、具体工作事项以及落实、督促、检查各项工作职责的制度措施，“责任清单”比传统的“工作职责”更具体、更详细，“责任清单”中要明确各部门必须承担哪些责任、必须做哪些事情，以此可划定该部门的“职责边界”，此“边界”外的不属于该部门的权力、责任、义务。</w:t>
            </w:r>
          </w:p>
          <w:p>
            <w:pPr>
              <w:numPr>
                <w:ilvl w:val="0"/>
                <w:numId w:val="1"/>
              </w:numPr>
              <w:spacing w:line="288" w:lineRule="auto"/>
              <w:rPr>
                <w:rFonts w:hint="eastAsia" w:ascii="宋体" w:hAnsi="宋体" w:eastAsia="宋体" w:cs="Times New Roman"/>
                <w:bCs/>
                <w:szCs w:val="21"/>
              </w:rPr>
            </w:pPr>
            <w:r>
              <w:rPr>
                <w:rFonts w:hint="eastAsia" w:ascii="宋体" w:hAnsi="宋体" w:eastAsia="宋体" w:cs="Times New Roman"/>
                <w:bCs/>
                <w:szCs w:val="21"/>
              </w:rPr>
              <w:t>审批清单：展示相关部门对申报材料同时进行形式审查与实质审查的事项，经裁量权衡后，可能做出批准或不批准的事项。</w:t>
            </w:r>
          </w:p>
          <w:p>
            <w:pPr>
              <w:numPr>
                <w:ilvl w:val="0"/>
                <w:numId w:val="1"/>
              </w:numPr>
              <w:spacing w:line="288" w:lineRule="auto"/>
              <w:rPr>
                <w:rFonts w:hint="eastAsia" w:ascii="宋体" w:hAnsi="宋体" w:eastAsia="宋体" w:cs="Times New Roman"/>
                <w:bCs/>
                <w:szCs w:val="21"/>
              </w:rPr>
            </w:pPr>
            <w:r>
              <w:rPr>
                <w:rFonts w:hint="eastAsia" w:ascii="宋体" w:hAnsi="宋体" w:eastAsia="宋体" w:cs="Times New Roman"/>
                <w:bCs/>
                <w:szCs w:val="21"/>
              </w:rPr>
              <w:t>服务清单：展示相关部门只需要对于申报材料进行形式审查，若材料数量齐全、形式合规，则必须予以确认或提供有关服务的事项。</w:t>
            </w:r>
          </w:p>
          <w:p>
            <w:pPr>
              <w:spacing w:line="288" w:lineRule="auto"/>
              <w:rPr>
                <w:rFonts w:hint="eastAsia" w:ascii="宋体" w:hAnsi="宋体" w:eastAsia="宋体" w:cs="Times New Roman"/>
                <w:b/>
                <w:szCs w:val="21"/>
              </w:rPr>
            </w:pPr>
            <w:r>
              <w:rPr>
                <w:rFonts w:hint="eastAsia" w:ascii="宋体" w:hAnsi="宋体" w:eastAsia="宋体" w:cs="Times New Roman"/>
                <w:b/>
                <w:szCs w:val="21"/>
              </w:rPr>
              <w:t>1.1.</w:t>
            </w:r>
            <w:r>
              <w:rPr>
                <w:rFonts w:ascii="宋体" w:hAnsi="宋体" w:eastAsia="宋体" w:cs="Times New Roman"/>
                <w:b/>
                <w:szCs w:val="21"/>
              </w:rPr>
              <w:t>5</w:t>
            </w:r>
            <w:r>
              <w:rPr>
                <w:rFonts w:hint="eastAsia" w:ascii="宋体" w:hAnsi="宋体" w:eastAsia="宋体" w:cs="Times New Roman"/>
                <w:b/>
                <w:szCs w:val="21"/>
              </w:rPr>
              <w:tab/>
            </w:r>
            <w:r>
              <w:rPr>
                <w:rFonts w:hint="eastAsia" w:ascii="宋体" w:hAnsi="宋体" w:eastAsia="宋体" w:cs="Times New Roman"/>
                <w:b/>
                <w:szCs w:val="21"/>
              </w:rPr>
              <w:t>我的收藏</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提供应用收藏功能，用户可将自己经常需要使用的应用添加到收藏夹。在个人中心页面有我的收藏模块，用户可以更直接方便的获取到自己收藏的应用。</w:t>
            </w:r>
          </w:p>
          <w:p>
            <w:pPr>
              <w:spacing w:line="288" w:lineRule="auto"/>
              <w:rPr>
                <w:rFonts w:hint="eastAsia" w:ascii="宋体" w:hAnsi="宋体" w:eastAsia="宋体" w:cs="Times New Roman"/>
                <w:b/>
                <w:szCs w:val="21"/>
              </w:rPr>
            </w:pPr>
            <w:r>
              <w:rPr>
                <w:rFonts w:hint="eastAsia" w:ascii="宋体" w:hAnsi="宋体" w:eastAsia="宋体" w:cs="Times New Roman"/>
                <w:b/>
                <w:szCs w:val="21"/>
              </w:rPr>
              <w:t>1.1.</w:t>
            </w:r>
            <w:r>
              <w:rPr>
                <w:rFonts w:ascii="宋体" w:hAnsi="宋体" w:eastAsia="宋体" w:cs="Times New Roman"/>
                <w:b/>
                <w:szCs w:val="21"/>
              </w:rPr>
              <w:t>6</w:t>
            </w:r>
            <w:r>
              <w:rPr>
                <w:rFonts w:hint="eastAsia" w:ascii="宋体" w:hAnsi="宋体" w:eastAsia="宋体" w:cs="Times New Roman"/>
                <w:b/>
                <w:szCs w:val="21"/>
              </w:rPr>
              <w:tab/>
            </w:r>
            <w:r>
              <w:rPr>
                <w:rFonts w:hint="eastAsia" w:ascii="宋体" w:hAnsi="宋体" w:eastAsia="宋体" w:cs="Times New Roman"/>
                <w:b/>
                <w:szCs w:val="21"/>
              </w:rPr>
              <w:t>意见反馈</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提供用户问题反应渠道，用户可填写反馈意见或建议。为用户提供意见反应渠道，搭建用户与管理者之间的网络沟通桥梁，管理端根据获取的意见可及时做出调整并回复用户处理结果。</w:t>
            </w:r>
          </w:p>
          <w:p>
            <w:pPr>
              <w:spacing w:line="288" w:lineRule="auto"/>
              <w:rPr>
                <w:rFonts w:hint="eastAsia" w:ascii="宋体" w:hAnsi="宋体" w:eastAsia="宋体" w:cs="Times New Roman"/>
                <w:b/>
                <w:szCs w:val="21"/>
              </w:rPr>
            </w:pPr>
            <w:r>
              <w:rPr>
                <w:rFonts w:hint="eastAsia" w:ascii="宋体" w:hAnsi="宋体" w:eastAsia="宋体" w:cs="Times New Roman"/>
                <w:b/>
                <w:szCs w:val="21"/>
              </w:rPr>
              <w:t>1.1.</w:t>
            </w:r>
            <w:r>
              <w:rPr>
                <w:rFonts w:ascii="宋体" w:hAnsi="宋体" w:eastAsia="宋体" w:cs="Times New Roman"/>
                <w:b/>
                <w:szCs w:val="21"/>
              </w:rPr>
              <w:t>7</w:t>
            </w:r>
            <w:r>
              <w:rPr>
                <w:rFonts w:hint="eastAsia" w:ascii="宋体" w:hAnsi="宋体" w:eastAsia="宋体" w:cs="Times New Roman"/>
                <w:b/>
                <w:szCs w:val="21"/>
              </w:rPr>
              <w:tab/>
            </w:r>
            <w:r>
              <w:rPr>
                <w:rFonts w:hint="eastAsia" w:ascii="宋体" w:hAnsi="宋体" w:eastAsia="宋体" w:cs="Times New Roman"/>
                <w:b/>
                <w:szCs w:val="21"/>
              </w:rPr>
              <w:t>服务评价</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提供用户对服务事项、办结的流程进行满意度评价，将自己最真实的使用感受分享给其他用户、反馈给应用管理员。用户使用应用前也可以通过查看其它用户对该应用的评价，作为应用选择的依据。应用管理员可以查看来自用户的应用评价，为进一步优化升级应用提供参考依据。</w:t>
            </w:r>
          </w:p>
          <w:p>
            <w:pPr>
              <w:spacing w:line="288" w:lineRule="auto"/>
              <w:rPr>
                <w:rFonts w:hint="eastAsia" w:ascii="宋体" w:hAnsi="宋体" w:eastAsia="宋体" w:cs="Times New Roman"/>
                <w:b/>
                <w:szCs w:val="21"/>
              </w:rPr>
            </w:pPr>
            <w:r>
              <w:rPr>
                <w:rFonts w:hint="eastAsia" w:ascii="宋体" w:hAnsi="宋体" w:eastAsia="宋体" w:cs="Times New Roman"/>
                <w:b/>
                <w:szCs w:val="21"/>
              </w:rPr>
              <w:t>1.1.</w:t>
            </w:r>
            <w:r>
              <w:rPr>
                <w:rFonts w:ascii="宋体" w:hAnsi="宋体" w:eastAsia="宋体" w:cs="Times New Roman"/>
                <w:b/>
                <w:szCs w:val="21"/>
              </w:rPr>
              <w:t>8</w:t>
            </w:r>
            <w:r>
              <w:rPr>
                <w:rFonts w:hint="eastAsia" w:ascii="宋体" w:hAnsi="宋体" w:eastAsia="宋体" w:cs="Times New Roman"/>
                <w:b/>
                <w:szCs w:val="21"/>
              </w:rPr>
              <w:tab/>
            </w:r>
            <w:r>
              <w:rPr>
                <w:rFonts w:hint="eastAsia" w:ascii="宋体" w:hAnsi="宋体" w:eastAsia="宋体" w:cs="Times New Roman"/>
                <w:b/>
                <w:szCs w:val="21"/>
              </w:rPr>
              <w:t>消息提醒</w:t>
            </w:r>
          </w:p>
          <w:p>
            <w:pPr>
              <w:spacing w:line="288" w:lineRule="auto"/>
              <w:rPr>
                <w:rFonts w:ascii="宋体" w:hAnsi="宋体" w:eastAsia="宋体" w:cs="Times New Roman"/>
                <w:bCs/>
                <w:szCs w:val="21"/>
              </w:rPr>
            </w:pPr>
            <w:r>
              <w:rPr>
                <w:rFonts w:hint="eastAsia" w:ascii="宋体" w:hAnsi="宋体" w:eastAsia="宋体" w:cs="Times New Roman"/>
                <w:bCs/>
                <w:szCs w:val="21"/>
              </w:rPr>
              <w:t>应用程序能调用消息中心接口，将提醒消息推送到服务大厅中分类展示，并显示消息的查看状态。</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1.2</w:t>
            </w:r>
            <w:r>
              <w:rPr>
                <w:rFonts w:hint="eastAsia" w:ascii="宋体" w:hAnsi="宋体" w:eastAsia="宋体" w:cs="Times New Roman"/>
                <w:bCs/>
                <w:szCs w:val="21"/>
              </w:rPr>
              <w:tab/>
            </w:r>
            <w:r>
              <w:rPr>
                <w:rFonts w:hint="eastAsia" w:ascii="宋体" w:hAnsi="宋体" w:eastAsia="宋体" w:cs="Times New Roman"/>
                <w:bCs/>
                <w:szCs w:val="21"/>
              </w:rPr>
              <w:t xml:space="preserve">移动服务大厅H5 </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支持一站式服务大厅前台使用移动端浏览器访问，内容与PC端一致，提供专门的移动端卡片和管理支撑能力，包括我的大学、办事大厅两部分内容。支持集成到企业微信、钉钉、微信公众号。</w:t>
            </w:r>
          </w:p>
          <w:p>
            <w:pPr>
              <w:numPr>
                <w:ilvl w:val="0"/>
                <w:numId w:val="1"/>
              </w:numPr>
              <w:spacing w:line="288" w:lineRule="auto"/>
              <w:rPr>
                <w:rFonts w:ascii="宋体" w:hAnsi="宋体" w:eastAsia="宋体" w:cs="Times New Roman"/>
                <w:bCs/>
                <w:szCs w:val="21"/>
              </w:rPr>
            </w:pPr>
            <w:r>
              <w:rPr>
                <w:rFonts w:ascii="宋体" w:hAnsi="宋体" w:eastAsia="宋体" w:cs="Times New Roman"/>
                <w:bCs/>
                <w:szCs w:val="21"/>
              </w:rPr>
              <w:t></w:t>
            </w:r>
            <w:r>
              <w:rPr>
                <w:rFonts w:ascii="宋体" w:hAnsi="宋体" w:eastAsia="宋体" w:cs="Times New Roman"/>
                <w:bCs/>
                <w:szCs w:val="21"/>
              </w:rPr>
              <w:tab/>
            </w:r>
            <w:r>
              <w:rPr>
                <w:rFonts w:hint="eastAsia" w:ascii="宋体" w:hAnsi="宋体" w:eastAsia="宋体" w:cs="Times New Roman"/>
                <w:bCs/>
                <w:szCs w:val="21"/>
              </w:rPr>
              <w:t>我的大学</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包括个人数据、校内新闻、通知公告、校内发文、待办通知、最近使用服务、通知公告、业务直通车等；</w:t>
            </w:r>
          </w:p>
          <w:p>
            <w:pPr>
              <w:numPr>
                <w:ilvl w:val="0"/>
                <w:numId w:val="1"/>
              </w:numPr>
              <w:spacing w:line="288" w:lineRule="auto"/>
              <w:rPr>
                <w:rFonts w:ascii="宋体" w:hAnsi="宋体" w:eastAsia="宋体" w:cs="Times New Roman"/>
                <w:bCs/>
                <w:szCs w:val="21"/>
              </w:rPr>
            </w:pPr>
            <w:r>
              <w:rPr>
                <w:rFonts w:ascii="宋体" w:hAnsi="宋体" w:eastAsia="宋体" w:cs="Times New Roman"/>
                <w:bCs/>
                <w:szCs w:val="21"/>
              </w:rPr>
              <w:t></w:t>
            </w:r>
            <w:r>
              <w:rPr>
                <w:rFonts w:ascii="宋体" w:hAnsi="宋体" w:eastAsia="宋体" w:cs="Times New Roman"/>
                <w:bCs/>
                <w:szCs w:val="21"/>
              </w:rPr>
              <w:tab/>
            </w:r>
            <w:r>
              <w:rPr>
                <w:rFonts w:hint="eastAsia" w:ascii="宋体" w:hAnsi="宋体" w:eastAsia="宋体" w:cs="Times New Roman"/>
                <w:bCs/>
                <w:szCs w:val="21"/>
              </w:rPr>
              <w:t>办事大厅</w:t>
            </w:r>
          </w:p>
          <w:p>
            <w:pPr>
              <w:spacing w:line="288" w:lineRule="auto"/>
              <w:rPr>
                <w:rFonts w:ascii="宋体" w:hAnsi="宋体" w:eastAsia="宋体" w:cs="Times New Roman"/>
                <w:bCs/>
                <w:szCs w:val="21"/>
              </w:rPr>
            </w:pPr>
            <w:r>
              <w:rPr>
                <w:rFonts w:hint="eastAsia" w:ascii="宋体" w:hAnsi="宋体" w:eastAsia="宋体" w:cs="Times New Roman"/>
                <w:bCs/>
                <w:szCs w:val="21"/>
              </w:rPr>
              <w:t>用户可搜索服务事项，并可根据学生、老师、游客不同角色分类展示学校内部各个部门所提供的办事指南，办事指南包括事项名称、责任部门、服务部门、前置条件、服务内容、业务周期、内容标签、办理须知、所需材料、办理时间和地点、咨询电话和常见问题等，并可在办事指南中关联在线应用、提供咨询、评价等服务；展示个人办事详情，包括正在办件，已完成办件，待办任务，我管理的事项；提供办事大厅运行数据展示，包括当前进驻事项、可在线办理事项、当前正在办件、已完成办件、累计服务师生数。</w:t>
            </w:r>
          </w:p>
          <w:p>
            <w:pPr>
              <w:spacing w:line="288" w:lineRule="auto"/>
              <w:rPr>
                <w:rFonts w:ascii="宋体" w:hAnsi="宋体" w:eastAsia="宋体" w:cs="Times New Roman"/>
                <w:bCs/>
                <w:szCs w:val="21"/>
              </w:rPr>
            </w:pPr>
            <w:r>
              <w:rPr>
                <w:rFonts w:hint="eastAsia" w:ascii="宋体" w:hAnsi="宋体" w:eastAsia="宋体" w:cs="Times New Roman"/>
                <w:bCs/>
                <w:szCs w:val="21"/>
              </w:rPr>
              <w:t>支持企业微信、钉钉、微信公众号等移动终端对接方式。</w:t>
            </w:r>
          </w:p>
          <w:p>
            <w:pPr>
              <w:spacing w:line="288" w:lineRule="auto"/>
              <w:rPr>
                <w:rFonts w:hint="eastAsia" w:ascii="宋体" w:hAnsi="宋体" w:eastAsia="宋体" w:cs="Times New Roman"/>
                <w:b/>
                <w:szCs w:val="21"/>
              </w:rPr>
            </w:pPr>
            <w:r>
              <w:rPr>
                <w:rFonts w:hint="eastAsia" w:ascii="宋体" w:hAnsi="宋体" w:eastAsia="宋体" w:cs="Times New Roman"/>
                <w:b/>
                <w:szCs w:val="21"/>
              </w:rPr>
              <w:t>2平台服务能力建设</w:t>
            </w:r>
          </w:p>
          <w:p>
            <w:pPr>
              <w:spacing w:line="288" w:lineRule="auto"/>
              <w:rPr>
                <w:rFonts w:hint="eastAsia" w:ascii="宋体" w:hAnsi="宋体" w:eastAsia="宋体" w:cs="Times New Roman"/>
                <w:b/>
                <w:szCs w:val="21"/>
              </w:rPr>
            </w:pPr>
            <w:r>
              <w:rPr>
                <w:rFonts w:ascii="宋体" w:hAnsi="宋体" w:eastAsia="宋体" w:cs="Times New Roman"/>
                <w:b/>
                <w:szCs w:val="21"/>
              </w:rPr>
              <w:t>2.1</w:t>
            </w:r>
            <w:r>
              <w:rPr>
                <w:rFonts w:hint="eastAsia" w:ascii="宋体" w:hAnsi="宋体" w:eastAsia="宋体" w:cs="Times New Roman"/>
                <w:b/>
                <w:szCs w:val="21"/>
              </w:rPr>
              <w:t>事项管理中心</w:t>
            </w:r>
          </w:p>
          <w:p>
            <w:pPr>
              <w:spacing w:line="288" w:lineRule="auto"/>
              <w:rPr>
                <w:rFonts w:hint="eastAsia" w:ascii="宋体" w:hAnsi="宋体" w:eastAsia="宋体" w:cs="Times New Roman"/>
                <w:b/>
                <w:szCs w:val="21"/>
              </w:rPr>
            </w:pPr>
            <w:r>
              <w:rPr>
                <w:rFonts w:ascii="宋体" w:hAnsi="宋体" w:eastAsia="宋体" w:cs="Times New Roman"/>
                <w:b/>
                <w:szCs w:val="21"/>
              </w:rPr>
              <w:t>2</w:t>
            </w:r>
            <w:r>
              <w:rPr>
                <w:rFonts w:hint="eastAsia" w:ascii="宋体" w:hAnsi="宋体" w:eastAsia="宋体" w:cs="Times New Roman"/>
                <w:b/>
                <w:szCs w:val="21"/>
              </w:rPr>
              <w:t>.1.1</w:t>
            </w:r>
            <w:r>
              <w:rPr>
                <w:rFonts w:hint="eastAsia" w:ascii="宋体" w:hAnsi="宋体" w:eastAsia="宋体" w:cs="Times New Roman"/>
                <w:b/>
                <w:szCs w:val="21"/>
              </w:rPr>
              <w:tab/>
            </w:r>
            <w:r>
              <w:rPr>
                <w:rFonts w:hint="eastAsia" w:ascii="宋体" w:hAnsi="宋体" w:eastAsia="宋体" w:cs="Times New Roman"/>
                <w:b/>
                <w:szCs w:val="21"/>
              </w:rPr>
              <w:t>服务事项管理</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★需支持对事项清单进行全生命周期管理，建设学校统一事项清单库。投标方需在投标文件中提供真实系统截图，并加盖原厂公章。</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事项审核</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需支持校级管理部门对业务部门申报的服务事项进行审核，审核通过后，可对事项进行配置。</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事项配置</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需支持管理员对审核通过的事项进行应用配置、标签配置、可能问法配置。进行应用配置时可直接查询线上服务大厅上的所有线上服务列表，直接点击关联，无需配置其他信息。</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事项发布</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事项审核完成并进行相关配置后，需支持管理员对外发布，师生可在办事大厅中查询该事项。</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事项查询</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需支持事项库的多维事项查询，包括事项类型、职能部门、服务类型、起止时间等，显示各类事项的查询结果，并可以导出事项清单。</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需支持服务事项字段自定义，除了产品标准提供的填写字段以外，用户还能自定义符合本校的字段并能编辑字段名称、内容显示、是否必填等。</w:t>
            </w:r>
          </w:p>
          <w:p>
            <w:pPr>
              <w:spacing w:line="288" w:lineRule="auto"/>
              <w:rPr>
                <w:rFonts w:hint="eastAsia" w:ascii="宋体" w:hAnsi="宋体" w:eastAsia="宋体" w:cs="Times New Roman"/>
                <w:b/>
                <w:szCs w:val="21"/>
              </w:rPr>
            </w:pPr>
            <w:r>
              <w:rPr>
                <w:rFonts w:ascii="宋体" w:hAnsi="宋体" w:eastAsia="宋体" w:cs="Times New Roman"/>
                <w:b/>
                <w:szCs w:val="21"/>
              </w:rPr>
              <w:t>2</w:t>
            </w:r>
            <w:r>
              <w:rPr>
                <w:rFonts w:hint="eastAsia" w:ascii="宋体" w:hAnsi="宋体" w:eastAsia="宋体" w:cs="Times New Roman"/>
                <w:b/>
                <w:szCs w:val="21"/>
              </w:rPr>
              <w:t>.1.2</w:t>
            </w:r>
            <w:r>
              <w:rPr>
                <w:rFonts w:hint="eastAsia" w:ascii="宋体" w:hAnsi="宋体" w:eastAsia="宋体" w:cs="Times New Roman"/>
                <w:b/>
                <w:szCs w:val="21"/>
              </w:rPr>
              <w:tab/>
            </w:r>
            <w:r>
              <w:rPr>
                <w:rFonts w:hint="eastAsia" w:ascii="宋体" w:hAnsi="宋体" w:eastAsia="宋体" w:cs="Times New Roman"/>
                <w:b/>
                <w:szCs w:val="21"/>
              </w:rPr>
              <w:t>服务字典表管理</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需能对服务主题和服务部门的增删配置操作，用于支撑线上服务大厅的模板前台的内容。</w:t>
            </w:r>
          </w:p>
          <w:p>
            <w:pPr>
              <w:spacing w:line="288" w:lineRule="auto"/>
              <w:rPr>
                <w:rFonts w:hint="eastAsia" w:ascii="宋体" w:hAnsi="宋体" w:eastAsia="宋体" w:cs="Times New Roman"/>
                <w:b/>
                <w:szCs w:val="21"/>
              </w:rPr>
            </w:pPr>
            <w:r>
              <w:rPr>
                <w:rFonts w:ascii="宋体" w:hAnsi="宋体" w:eastAsia="宋体" w:cs="Times New Roman"/>
                <w:b/>
                <w:szCs w:val="21"/>
              </w:rPr>
              <w:t>2</w:t>
            </w:r>
            <w:r>
              <w:rPr>
                <w:rFonts w:hint="eastAsia" w:ascii="宋体" w:hAnsi="宋体" w:eastAsia="宋体" w:cs="Times New Roman"/>
                <w:b/>
                <w:szCs w:val="21"/>
              </w:rPr>
              <w:t>.1.3</w:t>
            </w:r>
            <w:r>
              <w:rPr>
                <w:rFonts w:hint="eastAsia" w:ascii="宋体" w:hAnsi="宋体" w:eastAsia="宋体" w:cs="Times New Roman"/>
                <w:b/>
                <w:szCs w:val="21"/>
              </w:rPr>
              <w:tab/>
            </w:r>
            <w:r>
              <w:rPr>
                <w:rFonts w:hint="eastAsia" w:ascii="宋体" w:hAnsi="宋体" w:eastAsia="宋体" w:cs="Times New Roman"/>
                <w:b/>
                <w:szCs w:val="21"/>
              </w:rPr>
              <w:t>事项管理员维护</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支持针对部门指定业务管理员，用于将服务事项维护的权限下放，某个部门下的业务管理员能够对此部门为责任部门的服务事项进行维护。</w:t>
            </w:r>
          </w:p>
          <w:p>
            <w:pPr>
              <w:spacing w:line="288" w:lineRule="auto"/>
              <w:rPr>
                <w:rFonts w:hint="eastAsia" w:ascii="宋体" w:hAnsi="宋体" w:eastAsia="宋体" w:cs="Times New Roman"/>
                <w:b/>
                <w:szCs w:val="21"/>
              </w:rPr>
            </w:pPr>
            <w:r>
              <w:rPr>
                <w:rFonts w:ascii="宋体" w:hAnsi="宋体" w:eastAsia="宋体" w:cs="Times New Roman"/>
                <w:b/>
                <w:szCs w:val="21"/>
              </w:rPr>
              <w:t>2.2</w:t>
            </w:r>
            <w:r>
              <w:rPr>
                <w:rFonts w:hint="eastAsia" w:ascii="宋体" w:hAnsi="宋体" w:eastAsia="宋体" w:cs="Times New Roman"/>
                <w:b/>
                <w:szCs w:val="21"/>
              </w:rPr>
              <w:t>任务中心</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各类应用服务通过任务中心对外开放接口对接任务中心，将服务内部产生的任务信息推送至任务中心，使用户能够在服务大厅统一处理待办任务、已办任务。</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待办任务</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师生能够在任务中心中查询当前自己所有的待办任务，并能根据接收时间、任务来源、紧急程度、任务类型进行筛选，并能够点击单条任务跳转至对应的应用。</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已办任务</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师生能够在任务中心中查询自己所有的已办任务，并能根据任务名称进行关键字搜索，以及根据处理时间、任务来源、流程状态进行筛选，可以查询到已办任务。</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当前所属流程的状态以及流转记录。针对流转记录，用户可以查看到此流程经历的每个节点名称、处理人、处理意见、处理结果、接受&amp;处理时间以及耗时。</w:t>
            </w:r>
          </w:p>
          <w:p>
            <w:pPr>
              <w:numPr>
                <w:ilvl w:val="0"/>
                <w:numId w:val="1"/>
              </w:numPr>
              <w:spacing w:line="288" w:lineRule="auto"/>
              <w:rPr>
                <w:rFonts w:ascii="宋体" w:hAnsi="宋体" w:eastAsia="宋体" w:cs="Times New Roman"/>
                <w:bCs/>
                <w:szCs w:val="21"/>
              </w:rPr>
            </w:pPr>
            <w:r>
              <w:rPr>
                <w:rFonts w:hint="eastAsia" w:ascii="宋体" w:hAnsi="宋体" w:eastAsia="宋体" w:cs="Times New Roman"/>
                <w:bCs/>
                <w:szCs w:val="21"/>
              </w:rPr>
              <w:t>我发起的</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师生可以在任务中心中查看自身在所有的系统中发起的流程，能通过流程名称进行关键字搜索，并能根据发起时间范围、任务所属来源以及流程状态进行筛选；针对某个流程，师生可以点击跳转至应用内部、查看此流程的流转记录以及对当前办理人进行催办。</w:t>
            </w:r>
          </w:p>
          <w:p>
            <w:pPr>
              <w:spacing w:line="288" w:lineRule="auto"/>
              <w:rPr>
                <w:rFonts w:hint="eastAsia" w:ascii="宋体" w:hAnsi="宋体" w:eastAsia="宋体" w:cs="Times New Roman"/>
                <w:b/>
                <w:szCs w:val="21"/>
              </w:rPr>
            </w:pPr>
            <w:r>
              <w:rPr>
                <w:rFonts w:ascii="宋体" w:hAnsi="宋体" w:eastAsia="宋体" w:cs="Times New Roman"/>
                <w:b/>
                <w:szCs w:val="21"/>
              </w:rPr>
              <w:t>2.3</w:t>
            </w:r>
            <w:r>
              <w:rPr>
                <w:rFonts w:hint="eastAsia" w:ascii="宋体" w:hAnsi="宋体" w:eastAsia="宋体" w:cs="Times New Roman"/>
                <w:b/>
                <w:szCs w:val="21"/>
              </w:rPr>
              <w:t>应用管理中心</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需支持对接入应用的多终端（PC、移动校园、微信端）发布、上架、下架管理、权限管理能力，实现一处发布多终端使用；支持对前台大厅统一管理与配置，大厅模板管理、卡片配置管理以及其他内容配置能力。</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管理：包含分配业务域、分配应用管理员、编辑、网页端和移动端应用的上线和下线设置；</w:t>
            </w:r>
          </w:p>
          <w:p>
            <w:pPr>
              <w:spacing w:line="288" w:lineRule="auto"/>
              <w:rPr>
                <w:rFonts w:ascii="宋体" w:hAnsi="宋体" w:eastAsia="宋体" w:cs="Times New Roman"/>
                <w:bCs/>
                <w:szCs w:val="21"/>
              </w:rPr>
            </w:pPr>
            <w:r>
              <w:rPr>
                <w:rFonts w:hint="eastAsia" w:ascii="宋体" w:hAnsi="宋体" w:eastAsia="宋体" w:cs="Times New Roman"/>
                <w:bCs/>
                <w:szCs w:val="21"/>
              </w:rPr>
              <w:t>配置：配置项包括属性、授权、开放时间、维护时间。属性中包括服务场景、服务角色、服务类别、服务方式、应用属性配置、推荐周期设置、应用可见性设置、应用详情设置。</w:t>
            </w:r>
          </w:p>
          <w:p>
            <w:pPr>
              <w:spacing w:line="288" w:lineRule="auto"/>
              <w:rPr>
                <w:rFonts w:hint="eastAsia" w:ascii="宋体" w:hAnsi="宋体" w:eastAsia="宋体" w:cs="Times New Roman"/>
                <w:b/>
                <w:szCs w:val="21"/>
              </w:rPr>
            </w:pPr>
            <w:r>
              <w:rPr>
                <w:rFonts w:ascii="宋体" w:hAnsi="宋体" w:eastAsia="宋体" w:cs="Times New Roman"/>
                <w:b/>
                <w:szCs w:val="21"/>
              </w:rPr>
              <w:t>2.4</w:t>
            </w:r>
            <w:r>
              <w:rPr>
                <w:rFonts w:hint="eastAsia" w:ascii="宋体" w:hAnsi="宋体" w:eastAsia="宋体" w:cs="Times New Roman"/>
                <w:b/>
                <w:szCs w:val="21"/>
              </w:rPr>
              <w:t>流程中心</w:t>
            </w:r>
          </w:p>
          <w:p>
            <w:pPr>
              <w:spacing w:line="288" w:lineRule="auto"/>
              <w:rPr>
                <w:rFonts w:hint="eastAsia" w:ascii="宋体" w:hAnsi="宋体" w:eastAsia="宋体" w:cs="Times New Roman"/>
                <w:b/>
                <w:szCs w:val="21"/>
              </w:rPr>
            </w:pPr>
            <w:r>
              <w:rPr>
                <w:rFonts w:ascii="宋体" w:hAnsi="宋体" w:eastAsia="宋体" w:cs="Times New Roman"/>
                <w:b/>
                <w:szCs w:val="21"/>
              </w:rPr>
              <w:t>2</w:t>
            </w:r>
            <w:r>
              <w:rPr>
                <w:rFonts w:hint="eastAsia" w:ascii="宋体" w:hAnsi="宋体" w:eastAsia="宋体" w:cs="Times New Roman"/>
                <w:b/>
                <w:szCs w:val="21"/>
              </w:rPr>
              <w:t>.</w:t>
            </w:r>
            <w:r>
              <w:rPr>
                <w:rFonts w:ascii="宋体" w:hAnsi="宋体" w:eastAsia="宋体" w:cs="Times New Roman"/>
                <w:b/>
                <w:szCs w:val="21"/>
              </w:rPr>
              <w:t>4</w:t>
            </w:r>
            <w:r>
              <w:rPr>
                <w:rFonts w:hint="eastAsia" w:ascii="宋体" w:hAnsi="宋体" w:eastAsia="宋体" w:cs="Times New Roman"/>
                <w:b/>
                <w:szCs w:val="21"/>
              </w:rPr>
              <w:t>.1</w:t>
            </w:r>
            <w:r>
              <w:rPr>
                <w:rFonts w:hint="eastAsia" w:ascii="宋体" w:hAnsi="宋体" w:eastAsia="宋体" w:cs="Times New Roman"/>
                <w:b/>
                <w:szCs w:val="21"/>
              </w:rPr>
              <w:tab/>
            </w:r>
            <w:r>
              <w:rPr>
                <w:rFonts w:hint="eastAsia" w:ascii="宋体" w:hAnsi="宋体" w:eastAsia="宋体" w:cs="Times New Roman"/>
                <w:b/>
                <w:szCs w:val="21"/>
              </w:rPr>
              <w:t>流程设计</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为实现真正意义业务办理，投标方需提供一套遵循BPMN2.0规范的流程执行引擎和服务引擎来执行流程和流程所定义的服务。可以执行基于BPMN2标准的业务流程模型，包括执行人工任务以及各种事务型服务。提供流程定义与执行语言完全遵循国际标准的流程执行语言BPMN2.0。</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1.</w:t>
            </w:r>
            <w:r>
              <w:rPr>
                <w:rFonts w:hint="eastAsia" w:ascii="宋体" w:hAnsi="宋体" w:eastAsia="宋体" w:cs="Times New Roman"/>
                <w:bCs/>
                <w:szCs w:val="21"/>
              </w:rPr>
              <w:tab/>
            </w:r>
            <w:r>
              <w:rPr>
                <w:rFonts w:hint="eastAsia" w:ascii="宋体" w:hAnsi="宋体" w:eastAsia="宋体" w:cs="Times New Roman"/>
                <w:bCs/>
                <w:szCs w:val="21"/>
              </w:rPr>
              <w:t>采用业内通用并符合BPMN2.0标准的Activiti流程引擎</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2.</w:t>
            </w:r>
            <w:r>
              <w:rPr>
                <w:rFonts w:hint="eastAsia" w:ascii="宋体" w:hAnsi="宋体" w:eastAsia="宋体" w:cs="Times New Roman"/>
                <w:bCs/>
                <w:szCs w:val="21"/>
              </w:rPr>
              <w:tab/>
            </w:r>
            <w:r>
              <w:rPr>
                <w:rFonts w:hint="eastAsia" w:ascii="宋体" w:hAnsi="宋体" w:eastAsia="宋体" w:cs="Times New Roman"/>
                <w:bCs/>
                <w:szCs w:val="21"/>
              </w:rPr>
              <w:t>可视化流程设计，支持在Web 页面采用拖拽方式设计流程；按照BPMN 流对象与类型进行设置。</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3.</w:t>
            </w:r>
            <w:r>
              <w:rPr>
                <w:rFonts w:hint="eastAsia" w:ascii="宋体" w:hAnsi="宋体" w:eastAsia="宋体" w:cs="Times New Roman"/>
                <w:bCs/>
                <w:szCs w:val="21"/>
              </w:rPr>
              <w:tab/>
            </w:r>
            <w:r>
              <w:rPr>
                <w:rFonts w:hint="eastAsia" w:ascii="宋体" w:hAnsi="宋体" w:eastAsia="宋体" w:cs="Times New Roman"/>
                <w:bCs/>
                <w:szCs w:val="21"/>
              </w:rPr>
              <w:t>多种流程模式，顺序、分支、并发、子流程、条件路由、并行会签、串行会签等流程</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4.</w:t>
            </w:r>
            <w:r>
              <w:rPr>
                <w:rFonts w:hint="eastAsia" w:ascii="宋体" w:hAnsi="宋体" w:eastAsia="宋体" w:cs="Times New Roman"/>
                <w:bCs/>
                <w:szCs w:val="21"/>
              </w:rPr>
              <w:tab/>
            </w:r>
            <w:r>
              <w:rPr>
                <w:rFonts w:hint="eastAsia" w:ascii="宋体" w:hAnsi="宋体" w:eastAsia="宋体" w:cs="Times New Roman"/>
                <w:bCs/>
                <w:szCs w:val="21"/>
              </w:rPr>
              <w:t>多种流程操作权限，</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提交：流程提交操作</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退回：退回已办理过的节点，可以设定退回的节点范围。</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追回：在当前办理人尚未处理文件前，允许上一节点提交人员执行撤回。</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转办：允许将流程转办给其他人员。</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终止：强制终止当前流程。</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催办：可以给当前办理人员发送催办通知消息。</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加签：允许当前办理人根据需要自行增加当前办理节点的办理人员。</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跳转：执行此操作可以将当前流程实例跳转到任意办理节点。</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挂起：可以暂停、恢复当前流程实例。</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5.</w:t>
            </w:r>
            <w:r>
              <w:rPr>
                <w:rFonts w:hint="eastAsia" w:ascii="宋体" w:hAnsi="宋体" w:eastAsia="宋体" w:cs="Times New Roman"/>
                <w:bCs/>
                <w:szCs w:val="21"/>
              </w:rPr>
              <w:tab/>
            </w:r>
            <w:r>
              <w:rPr>
                <w:rFonts w:hint="eastAsia" w:ascii="宋体" w:hAnsi="宋体" w:eastAsia="宋体" w:cs="Times New Roman"/>
                <w:bCs/>
                <w:szCs w:val="21"/>
              </w:rPr>
              <w:t>丰富的任务节点类型</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单人活动：办理人为多人时，系统会提示选择某个人来办理；</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 xml:space="preserve">多人并行：办理人为多人时，同时发送给所有办理人，办理人可以不分先后进行办理； </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多人顺序：办理人为多人时，按照定义的顺序发送给办理人；</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多人单一：办理人为多人时，同时发送给所有办理人，只要有一个办理人办理了，系统就提交至下一节点；</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6.</w:t>
            </w:r>
            <w:r>
              <w:rPr>
                <w:rFonts w:hint="eastAsia" w:ascii="宋体" w:hAnsi="宋体" w:eastAsia="宋体" w:cs="Times New Roman"/>
                <w:bCs/>
                <w:szCs w:val="21"/>
              </w:rPr>
              <w:tab/>
            </w:r>
            <w:r>
              <w:rPr>
                <w:rFonts w:hint="eastAsia" w:ascii="宋体" w:hAnsi="宋体" w:eastAsia="宋体" w:cs="Times New Roman"/>
                <w:bCs/>
                <w:szCs w:val="21"/>
              </w:rPr>
              <w:t>多种办理人设置方式</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支持按照人员、部门、用户组、岗位方式设置流程节点办理人；</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7.</w:t>
            </w:r>
            <w:r>
              <w:rPr>
                <w:rFonts w:hint="eastAsia" w:ascii="宋体" w:hAnsi="宋体" w:eastAsia="宋体" w:cs="Times New Roman"/>
                <w:bCs/>
                <w:szCs w:val="21"/>
              </w:rPr>
              <w:tab/>
            </w:r>
            <w:r>
              <w:rPr>
                <w:rFonts w:hint="eastAsia" w:ascii="宋体" w:hAnsi="宋体" w:eastAsia="宋体" w:cs="Times New Roman"/>
                <w:bCs/>
                <w:szCs w:val="21"/>
              </w:rPr>
              <w:t>支持多表单设置，在不同流程节点设置不同的表单；</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8.</w:t>
            </w:r>
            <w:r>
              <w:rPr>
                <w:rFonts w:hint="eastAsia" w:ascii="宋体" w:hAnsi="宋体" w:eastAsia="宋体" w:cs="Times New Roman"/>
                <w:bCs/>
                <w:szCs w:val="21"/>
              </w:rPr>
              <w:tab/>
            </w:r>
            <w:r>
              <w:rPr>
                <w:rFonts w:hint="eastAsia" w:ascii="宋体" w:hAnsi="宋体" w:eastAsia="宋体" w:cs="Times New Roman"/>
                <w:bCs/>
                <w:szCs w:val="21"/>
              </w:rPr>
              <w:t>可人工选择下一步分支环节，并可配置这项功能在哪个环节启用；</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9.</w:t>
            </w:r>
            <w:r>
              <w:rPr>
                <w:rFonts w:hint="eastAsia" w:ascii="宋体" w:hAnsi="宋体" w:eastAsia="宋体" w:cs="Times New Roman"/>
                <w:bCs/>
                <w:szCs w:val="21"/>
              </w:rPr>
              <w:tab/>
            </w:r>
            <w:r>
              <w:rPr>
                <w:rFonts w:hint="eastAsia" w:ascii="宋体" w:hAnsi="宋体" w:eastAsia="宋体" w:cs="Times New Roman"/>
                <w:bCs/>
                <w:szCs w:val="21"/>
              </w:rPr>
              <w:t>可人工选择下一步处理人，并可配置这项功能在哪个环节启用；</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10.</w:t>
            </w:r>
            <w:r>
              <w:rPr>
                <w:rFonts w:hint="eastAsia" w:ascii="宋体" w:hAnsi="宋体" w:eastAsia="宋体" w:cs="Times New Roman"/>
                <w:bCs/>
                <w:szCs w:val="21"/>
              </w:rPr>
              <w:tab/>
            </w:r>
            <w:r>
              <w:rPr>
                <w:rFonts w:hint="eastAsia" w:ascii="宋体" w:hAnsi="宋体" w:eastAsia="宋体" w:cs="Times New Roman"/>
                <w:bCs/>
                <w:szCs w:val="21"/>
              </w:rPr>
              <w:t>可配置判断分支条件，根据登录人的基本信息和业务字段信息，进行AND OR 布尔表达式进行逻辑判断。</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11.</w:t>
            </w:r>
            <w:r>
              <w:rPr>
                <w:rFonts w:hint="eastAsia" w:ascii="宋体" w:hAnsi="宋体" w:eastAsia="宋体" w:cs="Times New Roman"/>
                <w:bCs/>
                <w:szCs w:val="21"/>
              </w:rPr>
              <w:tab/>
            </w:r>
            <w:r>
              <w:rPr>
                <w:rFonts w:hint="eastAsia" w:ascii="宋体" w:hAnsi="宋体" w:eastAsia="宋体" w:cs="Times New Roman"/>
                <w:bCs/>
                <w:szCs w:val="21"/>
              </w:rPr>
              <w:t>多版本管理，支持将修改后的流程保存为新的版本，旧的版本可恢复。</w:t>
            </w:r>
          </w:p>
          <w:p>
            <w:pPr>
              <w:spacing w:line="288" w:lineRule="auto"/>
              <w:rPr>
                <w:rFonts w:hint="eastAsia" w:ascii="宋体" w:hAnsi="宋体" w:eastAsia="宋体" w:cs="Times New Roman"/>
                <w:b/>
                <w:szCs w:val="21"/>
              </w:rPr>
            </w:pPr>
            <w:r>
              <w:rPr>
                <w:rFonts w:ascii="宋体" w:hAnsi="宋体" w:eastAsia="宋体" w:cs="Times New Roman"/>
                <w:b/>
                <w:szCs w:val="21"/>
              </w:rPr>
              <w:t>2.4.</w:t>
            </w:r>
            <w:r>
              <w:rPr>
                <w:rFonts w:hint="eastAsia" w:ascii="宋体" w:hAnsi="宋体" w:eastAsia="宋体" w:cs="Times New Roman"/>
                <w:b/>
                <w:szCs w:val="21"/>
              </w:rPr>
              <w:t>2</w:t>
            </w:r>
            <w:r>
              <w:rPr>
                <w:rFonts w:hint="eastAsia" w:ascii="宋体" w:hAnsi="宋体" w:eastAsia="宋体" w:cs="Times New Roman"/>
                <w:b/>
                <w:szCs w:val="21"/>
              </w:rPr>
              <w:tab/>
            </w:r>
            <w:r>
              <w:rPr>
                <w:rFonts w:hint="eastAsia" w:ascii="宋体" w:hAnsi="宋体" w:eastAsia="宋体" w:cs="Times New Roman"/>
                <w:b/>
                <w:szCs w:val="21"/>
              </w:rPr>
              <w:t>流程分析</w:t>
            </w:r>
          </w:p>
          <w:p>
            <w:pPr>
              <w:spacing w:line="288" w:lineRule="auto"/>
              <w:rPr>
                <w:rFonts w:ascii="宋体" w:hAnsi="宋体" w:eastAsia="宋体" w:cs="Times New Roman"/>
                <w:bCs/>
                <w:szCs w:val="21"/>
              </w:rPr>
            </w:pPr>
            <w:r>
              <w:rPr>
                <w:rFonts w:hint="eastAsia" w:ascii="宋体" w:hAnsi="宋体" w:eastAsia="宋体" w:cs="Times New Roman"/>
                <w:bCs/>
                <w:szCs w:val="21"/>
              </w:rPr>
              <w:t>需支持按时间统计分析各部门办件、个人办件、办件状态、业务办理情况，通过统计分析，帮助管理人员分析工作流状态，定位工作瓶颈，改进工作流程，提高工作效率。</w:t>
            </w:r>
          </w:p>
          <w:p>
            <w:pPr>
              <w:numPr>
                <w:ilvl w:val="0"/>
                <w:numId w:val="2"/>
              </w:numPr>
              <w:spacing w:line="288" w:lineRule="auto"/>
              <w:rPr>
                <w:rFonts w:ascii="宋体" w:hAnsi="宋体" w:eastAsia="宋体" w:cs="Times New Roman"/>
                <w:bCs/>
                <w:szCs w:val="21"/>
              </w:rPr>
            </w:pPr>
            <w:r>
              <w:rPr>
                <w:rFonts w:hint="eastAsia" w:ascii="宋体" w:hAnsi="宋体" w:eastAsia="宋体" w:cs="Times New Roman"/>
                <w:bCs/>
                <w:szCs w:val="21"/>
              </w:rPr>
              <w:t>支持服务状态统计，如驳回数、挂起数、终止数、办结数；</w:t>
            </w:r>
          </w:p>
          <w:p>
            <w:pPr>
              <w:numPr>
                <w:ilvl w:val="0"/>
                <w:numId w:val="2"/>
              </w:numPr>
              <w:spacing w:line="288" w:lineRule="auto"/>
              <w:rPr>
                <w:rFonts w:ascii="宋体" w:hAnsi="宋体" w:eastAsia="宋体" w:cs="Times New Roman"/>
                <w:bCs/>
                <w:szCs w:val="21"/>
              </w:rPr>
            </w:pPr>
            <w:r>
              <w:rPr>
                <w:rFonts w:hint="eastAsia" w:ascii="宋体" w:hAnsi="宋体" w:eastAsia="宋体" w:cs="Times New Roman"/>
                <w:bCs/>
                <w:szCs w:val="21"/>
              </w:rPr>
              <w:t>支持统计展示服务次数、办理次数的Top</w:t>
            </w:r>
            <w:r>
              <w:rPr>
                <w:rFonts w:ascii="宋体" w:hAnsi="宋体" w:eastAsia="宋体" w:cs="Times New Roman"/>
                <w:bCs/>
                <w:szCs w:val="21"/>
              </w:rPr>
              <w:t>10</w:t>
            </w:r>
            <w:r>
              <w:rPr>
                <w:rFonts w:hint="eastAsia" w:ascii="宋体" w:hAnsi="宋体" w:eastAsia="宋体" w:cs="Times New Roman"/>
                <w:bCs/>
                <w:szCs w:val="21"/>
              </w:rPr>
              <w:t>服务清单；</w:t>
            </w:r>
          </w:p>
          <w:p>
            <w:pPr>
              <w:spacing w:line="288" w:lineRule="auto"/>
              <w:rPr>
                <w:rFonts w:ascii="宋体" w:hAnsi="宋体" w:eastAsia="宋体" w:cs="Times New Roman"/>
                <w:bCs/>
                <w:szCs w:val="21"/>
              </w:rPr>
            </w:pPr>
            <w:r>
              <w:rPr>
                <w:rFonts w:ascii="宋体" w:hAnsi="宋体" w:eastAsia="宋体" w:cs="Times New Roman"/>
                <w:bCs/>
                <w:szCs w:val="21"/>
              </w:rPr>
              <w:t>3</w:t>
            </w:r>
            <w:r>
              <w:rPr>
                <w:rFonts w:hint="eastAsia" w:ascii="宋体" w:hAnsi="宋体" w:eastAsia="宋体" w:cs="Times New Roman"/>
                <w:bCs/>
                <w:szCs w:val="21"/>
              </w:rPr>
              <w:t>、支持按时间统计流程发起数、办理次数；</w:t>
            </w:r>
          </w:p>
          <w:p>
            <w:pPr>
              <w:spacing w:line="288" w:lineRule="auto"/>
              <w:rPr>
                <w:rFonts w:hint="eastAsia" w:ascii="宋体" w:hAnsi="宋体" w:eastAsia="宋体" w:cs="Times New Roman"/>
                <w:bCs/>
                <w:szCs w:val="21"/>
              </w:rPr>
            </w:pPr>
            <w:r>
              <w:rPr>
                <w:rFonts w:ascii="宋体" w:hAnsi="宋体" w:eastAsia="宋体" w:cs="Times New Roman"/>
                <w:bCs/>
                <w:szCs w:val="21"/>
              </w:rPr>
              <w:t>4</w:t>
            </w:r>
            <w:r>
              <w:rPr>
                <w:rFonts w:hint="eastAsia" w:ascii="宋体" w:hAnsi="宋体" w:eastAsia="宋体" w:cs="Times New Roman"/>
                <w:bCs/>
                <w:szCs w:val="21"/>
              </w:rPr>
              <w:t>、支持统计所有已发布的流程服务的发起数、办结数、办理次数、办结率、平均耗时、最短耗时、最长耗时；</w:t>
            </w:r>
          </w:p>
          <w:p>
            <w:pPr>
              <w:spacing w:line="288" w:lineRule="auto"/>
              <w:rPr>
                <w:rFonts w:hint="eastAsia" w:ascii="宋体" w:hAnsi="宋体" w:eastAsia="宋体" w:cs="Times New Roman"/>
                <w:b/>
                <w:szCs w:val="21"/>
              </w:rPr>
            </w:pPr>
            <w:r>
              <w:rPr>
                <w:rFonts w:ascii="宋体" w:hAnsi="宋体" w:eastAsia="宋体" w:cs="Times New Roman"/>
                <w:b/>
                <w:szCs w:val="21"/>
              </w:rPr>
              <w:t>2.4</w:t>
            </w:r>
            <w:r>
              <w:rPr>
                <w:rFonts w:hint="eastAsia" w:ascii="宋体" w:hAnsi="宋体" w:eastAsia="宋体" w:cs="Times New Roman"/>
                <w:b/>
                <w:szCs w:val="21"/>
              </w:rPr>
              <w:t>.3</w:t>
            </w:r>
            <w:r>
              <w:rPr>
                <w:rFonts w:hint="eastAsia" w:ascii="宋体" w:hAnsi="宋体" w:eastAsia="宋体" w:cs="Times New Roman"/>
                <w:b/>
                <w:szCs w:val="21"/>
              </w:rPr>
              <w:tab/>
            </w:r>
            <w:r>
              <w:rPr>
                <w:rFonts w:hint="eastAsia" w:ascii="宋体" w:hAnsi="宋体" w:eastAsia="宋体" w:cs="Times New Roman"/>
                <w:b/>
                <w:szCs w:val="21"/>
              </w:rPr>
              <w:t>流程干预</w:t>
            </w:r>
          </w:p>
          <w:p>
            <w:pPr>
              <w:spacing w:line="288" w:lineRule="auto"/>
              <w:rPr>
                <w:rFonts w:ascii="宋体" w:hAnsi="宋体" w:eastAsia="宋体" w:cs="Times New Roman"/>
                <w:bCs/>
                <w:szCs w:val="21"/>
              </w:rPr>
            </w:pPr>
            <w:r>
              <w:rPr>
                <w:rFonts w:hint="eastAsia" w:ascii="宋体" w:hAnsi="宋体" w:eastAsia="宋体" w:cs="Times New Roman"/>
                <w:bCs/>
                <w:szCs w:val="21"/>
              </w:rPr>
              <w:t>需支持异常流程查询、干预功能，当异常流程或当前环节处理人无法处理时，服务管理员直接将流程转办、挂起或终止。</w:t>
            </w:r>
          </w:p>
          <w:p>
            <w:pPr>
              <w:spacing w:line="288" w:lineRule="auto"/>
              <w:rPr>
                <w:rFonts w:ascii="宋体" w:hAnsi="宋体" w:eastAsia="宋体" w:cs="Times New Roman"/>
                <w:bCs/>
                <w:szCs w:val="21"/>
              </w:rPr>
            </w:pPr>
            <w:r>
              <w:rPr>
                <w:rFonts w:hint="eastAsia" w:ascii="宋体" w:hAnsi="宋体" w:eastAsia="宋体" w:cs="Times New Roman"/>
                <w:bCs/>
                <w:szCs w:val="21"/>
              </w:rPr>
              <w:t>需支持对流程实例进行挂起、激活、终止、办件取回、删除和查看流程状态。</w:t>
            </w:r>
          </w:p>
          <w:p>
            <w:pPr>
              <w:spacing w:line="288" w:lineRule="auto"/>
              <w:rPr>
                <w:rFonts w:ascii="宋体" w:hAnsi="宋体" w:eastAsia="宋体" w:cs="Times New Roman"/>
                <w:bCs/>
                <w:szCs w:val="21"/>
              </w:rPr>
            </w:pPr>
            <w:r>
              <w:rPr>
                <w:rFonts w:hint="eastAsia" w:ascii="宋体" w:hAnsi="宋体" w:eastAsia="宋体" w:cs="Times New Roman"/>
                <w:bCs/>
                <w:szCs w:val="21"/>
              </w:rPr>
              <w:t>需支持对流程运行的任务进行人工干预，如提供处理、转办、跳转功能。</w:t>
            </w:r>
          </w:p>
          <w:p>
            <w:pPr>
              <w:spacing w:line="288" w:lineRule="auto"/>
              <w:rPr>
                <w:rFonts w:ascii="宋体" w:hAnsi="宋体" w:eastAsia="宋体" w:cs="Times New Roman"/>
                <w:bCs/>
                <w:szCs w:val="21"/>
              </w:rPr>
            </w:pPr>
            <w:r>
              <w:rPr>
                <w:rFonts w:hint="eastAsia" w:ascii="宋体" w:hAnsi="宋体" w:eastAsia="宋体" w:cs="Times New Roman"/>
                <w:bCs/>
                <w:szCs w:val="21"/>
              </w:rPr>
              <w:t>需支持对不同版本的流程进行再设计、激活、下载流程图、启动等操作。</w:t>
            </w:r>
          </w:p>
          <w:p>
            <w:pPr>
              <w:spacing w:line="288" w:lineRule="auto"/>
              <w:rPr>
                <w:rFonts w:ascii="宋体" w:hAnsi="宋体" w:eastAsia="宋体" w:cs="Times New Roman"/>
                <w:b/>
                <w:szCs w:val="21"/>
              </w:rPr>
            </w:pPr>
            <w:r>
              <w:rPr>
                <w:rFonts w:ascii="宋体" w:hAnsi="宋体" w:eastAsia="宋体" w:cs="Times New Roman"/>
                <w:b/>
                <w:szCs w:val="21"/>
              </w:rPr>
              <w:t>3</w:t>
            </w:r>
            <w:r>
              <w:rPr>
                <w:rFonts w:hint="eastAsia" w:ascii="宋体" w:hAnsi="宋体" w:eastAsia="宋体" w:cs="Times New Roman"/>
                <w:b/>
                <w:szCs w:val="21"/>
              </w:rPr>
              <w:t>管控中心</w:t>
            </w:r>
          </w:p>
          <w:p>
            <w:pPr>
              <w:widowControl/>
              <w:spacing w:line="288" w:lineRule="auto"/>
              <w:ind w:left="902"/>
              <w:jc w:val="left"/>
              <w:rPr>
                <w:rFonts w:ascii="宋体" w:hAnsi="宋体" w:eastAsia="宋体" w:cs="Times New Roman"/>
                <w:b/>
                <w:szCs w:val="21"/>
              </w:rPr>
            </w:pPr>
            <w:bookmarkStart w:id="0" w:name="_Toc37491495"/>
            <w:bookmarkStart w:id="1" w:name="_Toc36474005"/>
            <w:bookmarkStart w:id="2" w:name="_Toc36474006"/>
            <w:bookmarkStart w:id="3" w:name="_Toc36577538"/>
            <w:r>
              <w:rPr>
                <w:rFonts w:hint="eastAsia" w:ascii="宋体" w:hAnsi="宋体" w:eastAsia="宋体" w:cs="Times New Roman"/>
                <w:b/>
                <w:szCs w:val="21"/>
              </w:rPr>
              <w:t>3</w:t>
            </w:r>
            <w:r>
              <w:rPr>
                <w:rFonts w:ascii="宋体" w:hAnsi="宋体" w:eastAsia="宋体" w:cs="Times New Roman"/>
                <w:b/>
                <w:szCs w:val="21"/>
              </w:rPr>
              <w:t>.1</w:t>
            </w:r>
            <w:r>
              <w:rPr>
                <w:rFonts w:hint="eastAsia" w:ascii="宋体" w:hAnsi="宋体" w:eastAsia="宋体" w:cs="Times New Roman"/>
                <w:b/>
                <w:szCs w:val="21"/>
              </w:rPr>
              <w:t>新闻资讯聚合</w:t>
            </w:r>
            <w:bookmarkEnd w:id="0"/>
            <w:bookmarkEnd w:id="1"/>
          </w:p>
          <w:p>
            <w:pPr>
              <w:spacing w:line="288" w:lineRule="auto"/>
              <w:rPr>
                <w:rFonts w:ascii="宋体" w:hAnsi="宋体" w:eastAsia="宋体" w:cs="Times New Roman"/>
                <w:bCs/>
                <w:szCs w:val="21"/>
              </w:rPr>
            </w:pPr>
            <w:r>
              <w:rPr>
                <w:rFonts w:hint="eastAsia" w:ascii="宋体" w:hAnsi="宋体" w:eastAsia="宋体" w:cs="Times New Roman"/>
                <w:bCs/>
                <w:szCs w:val="21"/>
              </w:rPr>
              <w:t>需提供URL网页抓取、接口、数据库方式集成新闻资讯，聚合到线上服务大厅、移动端中展示。</w:t>
            </w:r>
          </w:p>
          <w:p>
            <w:pPr>
              <w:spacing w:line="288" w:lineRule="auto"/>
              <w:rPr>
                <w:rFonts w:ascii="宋体" w:hAnsi="宋体" w:eastAsia="宋体" w:cs="Times New Roman"/>
                <w:bCs/>
                <w:szCs w:val="21"/>
              </w:rPr>
            </w:pPr>
            <w:r>
              <w:rPr>
                <w:rFonts w:hint="eastAsia" w:ascii="宋体" w:hAnsi="宋体" w:eastAsia="宋体" w:cs="Times New Roman"/>
                <w:bCs/>
                <w:szCs w:val="21"/>
              </w:rPr>
              <w:t>URL业务抓取方式，支持URL方式抓取某个网站中的信息，采用可视化的方式选择抓取区域，并将信息内容保存到校园门户中，可以设置抓取的内容是否保留原样式。</w:t>
            </w:r>
          </w:p>
          <w:p>
            <w:pPr>
              <w:spacing w:line="288" w:lineRule="auto"/>
              <w:rPr>
                <w:rFonts w:ascii="宋体" w:hAnsi="宋体" w:eastAsia="宋体" w:cs="Times New Roman"/>
                <w:bCs/>
                <w:szCs w:val="21"/>
              </w:rPr>
            </w:pPr>
            <w:r>
              <w:rPr>
                <w:rFonts w:hint="eastAsia" w:ascii="宋体" w:hAnsi="宋体" w:eastAsia="宋体" w:cs="Times New Roman"/>
                <w:bCs/>
                <w:szCs w:val="21"/>
              </w:rPr>
              <w:t>接口方式聚合，需提供开放接口，第三方应用程序将新闻、资讯、公告实时推送到校园信息门户中</w:t>
            </w:r>
          </w:p>
          <w:p>
            <w:pPr>
              <w:spacing w:line="288" w:lineRule="auto"/>
              <w:rPr>
                <w:rFonts w:ascii="宋体" w:hAnsi="宋体" w:eastAsia="宋体" w:cs="Times New Roman"/>
                <w:bCs/>
                <w:szCs w:val="21"/>
              </w:rPr>
            </w:pPr>
            <w:r>
              <w:rPr>
                <w:rFonts w:hint="eastAsia" w:ascii="宋体" w:hAnsi="宋体" w:eastAsia="宋体" w:cs="Times New Roman"/>
                <w:bCs/>
                <w:szCs w:val="21"/>
              </w:rPr>
              <w:t>数据库方式聚合，第三方应用程序提供新闻、资讯、公告的只读权限数据表或视图，新闻资讯聚合模块定时从数据库中同步差异的增量数据。</w:t>
            </w:r>
          </w:p>
          <w:p>
            <w:pPr>
              <w:widowControl/>
              <w:spacing w:line="288" w:lineRule="auto"/>
              <w:ind w:left="482"/>
              <w:jc w:val="left"/>
              <w:rPr>
                <w:rFonts w:ascii="宋体" w:hAnsi="宋体" w:eastAsia="宋体" w:cs="Times New Roman"/>
                <w:b/>
                <w:szCs w:val="21"/>
              </w:rPr>
            </w:pPr>
            <w:bookmarkStart w:id="4" w:name="_Toc37491496"/>
            <w:r>
              <w:rPr>
                <w:rFonts w:hint="eastAsia" w:ascii="宋体" w:hAnsi="宋体" w:eastAsia="宋体" w:cs="Times New Roman"/>
                <w:b/>
                <w:szCs w:val="21"/>
              </w:rPr>
              <w:t>3</w:t>
            </w:r>
            <w:r>
              <w:rPr>
                <w:rFonts w:ascii="宋体" w:hAnsi="宋体" w:eastAsia="宋体" w:cs="Times New Roman"/>
                <w:b/>
                <w:szCs w:val="21"/>
              </w:rPr>
              <w:t>.2</w:t>
            </w:r>
            <w:r>
              <w:rPr>
                <w:rFonts w:hint="eastAsia" w:ascii="宋体" w:hAnsi="宋体" w:eastAsia="宋体" w:cs="Times New Roman"/>
                <w:b/>
                <w:szCs w:val="21"/>
              </w:rPr>
              <w:t>大厅内容管理</w:t>
            </w:r>
            <w:bookmarkEnd w:id="2"/>
            <w:bookmarkEnd w:id="4"/>
          </w:p>
          <w:p>
            <w:pPr>
              <w:widowControl/>
              <w:spacing w:line="288" w:lineRule="auto"/>
              <w:ind w:left="425" w:firstLine="480"/>
              <w:jc w:val="left"/>
              <w:rPr>
                <w:rFonts w:ascii="宋体" w:hAnsi="宋体" w:eastAsia="宋体" w:cs="Times New Roman"/>
                <w:bCs/>
                <w:szCs w:val="21"/>
              </w:rPr>
            </w:pPr>
            <w:r>
              <w:rPr>
                <w:rFonts w:hint="eastAsia" w:ascii="宋体" w:hAnsi="宋体" w:eastAsia="宋体" w:cs="Times New Roman"/>
                <w:bCs/>
                <w:szCs w:val="21"/>
              </w:rPr>
              <w:t>直通车管理</w:t>
            </w:r>
          </w:p>
          <w:p>
            <w:pPr>
              <w:spacing w:line="288" w:lineRule="auto"/>
              <w:rPr>
                <w:rFonts w:ascii="宋体" w:hAnsi="宋体" w:eastAsia="宋体" w:cs="Times New Roman"/>
                <w:bCs/>
                <w:szCs w:val="21"/>
              </w:rPr>
            </w:pPr>
            <w:r>
              <w:rPr>
                <w:rFonts w:hint="eastAsia" w:ascii="宋体" w:hAnsi="宋体" w:eastAsia="宋体" w:cs="Times New Roman"/>
                <w:bCs/>
                <w:szCs w:val="21"/>
              </w:rPr>
              <w:t>需提供可以在桌面呈现并授权的业务直通车卡片配置功能，将不同的碎片化服务组织放置在桌面卡片中并授权，业务直通车卡片支持一级分类和无分类两种场景。</w:t>
            </w:r>
          </w:p>
          <w:p>
            <w:pPr>
              <w:spacing w:line="288" w:lineRule="auto"/>
              <w:rPr>
                <w:rFonts w:ascii="宋体" w:hAnsi="宋体" w:eastAsia="宋体" w:cs="Times New Roman"/>
                <w:bCs/>
                <w:szCs w:val="21"/>
              </w:rPr>
            </w:pPr>
            <w:r>
              <w:rPr>
                <w:rFonts w:hint="eastAsia" w:ascii="宋体" w:hAnsi="宋体" w:eastAsia="宋体" w:cs="Times New Roman"/>
                <w:bCs/>
                <w:szCs w:val="21"/>
              </w:rPr>
              <w:t>本地卡片库，</w:t>
            </w:r>
            <w:r>
              <w:rPr>
                <w:rFonts w:ascii="宋体" w:hAnsi="宋体" w:eastAsia="宋体" w:cs="Times New Roman"/>
                <w:bCs/>
                <w:szCs w:val="21"/>
              </w:rPr>
              <w:t>★</w:t>
            </w:r>
            <w:r>
              <w:rPr>
                <w:rFonts w:hint="eastAsia" w:ascii="宋体" w:hAnsi="宋体" w:eastAsia="宋体" w:cs="Times New Roman"/>
                <w:bCs/>
                <w:szCs w:val="21"/>
              </w:rPr>
              <w:t>平台内置常用的内容卡片库，支持将卡片添加到不同的模板中使用，卡片可设置用户使用权限，用户只能看到自己有权限的卡片。平台提供开放接口及卡片开发标准规范，可根据学校实际需求开发新卡片，可视化方式配置卡片尺寸单列、双列。</w:t>
            </w:r>
          </w:p>
          <w:p>
            <w:pPr>
              <w:spacing w:line="288" w:lineRule="auto"/>
              <w:rPr>
                <w:rFonts w:ascii="宋体" w:hAnsi="宋体" w:eastAsia="宋体" w:cs="Times New Roman"/>
                <w:bCs/>
                <w:szCs w:val="21"/>
              </w:rPr>
            </w:pPr>
            <w:r>
              <w:rPr>
                <w:rFonts w:ascii="宋体" w:hAnsi="宋体" w:eastAsia="宋体" w:cs="Times New Roman"/>
                <w:bCs/>
                <w:szCs w:val="21"/>
              </w:rPr>
              <w:t>至少提供</w:t>
            </w:r>
            <w:r>
              <w:rPr>
                <w:rFonts w:hint="eastAsia" w:ascii="宋体" w:hAnsi="宋体" w:eastAsia="宋体" w:cs="Times New Roman"/>
                <w:bCs/>
                <w:szCs w:val="21"/>
              </w:rPr>
              <w:t>任务中心卡片、最近使用卡片、</w:t>
            </w:r>
            <w:r>
              <w:rPr>
                <w:rFonts w:ascii="宋体" w:hAnsi="宋体" w:eastAsia="宋体" w:cs="Times New Roman"/>
                <w:bCs/>
                <w:szCs w:val="21"/>
              </w:rPr>
              <w:t>Banner卡片、</w:t>
            </w:r>
            <w:r>
              <w:rPr>
                <w:rFonts w:hint="eastAsia" w:ascii="宋体" w:hAnsi="宋体" w:eastAsia="宋体" w:cs="Times New Roman"/>
                <w:bCs/>
                <w:szCs w:val="21"/>
              </w:rPr>
              <w:t>通知公告卡片、业务直通车卡片、个人数据卡片、链接导航卡片。其中业务直通车卡片能够根据在系统配置好的业务直通车内容进行显示，支持最多一级分类。</w:t>
            </w:r>
          </w:p>
          <w:p>
            <w:pPr>
              <w:spacing w:line="288" w:lineRule="auto"/>
              <w:rPr>
                <w:rFonts w:ascii="宋体" w:hAnsi="宋体" w:eastAsia="宋体" w:cs="Times New Roman"/>
                <w:bCs/>
                <w:szCs w:val="21"/>
              </w:rPr>
            </w:pPr>
            <w:r>
              <w:rPr>
                <w:rFonts w:hint="eastAsia" w:ascii="宋体" w:hAnsi="宋体" w:eastAsia="宋体" w:cs="Times New Roman"/>
                <w:bCs/>
                <w:szCs w:val="21"/>
              </w:rPr>
              <w:t>模板库管理，平台需默认提供多套模板，管理员可以选择启用某个模板，平台需明确开发能力及模板制作规范，支持自定义模板。</w:t>
            </w:r>
          </w:p>
          <w:p>
            <w:pPr>
              <w:spacing w:line="288" w:lineRule="auto"/>
              <w:rPr>
                <w:rFonts w:ascii="宋体" w:hAnsi="宋体" w:eastAsia="宋体" w:cs="Times New Roman"/>
                <w:bCs/>
                <w:szCs w:val="21"/>
              </w:rPr>
            </w:pPr>
            <w:r>
              <w:rPr>
                <w:rFonts w:hint="eastAsia" w:ascii="宋体" w:hAnsi="宋体" w:eastAsia="宋体" w:cs="Times New Roman"/>
                <w:bCs/>
                <w:szCs w:val="21"/>
              </w:rPr>
              <w:t>三张清单管理，需支持按部门分别维护责任清单、审批清单、职责清单，需要支持对每个责任清单关联系统中已经梳理好的服务事项中</w:t>
            </w:r>
            <w:r>
              <w:rPr>
                <w:rFonts w:ascii="宋体" w:hAnsi="宋体" w:eastAsia="宋体" w:cs="Times New Roman"/>
                <w:bCs/>
                <w:szCs w:val="21"/>
              </w:rPr>
              <w:t>。</w:t>
            </w:r>
            <w:r>
              <w:rPr>
                <w:rFonts w:hint="eastAsia" w:ascii="宋体" w:hAnsi="宋体" w:eastAsia="宋体" w:cs="Times New Roman"/>
                <w:bCs/>
                <w:szCs w:val="21"/>
              </w:rPr>
              <w:t>需支持按部门名称、清单类型、办理类型查询三张清单</w:t>
            </w:r>
          </w:p>
          <w:p>
            <w:pPr>
              <w:spacing w:line="288" w:lineRule="auto"/>
              <w:rPr>
                <w:rFonts w:ascii="宋体" w:hAnsi="宋体" w:eastAsia="宋体" w:cs="Times New Roman"/>
                <w:bCs/>
                <w:szCs w:val="21"/>
              </w:rPr>
            </w:pPr>
            <w:r>
              <w:rPr>
                <w:rFonts w:ascii="宋体" w:hAnsi="宋体" w:eastAsia="宋体" w:cs="Times New Roman"/>
                <w:bCs/>
                <w:szCs w:val="21"/>
              </w:rPr>
              <w:t>个人提醒管理，</w:t>
            </w:r>
            <w:r>
              <w:rPr>
                <w:rFonts w:hint="eastAsia" w:ascii="宋体" w:hAnsi="宋体" w:eastAsia="宋体" w:cs="Times New Roman"/>
                <w:bCs/>
                <w:szCs w:val="21"/>
              </w:rPr>
              <w:t>需提供</w:t>
            </w:r>
            <w:r>
              <w:rPr>
                <w:rFonts w:ascii="宋体" w:hAnsi="宋体" w:eastAsia="宋体" w:cs="Times New Roman"/>
                <w:bCs/>
                <w:szCs w:val="21"/>
              </w:rPr>
              <w:t>用于用户的个人提醒信息配置功能，包含邮箱、</w:t>
            </w:r>
            <w:r>
              <w:rPr>
                <w:rFonts w:hint="eastAsia" w:ascii="宋体" w:hAnsi="宋体" w:eastAsia="宋体" w:cs="Times New Roman"/>
                <w:bCs/>
                <w:szCs w:val="21"/>
              </w:rPr>
              <w:t>一卡通</w:t>
            </w:r>
            <w:r>
              <w:rPr>
                <w:rFonts w:ascii="宋体" w:hAnsi="宋体" w:eastAsia="宋体" w:cs="Times New Roman"/>
                <w:bCs/>
                <w:szCs w:val="21"/>
              </w:rPr>
              <w:t>余额等基础信息，邮箱已经内置了主流邮件厂商，例如：腾讯、coremail、亿邮等的</w:t>
            </w:r>
            <w:r>
              <w:rPr>
                <w:rFonts w:hint="eastAsia" w:ascii="宋体" w:hAnsi="宋体" w:eastAsia="宋体" w:cs="Times New Roman"/>
                <w:bCs/>
                <w:szCs w:val="21"/>
              </w:rPr>
              <w:t>集成</w:t>
            </w:r>
            <w:r>
              <w:rPr>
                <w:rFonts w:ascii="宋体" w:hAnsi="宋体" w:eastAsia="宋体" w:cs="Times New Roman"/>
                <w:bCs/>
                <w:szCs w:val="21"/>
              </w:rPr>
              <w:t>。</w:t>
            </w:r>
          </w:p>
          <w:p>
            <w:pPr>
              <w:widowControl/>
              <w:spacing w:line="288" w:lineRule="auto"/>
              <w:ind w:left="482"/>
              <w:jc w:val="left"/>
              <w:rPr>
                <w:rFonts w:ascii="宋体" w:hAnsi="宋体" w:eastAsia="宋体" w:cs="Times New Roman"/>
                <w:b/>
                <w:szCs w:val="21"/>
              </w:rPr>
            </w:pPr>
            <w:bookmarkStart w:id="5" w:name="_Toc37491497"/>
            <w:r>
              <w:rPr>
                <w:rFonts w:hint="eastAsia" w:ascii="宋体" w:hAnsi="宋体" w:eastAsia="宋体" w:cs="Times New Roman"/>
                <w:b/>
                <w:szCs w:val="21"/>
              </w:rPr>
              <w:t>3</w:t>
            </w:r>
            <w:r>
              <w:rPr>
                <w:rFonts w:ascii="宋体" w:hAnsi="宋体" w:eastAsia="宋体" w:cs="Times New Roman"/>
                <w:b/>
                <w:szCs w:val="21"/>
              </w:rPr>
              <w:t>.3</w:t>
            </w:r>
            <w:r>
              <w:rPr>
                <w:rFonts w:hint="eastAsia" w:ascii="宋体" w:hAnsi="宋体" w:eastAsia="宋体" w:cs="Times New Roman"/>
                <w:b/>
                <w:szCs w:val="21"/>
              </w:rPr>
              <w:t>大厅展示配置</w:t>
            </w:r>
            <w:bookmarkEnd w:id="3"/>
            <w:bookmarkEnd w:id="5"/>
          </w:p>
          <w:p>
            <w:pPr>
              <w:spacing w:line="288" w:lineRule="auto"/>
              <w:rPr>
                <w:rFonts w:ascii="宋体" w:hAnsi="宋体" w:eastAsia="宋体" w:cs="Times New Roman"/>
                <w:bCs/>
                <w:szCs w:val="21"/>
              </w:rPr>
            </w:pPr>
            <w:r>
              <w:rPr>
                <w:rFonts w:hint="eastAsia" w:ascii="宋体" w:hAnsi="宋体" w:eastAsia="宋体" w:cs="Times New Roman"/>
                <w:bCs/>
                <w:szCs w:val="21"/>
              </w:rPr>
              <w:t>针对线上服务大厅移动端、线上服务大厅P</w:t>
            </w:r>
            <w:r>
              <w:rPr>
                <w:rFonts w:ascii="宋体" w:hAnsi="宋体" w:eastAsia="宋体" w:cs="Times New Roman"/>
                <w:bCs/>
                <w:szCs w:val="21"/>
              </w:rPr>
              <w:t>C</w:t>
            </w:r>
            <w:r>
              <w:rPr>
                <w:rFonts w:hint="eastAsia" w:ascii="宋体" w:hAnsi="宋体" w:eastAsia="宋体" w:cs="Times New Roman"/>
                <w:bCs/>
                <w:szCs w:val="21"/>
              </w:rPr>
              <w:t>端以及可能产生的拓展模块内容进行展示方案的管理，不同的展示方案可以授权给不同的用户组使用。</w:t>
            </w:r>
          </w:p>
          <w:p>
            <w:pPr>
              <w:widowControl/>
              <w:spacing w:line="288" w:lineRule="auto"/>
              <w:ind w:left="425" w:firstLine="480"/>
              <w:jc w:val="left"/>
              <w:rPr>
                <w:rFonts w:ascii="宋体" w:hAnsi="宋体" w:eastAsia="宋体" w:cs="Times New Roman"/>
                <w:bCs/>
                <w:szCs w:val="21"/>
              </w:rPr>
            </w:pPr>
            <w:r>
              <w:rPr>
                <w:rFonts w:hint="eastAsia" w:ascii="宋体" w:hAnsi="宋体" w:eastAsia="宋体" w:cs="Times New Roman"/>
                <w:bCs/>
                <w:szCs w:val="21"/>
              </w:rPr>
              <w:t>1、校园门户展示配置</w:t>
            </w:r>
          </w:p>
          <w:p>
            <w:pPr>
              <w:spacing w:line="288" w:lineRule="auto"/>
              <w:rPr>
                <w:rFonts w:ascii="宋体" w:hAnsi="宋体" w:eastAsia="宋体" w:cs="Times New Roman"/>
                <w:bCs/>
                <w:color w:val="FF0000"/>
                <w:szCs w:val="21"/>
              </w:rPr>
            </w:pPr>
            <w:r>
              <w:rPr>
                <w:rFonts w:ascii="宋体" w:hAnsi="宋体" w:eastAsia="宋体" w:cs="Times New Roman"/>
                <w:bCs/>
                <w:szCs w:val="21"/>
              </w:rPr>
              <w:t>★</w:t>
            </w:r>
            <w:r>
              <w:rPr>
                <w:rFonts w:hint="eastAsia" w:ascii="宋体" w:hAnsi="宋体" w:eastAsia="宋体" w:cs="Times New Roman"/>
                <w:bCs/>
                <w:szCs w:val="21"/>
              </w:rPr>
              <w:t>需支持创建多个校园门户展示方案，并可视化方式设置门户布局。</w:t>
            </w:r>
          </w:p>
          <w:p>
            <w:pPr>
              <w:spacing w:line="288" w:lineRule="auto"/>
              <w:rPr>
                <w:rFonts w:ascii="宋体" w:hAnsi="宋体" w:eastAsia="宋体" w:cs="Times New Roman"/>
                <w:bCs/>
                <w:szCs w:val="21"/>
              </w:rPr>
            </w:pPr>
            <w:r>
              <w:rPr>
                <w:rFonts w:hint="eastAsia" w:ascii="宋体" w:hAnsi="宋体" w:eastAsia="宋体" w:cs="Times New Roman"/>
                <w:bCs/>
                <w:szCs w:val="21"/>
              </w:rPr>
              <w:t>页面容器管理：</w:t>
            </w:r>
            <w:r>
              <w:rPr>
                <w:rFonts w:ascii="宋体" w:hAnsi="宋体" w:eastAsia="宋体" w:cs="Times New Roman"/>
                <w:bCs/>
                <w:szCs w:val="21"/>
              </w:rPr>
              <w:t>★</w:t>
            </w:r>
            <w:r>
              <w:rPr>
                <w:rFonts w:hint="eastAsia" w:ascii="宋体" w:hAnsi="宋体" w:eastAsia="宋体" w:cs="Times New Roman"/>
                <w:bCs/>
                <w:szCs w:val="21"/>
              </w:rPr>
              <w:t>需支持在页面中添加单列、双列的容器，可以拖动容器位置，并在容器中添加卡片内容</w:t>
            </w:r>
            <w:r>
              <w:rPr>
                <w:rFonts w:hint="eastAsia" w:ascii="宋体" w:hAnsi="宋体" w:eastAsia="宋体" w:cs="Times New Roman"/>
                <w:bCs/>
                <w:color w:val="FF0000"/>
                <w:szCs w:val="21"/>
              </w:rPr>
              <w:t>。</w:t>
            </w:r>
          </w:p>
          <w:p>
            <w:pPr>
              <w:spacing w:line="288" w:lineRule="auto"/>
              <w:rPr>
                <w:rFonts w:ascii="宋体" w:hAnsi="宋体" w:eastAsia="宋体" w:cs="Times New Roman"/>
                <w:bCs/>
                <w:szCs w:val="21"/>
              </w:rPr>
            </w:pPr>
            <w:r>
              <w:rPr>
                <w:rFonts w:hint="eastAsia" w:ascii="宋体" w:hAnsi="宋体" w:eastAsia="宋体" w:cs="Times New Roman"/>
                <w:bCs/>
                <w:szCs w:val="21"/>
              </w:rPr>
              <w:t>展示方案授权：</w:t>
            </w:r>
            <w:r>
              <w:rPr>
                <w:rFonts w:ascii="宋体" w:hAnsi="宋体" w:eastAsia="宋体" w:cs="Times New Roman"/>
                <w:bCs/>
                <w:szCs w:val="21"/>
              </w:rPr>
              <w:t>★</w:t>
            </w:r>
            <w:r>
              <w:rPr>
                <w:rFonts w:hint="eastAsia" w:ascii="宋体" w:hAnsi="宋体" w:eastAsia="宋体" w:cs="Times New Roman"/>
                <w:bCs/>
                <w:szCs w:val="21"/>
              </w:rPr>
              <w:t>需支持将不同的展示方案授权给不同角色的用户，实现不同的用户看到不同的门户内容。</w:t>
            </w:r>
          </w:p>
          <w:p>
            <w:pPr>
              <w:spacing w:line="288" w:lineRule="auto"/>
              <w:rPr>
                <w:rFonts w:ascii="宋体" w:hAnsi="宋体" w:eastAsia="宋体" w:cs="Times New Roman"/>
                <w:bCs/>
                <w:szCs w:val="21"/>
              </w:rPr>
            </w:pPr>
            <w:r>
              <w:rPr>
                <w:rFonts w:hint="eastAsia" w:ascii="宋体" w:hAnsi="宋体" w:eastAsia="宋体" w:cs="Times New Roman"/>
                <w:bCs/>
                <w:szCs w:val="21"/>
              </w:rPr>
              <w:t>展示方案启停：</w:t>
            </w:r>
            <w:r>
              <w:rPr>
                <w:rFonts w:ascii="宋体" w:hAnsi="宋体" w:eastAsia="宋体" w:cs="Times New Roman"/>
                <w:bCs/>
                <w:szCs w:val="21"/>
              </w:rPr>
              <w:t>★</w:t>
            </w:r>
            <w:r>
              <w:rPr>
                <w:rFonts w:hint="eastAsia" w:ascii="宋体" w:hAnsi="宋体" w:eastAsia="宋体" w:cs="Times New Roman"/>
                <w:bCs/>
                <w:szCs w:val="21"/>
              </w:rPr>
              <w:t>需支持管理员可启用、停用多个展示方案。</w:t>
            </w:r>
          </w:p>
          <w:p>
            <w:pPr>
              <w:widowControl/>
              <w:spacing w:line="288" w:lineRule="auto"/>
              <w:ind w:left="425" w:firstLine="480"/>
              <w:jc w:val="left"/>
              <w:rPr>
                <w:rFonts w:ascii="宋体" w:hAnsi="宋体" w:eastAsia="宋体" w:cs="Times New Roman"/>
                <w:bCs/>
                <w:szCs w:val="21"/>
              </w:rPr>
            </w:pPr>
            <w:r>
              <w:rPr>
                <w:rFonts w:hint="eastAsia" w:ascii="宋体" w:hAnsi="宋体" w:eastAsia="宋体" w:cs="Times New Roman"/>
                <w:bCs/>
                <w:szCs w:val="21"/>
              </w:rPr>
              <w:t>2、自定义页签</w:t>
            </w:r>
          </w:p>
          <w:p>
            <w:pPr>
              <w:spacing w:line="288" w:lineRule="auto"/>
              <w:rPr>
                <w:rFonts w:ascii="宋体" w:hAnsi="宋体" w:eastAsia="宋体" w:cs="Times New Roman"/>
                <w:bCs/>
                <w:szCs w:val="21"/>
              </w:rPr>
            </w:pPr>
            <w:r>
              <w:rPr>
                <w:rFonts w:hint="eastAsia" w:ascii="宋体" w:hAnsi="宋体" w:eastAsia="宋体" w:cs="Times New Roman"/>
                <w:bCs/>
                <w:szCs w:val="21"/>
              </w:rPr>
              <w:t>服务大厅具备融合开放能力，支持扩展TAB页签，支持将应用程序页面集成到服务大厅的导航菜单中或者嵌入到服务大厅中，使其成为一个整体。</w:t>
            </w:r>
          </w:p>
          <w:p>
            <w:pPr>
              <w:widowControl/>
              <w:spacing w:line="288" w:lineRule="auto"/>
              <w:ind w:left="902"/>
              <w:jc w:val="left"/>
              <w:rPr>
                <w:rFonts w:ascii="宋体" w:hAnsi="宋体" w:eastAsia="宋体" w:cs="Times New Roman"/>
                <w:b/>
                <w:szCs w:val="21"/>
              </w:rPr>
            </w:pPr>
            <w:bookmarkStart w:id="6" w:name="_Toc36577540"/>
            <w:bookmarkStart w:id="7" w:name="_Toc37491499"/>
            <w:r>
              <w:rPr>
                <w:rFonts w:hint="eastAsia" w:ascii="宋体" w:hAnsi="宋体" w:eastAsia="宋体" w:cs="Times New Roman"/>
                <w:b/>
                <w:szCs w:val="21"/>
              </w:rPr>
              <w:t>3</w:t>
            </w:r>
            <w:r>
              <w:rPr>
                <w:rFonts w:ascii="宋体" w:hAnsi="宋体" w:eastAsia="宋体" w:cs="Times New Roman"/>
                <w:b/>
                <w:szCs w:val="21"/>
              </w:rPr>
              <w:t>.4应用版本管理</w:t>
            </w:r>
            <w:bookmarkEnd w:id="6"/>
            <w:bookmarkEnd w:id="7"/>
          </w:p>
          <w:p>
            <w:pPr>
              <w:spacing w:line="288" w:lineRule="auto"/>
              <w:rPr>
                <w:rFonts w:ascii="宋体" w:hAnsi="宋体" w:eastAsia="宋体" w:cs="Times New Roman"/>
                <w:bCs/>
                <w:szCs w:val="21"/>
              </w:rPr>
            </w:pPr>
            <w:r>
              <w:rPr>
                <w:rFonts w:hint="eastAsia" w:ascii="宋体" w:hAnsi="宋体" w:eastAsia="宋体" w:cs="Times New Roman"/>
                <w:bCs/>
                <w:szCs w:val="21"/>
              </w:rPr>
              <w:t>提供应用的升级、版本下载、部署地址设置功能。</w:t>
            </w:r>
          </w:p>
          <w:p>
            <w:pPr>
              <w:spacing w:line="288" w:lineRule="auto"/>
              <w:rPr>
                <w:rFonts w:ascii="宋体" w:hAnsi="宋体" w:eastAsia="宋体" w:cs="Times New Roman"/>
                <w:bCs/>
                <w:szCs w:val="21"/>
              </w:rPr>
            </w:pPr>
            <w:r>
              <w:rPr>
                <w:rFonts w:hint="eastAsia" w:ascii="宋体" w:hAnsi="宋体" w:eastAsia="宋体" w:cs="Times New Roman"/>
                <w:bCs/>
                <w:szCs w:val="21"/>
              </w:rPr>
              <w:t>支持批量下载同一类型的应用包，进行安装部署。</w:t>
            </w:r>
          </w:p>
          <w:p>
            <w:pPr>
              <w:spacing w:line="288" w:lineRule="auto"/>
              <w:rPr>
                <w:rFonts w:ascii="宋体" w:hAnsi="宋体" w:eastAsia="宋体" w:cs="Times New Roman"/>
                <w:bCs/>
                <w:szCs w:val="21"/>
              </w:rPr>
            </w:pPr>
            <w:r>
              <w:rPr>
                <w:rFonts w:hint="eastAsia" w:ascii="宋体" w:hAnsi="宋体" w:eastAsia="宋体" w:cs="Times New Roman"/>
                <w:bCs/>
                <w:szCs w:val="21"/>
              </w:rPr>
              <w:t>支持选择应用的各个版本进行下载，下载后的包用于应用的升级更新。</w:t>
            </w:r>
          </w:p>
          <w:p>
            <w:pPr>
              <w:spacing w:line="288" w:lineRule="auto"/>
              <w:rPr>
                <w:rFonts w:ascii="宋体" w:hAnsi="宋体" w:eastAsia="宋体" w:cs="Times New Roman"/>
                <w:bCs/>
                <w:szCs w:val="21"/>
              </w:rPr>
            </w:pPr>
            <w:r>
              <w:rPr>
                <w:rFonts w:hint="eastAsia" w:ascii="宋体" w:hAnsi="宋体" w:eastAsia="宋体" w:cs="Times New Roman"/>
                <w:bCs/>
                <w:szCs w:val="21"/>
              </w:rPr>
              <w:t>支持选择版本对应用进行升级，系统</w:t>
            </w:r>
            <w:r>
              <w:rPr>
                <w:rFonts w:ascii="宋体" w:hAnsi="宋体" w:eastAsia="宋体" w:cs="Times New Roman"/>
                <w:bCs/>
                <w:szCs w:val="21"/>
              </w:rPr>
              <w:t>自动推送应用是否升级的信息</w:t>
            </w:r>
            <w:r>
              <w:rPr>
                <w:rFonts w:hint="eastAsia" w:ascii="宋体" w:hAnsi="宋体" w:eastAsia="宋体" w:cs="Times New Roman"/>
                <w:bCs/>
                <w:szCs w:val="21"/>
              </w:rPr>
              <w:t>。</w:t>
            </w:r>
          </w:p>
          <w:p>
            <w:pPr>
              <w:spacing w:line="288" w:lineRule="auto"/>
              <w:rPr>
                <w:rFonts w:ascii="宋体" w:hAnsi="宋体" w:eastAsia="宋体" w:cs="Times New Roman"/>
                <w:bCs/>
                <w:szCs w:val="21"/>
              </w:rPr>
            </w:pPr>
            <w:r>
              <w:rPr>
                <w:rFonts w:hint="eastAsia" w:ascii="宋体" w:hAnsi="宋体" w:eastAsia="宋体" w:cs="Times New Roman"/>
                <w:bCs/>
                <w:szCs w:val="21"/>
              </w:rPr>
              <w:t>支持配置应用部署前缀，提供测试连接。</w:t>
            </w:r>
          </w:p>
          <w:p>
            <w:pPr>
              <w:widowControl/>
              <w:spacing w:line="288" w:lineRule="auto"/>
              <w:ind w:left="902"/>
              <w:jc w:val="left"/>
              <w:rPr>
                <w:rFonts w:ascii="宋体" w:hAnsi="宋体" w:eastAsia="宋体" w:cs="Times New Roman"/>
                <w:b/>
                <w:szCs w:val="21"/>
              </w:rPr>
            </w:pPr>
            <w:bookmarkStart w:id="8" w:name="_Toc37491500"/>
            <w:bookmarkStart w:id="9" w:name="_Toc36577541"/>
            <w:r>
              <w:rPr>
                <w:rFonts w:hint="eastAsia" w:ascii="宋体" w:hAnsi="宋体" w:eastAsia="宋体" w:cs="Times New Roman"/>
                <w:b/>
                <w:szCs w:val="21"/>
              </w:rPr>
              <w:t>3</w:t>
            </w:r>
            <w:r>
              <w:rPr>
                <w:rFonts w:ascii="宋体" w:hAnsi="宋体" w:eastAsia="宋体" w:cs="Times New Roman"/>
                <w:b/>
                <w:szCs w:val="21"/>
              </w:rPr>
              <w:t>.5缓存管理</w:t>
            </w:r>
            <w:bookmarkEnd w:id="8"/>
            <w:bookmarkEnd w:id="9"/>
          </w:p>
          <w:p>
            <w:pPr>
              <w:spacing w:line="288" w:lineRule="auto"/>
              <w:rPr>
                <w:rFonts w:ascii="宋体" w:hAnsi="宋体" w:eastAsia="宋体" w:cs="Times New Roman"/>
                <w:bCs/>
                <w:szCs w:val="21"/>
              </w:rPr>
            </w:pPr>
            <w:r>
              <w:rPr>
                <w:rFonts w:hint="eastAsia" w:ascii="宋体" w:hAnsi="宋体" w:eastAsia="宋体" w:cs="Times New Roman"/>
                <w:bCs/>
                <w:szCs w:val="21"/>
              </w:rPr>
              <w:t>基于</w:t>
            </w:r>
            <w:r>
              <w:rPr>
                <w:rFonts w:ascii="宋体" w:hAnsi="宋体" w:eastAsia="宋体" w:cs="Times New Roman"/>
                <w:bCs/>
                <w:szCs w:val="21"/>
              </w:rPr>
              <w:t>Redis</w:t>
            </w:r>
            <w:r>
              <w:rPr>
                <w:rFonts w:hint="eastAsia" w:ascii="宋体" w:hAnsi="宋体" w:eastAsia="宋体" w:cs="Times New Roman"/>
                <w:bCs/>
                <w:szCs w:val="21"/>
              </w:rPr>
              <w:t>缓存管理机制，支持多服务器间的缓存共享。该模块提供界面化的缓存管理功能，管理员可随时查看平台自身的缓存情况，并可根据实际情况进行缓存的清理。</w:t>
            </w:r>
          </w:p>
          <w:p>
            <w:pPr>
              <w:widowControl/>
              <w:spacing w:line="288" w:lineRule="auto"/>
              <w:ind w:left="902"/>
              <w:jc w:val="left"/>
              <w:rPr>
                <w:rFonts w:ascii="宋体" w:hAnsi="宋体" w:eastAsia="宋体" w:cs="Times New Roman"/>
                <w:b/>
                <w:szCs w:val="21"/>
              </w:rPr>
            </w:pPr>
            <w:bookmarkStart w:id="10" w:name="_Toc37491501"/>
            <w:bookmarkStart w:id="11" w:name="_Toc36577542"/>
            <w:r>
              <w:rPr>
                <w:rFonts w:hint="eastAsia" w:ascii="宋体" w:hAnsi="宋体" w:eastAsia="宋体" w:cs="Times New Roman"/>
                <w:b/>
                <w:szCs w:val="21"/>
              </w:rPr>
              <w:t>3</w:t>
            </w:r>
            <w:r>
              <w:rPr>
                <w:rFonts w:ascii="宋体" w:hAnsi="宋体" w:eastAsia="宋体" w:cs="Times New Roman"/>
                <w:b/>
                <w:szCs w:val="21"/>
              </w:rPr>
              <w:t>.6平台版本管理</w:t>
            </w:r>
            <w:bookmarkEnd w:id="10"/>
            <w:bookmarkEnd w:id="11"/>
          </w:p>
          <w:p>
            <w:pPr>
              <w:spacing w:line="288" w:lineRule="auto"/>
              <w:rPr>
                <w:rFonts w:ascii="宋体" w:hAnsi="宋体" w:eastAsia="宋体" w:cs="Times New Roman"/>
                <w:bCs/>
                <w:szCs w:val="21"/>
              </w:rPr>
            </w:pPr>
            <w:r>
              <w:rPr>
                <w:rFonts w:hint="eastAsia" w:ascii="宋体" w:hAnsi="宋体" w:eastAsia="宋体" w:cs="Times New Roman"/>
                <w:bCs/>
                <w:szCs w:val="21"/>
              </w:rPr>
              <w:t>提供平台的更新说明、当前</w:t>
            </w:r>
            <w:r>
              <w:rPr>
                <w:rFonts w:ascii="宋体" w:hAnsi="宋体" w:eastAsia="宋体" w:cs="Times New Roman"/>
                <w:bCs/>
                <w:szCs w:val="21"/>
              </w:rPr>
              <w:t>版本</w:t>
            </w:r>
            <w:r>
              <w:rPr>
                <w:rFonts w:hint="eastAsia" w:ascii="宋体" w:hAnsi="宋体" w:eastAsia="宋体" w:cs="Times New Roman"/>
                <w:bCs/>
                <w:szCs w:val="21"/>
              </w:rPr>
              <w:t>以及</w:t>
            </w:r>
            <w:r>
              <w:rPr>
                <w:rFonts w:ascii="宋体" w:hAnsi="宋体" w:eastAsia="宋体" w:cs="Times New Roman"/>
                <w:bCs/>
                <w:szCs w:val="21"/>
              </w:rPr>
              <w:t>依赖关系查看</w:t>
            </w:r>
            <w:r>
              <w:rPr>
                <w:rFonts w:hint="eastAsia" w:ascii="宋体" w:hAnsi="宋体" w:eastAsia="宋体" w:cs="Times New Roman"/>
                <w:bCs/>
                <w:szCs w:val="21"/>
              </w:rPr>
              <w:t>、历史更新</w:t>
            </w:r>
            <w:r>
              <w:rPr>
                <w:rFonts w:ascii="宋体" w:hAnsi="宋体" w:eastAsia="宋体" w:cs="Times New Roman"/>
                <w:bCs/>
                <w:szCs w:val="21"/>
              </w:rPr>
              <w:t>记录</w:t>
            </w:r>
            <w:r>
              <w:rPr>
                <w:rFonts w:hint="eastAsia" w:ascii="宋体" w:hAnsi="宋体" w:eastAsia="宋体" w:cs="Times New Roman"/>
                <w:bCs/>
                <w:szCs w:val="21"/>
              </w:rPr>
              <w:t>功能，功能如下。</w:t>
            </w:r>
          </w:p>
          <w:p>
            <w:pPr>
              <w:widowControl/>
              <w:spacing w:line="288" w:lineRule="auto"/>
              <w:ind w:left="902"/>
              <w:jc w:val="left"/>
              <w:rPr>
                <w:rFonts w:ascii="宋体" w:hAnsi="宋体" w:eastAsia="宋体" w:cs="Times New Roman"/>
                <w:b/>
                <w:szCs w:val="21"/>
              </w:rPr>
            </w:pPr>
            <w:bookmarkStart w:id="12" w:name="_Toc36577543"/>
            <w:bookmarkStart w:id="13" w:name="_Toc37491502"/>
            <w:r>
              <w:rPr>
                <w:rFonts w:hint="eastAsia" w:ascii="宋体" w:hAnsi="宋体" w:eastAsia="宋体" w:cs="Times New Roman"/>
                <w:b/>
                <w:szCs w:val="21"/>
              </w:rPr>
              <w:t>3</w:t>
            </w:r>
            <w:r>
              <w:rPr>
                <w:rFonts w:ascii="宋体" w:hAnsi="宋体" w:eastAsia="宋体" w:cs="Times New Roman"/>
                <w:b/>
                <w:szCs w:val="21"/>
              </w:rPr>
              <w:t>.7</w:t>
            </w:r>
            <w:r>
              <w:rPr>
                <w:rFonts w:hint="eastAsia" w:ascii="宋体" w:hAnsi="宋体" w:eastAsia="宋体" w:cs="Times New Roman"/>
                <w:b/>
                <w:szCs w:val="21"/>
              </w:rPr>
              <w:t>系统管理员维护</w:t>
            </w:r>
            <w:bookmarkEnd w:id="12"/>
            <w:bookmarkEnd w:id="13"/>
          </w:p>
          <w:p>
            <w:pPr>
              <w:spacing w:line="288" w:lineRule="auto"/>
              <w:rPr>
                <w:rFonts w:ascii="宋体" w:hAnsi="宋体" w:eastAsia="宋体" w:cs="Times New Roman"/>
                <w:bCs/>
                <w:szCs w:val="21"/>
              </w:rPr>
            </w:pPr>
            <w:r>
              <w:rPr>
                <w:rFonts w:hint="eastAsia" w:ascii="宋体" w:hAnsi="宋体" w:eastAsia="宋体" w:cs="Times New Roman"/>
                <w:bCs/>
                <w:szCs w:val="21"/>
              </w:rPr>
              <w:t>超级管理员可以维护系统管理员名单，拥有系统管理员权限的用户可操作管控台中的所有模块。</w:t>
            </w:r>
          </w:p>
          <w:p>
            <w:pPr>
              <w:widowControl/>
              <w:spacing w:line="288" w:lineRule="auto"/>
              <w:ind w:left="902"/>
              <w:jc w:val="left"/>
              <w:rPr>
                <w:rFonts w:ascii="宋体" w:hAnsi="宋体" w:eastAsia="宋体" w:cs="Times New Roman"/>
                <w:b/>
                <w:szCs w:val="21"/>
              </w:rPr>
            </w:pPr>
            <w:bookmarkStart w:id="14" w:name="_Toc37491503"/>
            <w:bookmarkStart w:id="15" w:name="_Toc36577544"/>
            <w:r>
              <w:rPr>
                <w:rFonts w:hint="eastAsia" w:ascii="宋体" w:hAnsi="宋体" w:eastAsia="宋体" w:cs="Times New Roman"/>
                <w:b/>
                <w:szCs w:val="21"/>
              </w:rPr>
              <w:t>3</w:t>
            </w:r>
            <w:r>
              <w:rPr>
                <w:rFonts w:ascii="宋体" w:hAnsi="宋体" w:eastAsia="宋体" w:cs="Times New Roman"/>
                <w:b/>
                <w:szCs w:val="21"/>
              </w:rPr>
              <w:t>.8业务域管理</w:t>
            </w:r>
            <w:bookmarkEnd w:id="14"/>
            <w:bookmarkEnd w:id="15"/>
          </w:p>
          <w:p>
            <w:pPr>
              <w:spacing w:line="288" w:lineRule="auto"/>
              <w:rPr>
                <w:rFonts w:ascii="宋体" w:hAnsi="宋体" w:eastAsia="宋体" w:cs="Times New Roman"/>
                <w:bCs/>
                <w:szCs w:val="21"/>
              </w:rPr>
            </w:pPr>
            <w:r>
              <w:rPr>
                <w:rFonts w:hint="eastAsia" w:ascii="宋体" w:hAnsi="宋体" w:eastAsia="宋体" w:cs="Times New Roman"/>
                <w:bCs/>
                <w:szCs w:val="21"/>
              </w:rPr>
              <w:t>为系统管理员提供业务域配置功能，支持把应用分配到业务域可以更方便的进行应用的管理。业务域管理包括业务域的新增、编辑、删除，并可对域管理员进行设置。</w:t>
            </w:r>
          </w:p>
          <w:p>
            <w:pPr>
              <w:widowControl/>
              <w:spacing w:line="288" w:lineRule="auto"/>
              <w:ind w:left="902"/>
              <w:jc w:val="left"/>
              <w:rPr>
                <w:rFonts w:ascii="宋体" w:hAnsi="宋体" w:eastAsia="宋体" w:cs="Times New Roman"/>
                <w:b/>
                <w:szCs w:val="21"/>
              </w:rPr>
            </w:pPr>
            <w:bookmarkStart w:id="16" w:name="_Toc37491504"/>
            <w:bookmarkStart w:id="17" w:name="_Toc36577545"/>
            <w:r>
              <w:rPr>
                <w:rFonts w:hint="eastAsia" w:ascii="宋体" w:hAnsi="宋体" w:eastAsia="宋体" w:cs="Times New Roman"/>
                <w:b/>
                <w:szCs w:val="21"/>
              </w:rPr>
              <w:t>3</w:t>
            </w:r>
            <w:r>
              <w:rPr>
                <w:rFonts w:ascii="宋体" w:hAnsi="宋体" w:eastAsia="宋体" w:cs="Times New Roman"/>
                <w:b/>
                <w:szCs w:val="21"/>
              </w:rPr>
              <w:t>.9</w:t>
            </w:r>
            <w:r>
              <w:rPr>
                <w:rFonts w:hint="eastAsia" w:ascii="宋体" w:hAnsi="宋体" w:eastAsia="宋体" w:cs="Times New Roman"/>
                <w:b/>
                <w:szCs w:val="21"/>
              </w:rPr>
              <w:t>意见反馈管理</w:t>
            </w:r>
            <w:bookmarkEnd w:id="16"/>
            <w:bookmarkEnd w:id="17"/>
          </w:p>
          <w:p>
            <w:pPr>
              <w:spacing w:line="288" w:lineRule="auto"/>
              <w:rPr>
                <w:rFonts w:ascii="宋体" w:hAnsi="宋体" w:eastAsia="宋体" w:cs="Times New Roman"/>
                <w:bCs/>
                <w:szCs w:val="21"/>
              </w:rPr>
            </w:pPr>
            <w:r>
              <w:rPr>
                <w:rFonts w:hint="eastAsia" w:ascii="宋体" w:hAnsi="宋体" w:eastAsia="宋体" w:cs="Times New Roman"/>
                <w:bCs/>
                <w:szCs w:val="21"/>
              </w:rPr>
              <w:t>收集并展示用户前台对线上服务大厅模板中的意见反馈，管理员能够回复或忽略用户的意见反馈内容。</w:t>
            </w:r>
          </w:p>
          <w:p>
            <w:pPr>
              <w:widowControl/>
              <w:spacing w:line="288" w:lineRule="auto"/>
              <w:ind w:left="902"/>
              <w:jc w:val="left"/>
              <w:rPr>
                <w:rFonts w:ascii="宋体" w:hAnsi="宋体" w:eastAsia="宋体" w:cs="Times New Roman"/>
                <w:b/>
                <w:szCs w:val="21"/>
              </w:rPr>
            </w:pPr>
            <w:bookmarkStart w:id="18" w:name="_Toc36577546"/>
            <w:bookmarkStart w:id="19" w:name="_Toc37491505"/>
            <w:r>
              <w:rPr>
                <w:rFonts w:hint="eastAsia" w:ascii="宋体" w:hAnsi="宋体" w:eastAsia="宋体" w:cs="Times New Roman"/>
                <w:b/>
                <w:szCs w:val="21"/>
              </w:rPr>
              <w:t>3</w:t>
            </w:r>
            <w:r>
              <w:rPr>
                <w:rFonts w:ascii="宋体" w:hAnsi="宋体" w:eastAsia="宋体" w:cs="Times New Roman"/>
                <w:b/>
                <w:szCs w:val="21"/>
              </w:rPr>
              <w:t>.10用户组管理</w:t>
            </w:r>
            <w:bookmarkEnd w:id="18"/>
            <w:bookmarkEnd w:id="19"/>
          </w:p>
          <w:p>
            <w:pPr>
              <w:spacing w:line="288" w:lineRule="auto"/>
              <w:rPr>
                <w:rFonts w:ascii="宋体" w:hAnsi="宋体" w:eastAsia="宋体" w:cs="Times New Roman"/>
                <w:bCs/>
                <w:szCs w:val="21"/>
              </w:rPr>
            </w:pPr>
            <w:r>
              <w:rPr>
                <w:rFonts w:hint="eastAsia" w:ascii="宋体" w:hAnsi="宋体" w:eastAsia="宋体" w:cs="Times New Roman"/>
                <w:bCs/>
                <w:szCs w:val="21"/>
              </w:rPr>
              <w:t>根据用户的角色、职责进行分组，管理同一属性应用群体的应用使用权限。有效的用户组管理是做好应用主动推送的第一步。同时管理端可以清晰的了解到业务域下的用户组和具体应用的授权关系。用户组管理提供用户组的新增、编辑、删除功能。</w:t>
            </w:r>
          </w:p>
          <w:p>
            <w:pPr>
              <w:spacing w:line="288" w:lineRule="auto"/>
              <w:rPr>
                <w:rFonts w:ascii="宋体" w:hAnsi="宋体" w:eastAsia="宋体" w:cs="Times New Roman"/>
                <w:bCs/>
                <w:szCs w:val="21"/>
              </w:rPr>
            </w:pPr>
            <w:r>
              <w:rPr>
                <w:rFonts w:hint="eastAsia" w:ascii="宋体" w:hAnsi="宋体" w:eastAsia="宋体" w:cs="Times New Roman"/>
                <w:bCs/>
                <w:szCs w:val="21"/>
              </w:rPr>
              <w:t>每一个用户组可设置该用户组的用户组名称、所属业务域、用户组描述、组内用户、应用权限。</w:t>
            </w:r>
          </w:p>
          <w:p>
            <w:pPr>
              <w:spacing w:line="288" w:lineRule="auto"/>
              <w:rPr>
                <w:rFonts w:ascii="宋体" w:hAnsi="宋体" w:eastAsia="宋体" w:cs="Times New Roman"/>
                <w:bCs/>
                <w:szCs w:val="21"/>
              </w:rPr>
            </w:pPr>
            <w:r>
              <w:rPr>
                <w:rFonts w:hint="eastAsia" w:ascii="宋体" w:hAnsi="宋体" w:eastAsia="宋体" w:cs="Times New Roman"/>
                <w:bCs/>
                <w:szCs w:val="21"/>
              </w:rPr>
              <w:t>用户组内的成员管理可提供静态、动态两种形式的管理。解决了不同的业务场景下对用户授权的管理需求。静态组用于固定群组的管理，例如本科生、研究生、教职工等；动态组用于人员变动较快、及时性较高的群组的管理，例如临时人员等。</w:t>
            </w:r>
          </w:p>
          <w:p>
            <w:pPr>
              <w:widowControl/>
              <w:spacing w:line="288" w:lineRule="auto"/>
              <w:ind w:left="482"/>
              <w:jc w:val="left"/>
              <w:rPr>
                <w:rFonts w:ascii="宋体" w:hAnsi="宋体" w:eastAsia="宋体" w:cs="Times New Roman"/>
                <w:b/>
                <w:szCs w:val="21"/>
              </w:rPr>
            </w:pPr>
            <w:bookmarkStart w:id="20" w:name="_Toc37491507"/>
            <w:bookmarkStart w:id="21" w:name="_Toc36577548"/>
            <w:r>
              <w:rPr>
                <w:rFonts w:hint="eastAsia" w:ascii="宋体" w:hAnsi="宋体" w:eastAsia="宋体" w:cs="Times New Roman"/>
                <w:b/>
                <w:szCs w:val="21"/>
              </w:rPr>
              <w:t>3</w:t>
            </w:r>
            <w:r>
              <w:rPr>
                <w:rFonts w:ascii="宋体" w:hAnsi="宋体" w:eastAsia="宋体" w:cs="Times New Roman"/>
                <w:b/>
                <w:szCs w:val="21"/>
              </w:rPr>
              <w:t>.11</w:t>
            </w:r>
            <w:r>
              <w:rPr>
                <w:rFonts w:hint="eastAsia" w:ascii="宋体" w:hAnsi="宋体" w:eastAsia="宋体" w:cs="Times New Roman"/>
                <w:b/>
                <w:szCs w:val="21"/>
              </w:rPr>
              <w:t>操作日志</w:t>
            </w:r>
            <w:bookmarkEnd w:id="20"/>
            <w:bookmarkEnd w:id="21"/>
          </w:p>
          <w:p>
            <w:pPr>
              <w:spacing w:line="288" w:lineRule="auto"/>
              <w:rPr>
                <w:rFonts w:ascii="宋体" w:hAnsi="宋体" w:eastAsia="宋体" w:cs="Times New Roman"/>
                <w:bCs/>
                <w:szCs w:val="21"/>
              </w:rPr>
            </w:pPr>
            <w:r>
              <w:rPr>
                <w:rFonts w:hint="eastAsia" w:ascii="宋体" w:hAnsi="宋体" w:eastAsia="宋体" w:cs="Times New Roman"/>
                <w:bCs/>
                <w:szCs w:val="21"/>
              </w:rPr>
              <w:t>管理员能够通过操作日志功能查询近期平台管理员对当前平台的配置的操作，针对不同的操作模块和时间都能进行查询。</w:t>
            </w:r>
          </w:p>
          <w:p>
            <w:pPr>
              <w:spacing w:line="288" w:lineRule="auto"/>
              <w:rPr>
                <w:rFonts w:ascii="宋体" w:hAnsi="宋体" w:eastAsia="宋体" w:cs="Times New Roman"/>
                <w:b/>
                <w:szCs w:val="21"/>
              </w:rPr>
            </w:pPr>
            <w:r>
              <w:rPr>
                <w:rFonts w:hint="eastAsia" w:ascii="宋体" w:hAnsi="宋体" w:eastAsia="宋体" w:cs="Times New Roman"/>
                <w:b/>
                <w:szCs w:val="21"/>
              </w:rPr>
              <w:t>4其他要求</w:t>
            </w:r>
          </w:p>
          <w:p>
            <w:pPr>
              <w:spacing w:line="288" w:lineRule="auto"/>
              <w:rPr>
                <w:rFonts w:ascii="宋体" w:hAnsi="宋体" w:eastAsia="宋体" w:cs="Times New Roman"/>
                <w:bCs/>
                <w:szCs w:val="21"/>
              </w:rPr>
            </w:pPr>
            <w:r>
              <w:rPr>
                <w:rFonts w:hint="eastAsia" w:ascii="宋体" w:hAnsi="宋体" w:eastAsia="宋体" w:cs="Times New Roman"/>
                <w:bCs/>
                <w:szCs w:val="21"/>
              </w:rPr>
              <w:t>1)</w:t>
            </w:r>
            <w:r>
              <w:rPr>
                <w:rFonts w:hint="eastAsia" w:ascii="宋体" w:hAnsi="宋体" w:eastAsia="宋体" w:cs="Times New Roman"/>
                <w:bCs/>
                <w:szCs w:val="21"/>
              </w:rPr>
              <w:tab/>
            </w:r>
            <w:r>
              <w:rPr>
                <w:rFonts w:hint="eastAsia" w:ascii="宋体" w:hAnsi="宋体" w:eastAsia="宋体" w:cs="Times New Roman"/>
                <w:bCs/>
                <w:szCs w:val="21"/>
              </w:rPr>
              <w:t>开放性</w:t>
            </w:r>
          </w:p>
          <w:p>
            <w:pPr>
              <w:spacing w:line="288" w:lineRule="auto"/>
              <w:rPr>
                <w:rFonts w:ascii="宋体" w:hAnsi="宋体" w:eastAsia="宋体" w:cs="Times New Roman"/>
                <w:bCs/>
                <w:szCs w:val="21"/>
              </w:rPr>
            </w:pPr>
            <w:r>
              <w:rPr>
                <w:rFonts w:hint="eastAsia" w:ascii="宋体" w:hAnsi="宋体" w:eastAsia="宋体" w:cs="Times New Roman"/>
                <w:bCs/>
                <w:szCs w:val="21"/>
              </w:rPr>
              <w:t>遵循Web Components规范，可使用Google Polymer开发包。</w:t>
            </w:r>
          </w:p>
          <w:p>
            <w:pPr>
              <w:spacing w:line="288" w:lineRule="auto"/>
              <w:rPr>
                <w:rFonts w:ascii="宋体" w:hAnsi="宋体" w:eastAsia="宋体" w:cs="Times New Roman"/>
                <w:bCs/>
                <w:szCs w:val="21"/>
              </w:rPr>
            </w:pPr>
            <w:r>
              <w:rPr>
                <w:rFonts w:hint="eastAsia" w:ascii="宋体" w:hAnsi="宋体" w:eastAsia="宋体" w:cs="Times New Roman"/>
                <w:bCs/>
                <w:szCs w:val="21"/>
              </w:rPr>
              <w:t>2)</w:t>
            </w:r>
            <w:r>
              <w:rPr>
                <w:rFonts w:hint="eastAsia" w:ascii="宋体" w:hAnsi="宋体" w:eastAsia="宋体" w:cs="Times New Roman"/>
                <w:bCs/>
                <w:szCs w:val="21"/>
              </w:rPr>
              <w:tab/>
            </w:r>
            <w:r>
              <w:rPr>
                <w:rFonts w:hint="eastAsia" w:ascii="宋体" w:hAnsi="宋体" w:eastAsia="宋体" w:cs="Times New Roman"/>
                <w:bCs/>
                <w:szCs w:val="21"/>
              </w:rPr>
              <w:t>可集成性</w:t>
            </w:r>
          </w:p>
          <w:p>
            <w:pPr>
              <w:spacing w:line="288" w:lineRule="auto"/>
              <w:rPr>
                <w:rFonts w:ascii="宋体" w:hAnsi="宋体" w:eastAsia="宋体" w:cs="Times New Roman"/>
                <w:bCs/>
                <w:szCs w:val="21"/>
              </w:rPr>
            </w:pPr>
            <w:r>
              <w:rPr>
                <w:rFonts w:hint="eastAsia" w:ascii="宋体" w:hAnsi="宋体" w:eastAsia="宋体" w:cs="Times New Roman"/>
                <w:bCs/>
                <w:szCs w:val="21"/>
              </w:rPr>
              <w:t>要求投标方所建系统按照统一的规范以服务的形式提供信息化基础能力开放，让各种资源可以方便的集成到校园门户平台中，迅速的为用户提供服务。对不同的业务需求可提供多种集成方式，可以为服务提供相应的平台集成模板，保证良好的集成效果。</w:t>
            </w:r>
          </w:p>
          <w:p>
            <w:pPr>
              <w:spacing w:line="288" w:lineRule="auto"/>
              <w:rPr>
                <w:rFonts w:ascii="宋体" w:hAnsi="宋体" w:eastAsia="宋体" w:cs="Times New Roman"/>
                <w:bCs/>
                <w:szCs w:val="21"/>
              </w:rPr>
            </w:pPr>
            <w:r>
              <w:rPr>
                <w:rFonts w:hint="eastAsia" w:ascii="宋体" w:hAnsi="宋体" w:eastAsia="宋体" w:cs="Times New Roman"/>
                <w:bCs/>
                <w:szCs w:val="21"/>
              </w:rPr>
              <w:t>3)</w:t>
            </w:r>
            <w:r>
              <w:rPr>
                <w:rFonts w:hint="eastAsia" w:ascii="宋体" w:hAnsi="宋体" w:eastAsia="宋体" w:cs="Times New Roman"/>
                <w:bCs/>
                <w:szCs w:val="21"/>
              </w:rPr>
              <w:tab/>
            </w:r>
            <w:r>
              <w:rPr>
                <w:rFonts w:hint="eastAsia" w:ascii="宋体" w:hAnsi="宋体" w:eastAsia="宋体" w:cs="Times New Roman"/>
                <w:bCs/>
                <w:szCs w:val="21"/>
              </w:rPr>
              <w:t>容错性</w:t>
            </w:r>
          </w:p>
          <w:p>
            <w:pPr>
              <w:spacing w:line="288" w:lineRule="auto"/>
              <w:rPr>
                <w:rFonts w:ascii="宋体" w:hAnsi="宋体" w:eastAsia="宋体" w:cs="Times New Roman"/>
                <w:bCs/>
                <w:szCs w:val="21"/>
              </w:rPr>
            </w:pPr>
            <w:r>
              <w:rPr>
                <w:rFonts w:hint="eastAsia" w:ascii="宋体" w:hAnsi="宋体" w:eastAsia="宋体" w:cs="Times New Roman"/>
                <w:bCs/>
                <w:szCs w:val="21"/>
              </w:rPr>
              <w:t>建设系统需要具备一定的容错性，在运行环境出现故障的时仍能提供稳定、持续的服务。</w:t>
            </w:r>
          </w:p>
          <w:p>
            <w:pPr>
              <w:spacing w:line="288" w:lineRule="auto"/>
              <w:rPr>
                <w:rFonts w:ascii="宋体" w:hAnsi="宋体" w:eastAsia="宋体" w:cs="Times New Roman"/>
                <w:bCs/>
                <w:szCs w:val="21"/>
              </w:rPr>
            </w:pPr>
            <w:r>
              <w:rPr>
                <w:rFonts w:hint="eastAsia" w:ascii="宋体" w:hAnsi="宋体" w:eastAsia="宋体" w:cs="Times New Roman"/>
                <w:bCs/>
                <w:szCs w:val="21"/>
              </w:rPr>
              <w:t>投标方所建系统应支持并行运行多个节点实例，防止因为某个节点异常而影响整个系统的运行效果。</w:t>
            </w:r>
          </w:p>
          <w:p>
            <w:pPr>
              <w:spacing w:line="288" w:lineRule="auto"/>
              <w:rPr>
                <w:rFonts w:ascii="宋体" w:hAnsi="宋体" w:eastAsia="宋体" w:cs="Times New Roman"/>
                <w:bCs/>
                <w:szCs w:val="21"/>
              </w:rPr>
            </w:pPr>
            <w:r>
              <w:rPr>
                <w:rFonts w:hint="eastAsia" w:ascii="宋体" w:hAnsi="宋体" w:eastAsia="宋体" w:cs="Times New Roman"/>
                <w:bCs/>
                <w:szCs w:val="21"/>
              </w:rPr>
              <w:t>4)</w:t>
            </w:r>
            <w:r>
              <w:rPr>
                <w:rFonts w:hint="eastAsia" w:ascii="宋体" w:hAnsi="宋体" w:eastAsia="宋体" w:cs="Times New Roman"/>
                <w:bCs/>
                <w:szCs w:val="21"/>
              </w:rPr>
              <w:tab/>
            </w:r>
            <w:r>
              <w:rPr>
                <w:rFonts w:hint="eastAsia" w:ascii="宋体" w:hAnsi="宋体" w:eastAsia="宋体" w:cs="Times New Roman"/>
                <w:bCs/>
                <w:szCs w:val="21"/>
              </w:rPr>
              <w:t>高性能</w:t>
            </w:r>
          </w:p>
          <w:p>
            <w:pPr>
              <w:spacing w:line="288" w:lineRule="auto"/>
              <w:rPr>
                <w:rFonts w:ascii="宋体" w:hAnsi="宋体" w:eastAsia="宋体" w:cs="Times New Roman"/>
                <w:bCs/>
                <w:szCs w:val="21"/>
              </w:rPr>
            </w:pPr>
            <w:r>
              <w:rPr>
                <w:rFonts w:hint="eastAsia" w:ascii="宋体" w:hAnsi="宋体" w:eastAsia="宋体" w:cs="Times New Roman"/>
                <w:bCs/>
                <w:szCs w:val="21"/>
              </w:rPr>
              <w:t>投标方所建系统要能够在大规模用户的访问的情况下仍然能够提供高速运行的服务，提供统一的分布式key-value内存数据库，实现对数据的缓存，减少对磁盘读取的时间开销。</w:t>
            </w:r>
          </w:p>
          <w:p>
            <w:pPr>
              <w:spacing w:line="288" w:lineRule="auto"/>
              <w:rPr>
                <w:rFonts w:ascii="宋体" w:hAnsi="宋体" w:eastAsia="宋体" w:cs="Times New Roman"/>
                <w:bCs/>
                <w:szCs w:val="21"/>
              </w:rPr>
            </w:pPr>
            <w:r>
              <w:rPr>
                <w:rFonts w:hint="eastAsia" w:ascii="宋体" w:hAnsi="宋体" w:eastAsia="宋体" w:cs="Times New Roman"/>
                <w:bCs/>
                <w:szCs w:val="21"/>
              </w:rPr>
              <w:t>5)</w:t>
            </w:r>
            <w:r>
              <w:rPr>
                <w:rFonts w:hint="eastAsia" w:ascii="宋体" w:hAnsi="宋体" w:eastAsia="宋体" w:cs="Times New Roman"/>
                <w:bCs/>
                <w:szCs w:val="21"/>
              </w:rPr>
              <w:tab/>
            </w:r>
            <w:r>
              <w:rPr>
                <w:rFonts w:hint="eastAsia" w:ascii="宋体" w:hAnsi="宋体" w:eastAsia="宋体" w:cs="Times New Roman"/>
                <w:bCs/>
                <w:szCs w:val="21"/>
              </w:rPr>
              <w:t>集群要求</w:t>
            </w:r>
          </w:p>
          <w:p>
            <w:pPr>
              <w:spacing w:line="288" w:lineRule="auto"/>
              <w:rPr>
                <w:rFonts w:ascii="宋体" w:hAnsi="宋体" w:eastAsia="宋体" w:cs="Times New Roman"/>
                <w:bCs/>
                <w:szCs w:val="21"/>
              </w:rPr>
            </w:pPr>
            <w:r>
              <w:rPr>
                <w:rFonts w:hint="eastAsia" w:ascii="宋体" w:hAnsi="宋体" w:eastAsia="宋体" w:cs="Times New Roman"/>
                <w:bCs/>
                <w:szCs w:val="21"/>
              </w:rPr>
              <w:t>平台需要具备集群工作模式，能实现多机热备和应用级负载均衡。</w:t>
            </w:r>
          </w:p>
          <w:p>
            <w:pPr>
              <w:spacing w:line="288" w:lineRule="auto"/>
              <w:rPr>
                <w:rFonts w:ascii="宋体" w:hAnsi="宋体" w:eastAsia="宋体" w:cs="Times New Roman"/>
                <w:bCs/>
                <w:szCs w:val="21"/>
              </w:rPr>
            </w:pPr>
            <w:r>
              <w:rPr>
                <w:rFonts w:hint="eastAsia" w:ascii="宋体" w:hAnsi="宋体" w:eastAsia="宋体" w:cs="Times New Roman"/>
                <w:bCs/>
                <w:szCs w:val="21"/>
              </w:rPr>
              <w:t>6)</w:t>
            </w:r>
            <w:r>
              <w:rPr>
                <w:rFonts w:hint="eastAsia" w:ascii="宋体" w:hAnsi="宋体" w:eastAsia="宋体" w:cs="Times New Roman"/>
                <w:bCs/>
                <w:szCs w:val="21"/>
              </w:rPr>
              <w:tab/>
            </w:r>
            <w:r>
              <w:rPr>
                <w:rFonts w:hint="eastAsia" w:ascii="宋体" w:hAnsi="宋体" w:eastAsia="宋体" w:cs="Times New Roman"/>
                <w:bCs/>
                <w:szCs w:val="21"/>
              </w:rPr>
              <w:t>客户端环境要求</w:t>
            </w:r>
          </w:p>
          <w:p>
            <w:pPr>
              <w:spacing w:line="288" w:lineRule="auto"/>
              <w:rPr>
                <w:rFonts w:hint="eastAsia" w:ascii="宋体" w:hAnsi="宋体" w:eastAsia="宋体" w:cs="Times New Roman"/>
                <w:bCs/>
                <w:szCs w:val="21"/>
              </w:rPr>
            </w:pPr>
            <w:r>
              <w:rPr>
                <w:rFonts w:hint="eastAsia" w:ascii="宋体" w:hAnsi="宋体" w:eastAsia="宋体" w:cs="Times New Roman"/>
                <w:bCs/>
                <w:szCs w:val="21"/>
              </w:rPr>
              <w:t>PC端办事大厅需要考虑到用户浏览器的复杂性和多元化，需要支持的浏览器包括IE 9及以上、Microsoft Edge 13及以上、Chrome 50及以上、360极速浏览器 v8.5及以上、360安全浏览器v8.1及以上。</w:t>
            </w:r>
          </w:p>
          <w:p>
            <w:pPr>
              <w:spacing w:line="288" w:lineRule="auto"/>
              <w:rPr>
                <w:rFonts w:hint="eastAsia" w:ascii="宋体" w:hAnsi="宋体" w:eastAsia="宋体" w:cs="Times New Roman"/>
                <w:bCs/>
                <w:szCs w:val="21"/>
              </w:rPr>
            </w:pPr>
          </w:p>
        </w:tc>
        <w:tc>
          <w:tcPr>
            <w:tcW w:w="709" w:type="dxa"/>
            <w:vAlign w:val="center"/>
          </w:tcPr>
          <w:p>
            <w:pPr>
              <w:spacing w:line="288" w:lineRule="auto"/>
              <w:jc w:val="center"/>
              <w:rPr>
                <w:rFonts w:hint="eastAsia" w:ascii="宋体" w:hAnsi="宋体" w:eastAsia="宋体" w:cs="Times New Roman"/>
                <w:b/>
                <w:szCs w:val="21"/>
              </w:rPr>
            </w:pPr>
            <w:r>
              <w:rPr>
                <w:rFonts w:hint="eastAsia" w:ascii="宋体" w:hAnsi="宋体" w:eastAsia="宋体" w:cs="Times New Roman"/>
                <w:b/>
                <w:szCs w:val="21"/>
              </w:rPr>
              <w:t>套</w:t>
            </w:r>
          </w:p>
        </w:tc>
        <w:tc>
          <w:tcPr>
            <w:tcW w:w="850" w:type="dxa"/>
            <w:vAlign w:val="center"/>
          </w:tcPr>
          <w:p>
            <w:pPr>
              <w:spacing w:line="288" w:lineRule="auto"/>
              <w:jc w:val="center"/>
              <w:rPr>
                <w:rFonts w:hint="eastAsia" w:ascii="宋体" w:hAnsi="宋体" w:eastAsia="宋体" w:cs="Times New Roman"/>
                <w:b/>
                <w:szCs w:val="21"/>
              </w:rPr>
            </w:pPr>
            <w:r>
              <w:rPr>
                <w:rFonts w:hint="eastAsia" w:ascii="宋体" w:hAnsi="宋体" w:eastAsia="宋体" w:cs="Times New Roman"/>
                <w:b/>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2</w:t>
            </w:r>
          </w:p>
        </w:tc>
        <w:tc>
          <w:tcPr>
            <w:tcW w:w="1209"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身份认证组件</w:t>
            </w:r>
          </w:p>
        </w:tc>
        <w:tc>
          <w:tcPr>
            <w:tcW w:w="6421" w:type="dxa"/>
          </w:tcPr>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电子身份管理要求</w:t>
            </w:r>
          </w:p>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.1用户数据模型</w:t>
            </w:r>
          </w:p>
          <w:p>
            <w:pPr>
              <w:spacing w:line="288" w:lineRule="auto"/>
              <w:rPr>
                <w:rFonts w:ascii="宋体" w:hAnsi="宋体" w:eastAsia="宋体" w:cs="Times New Roman"/>
                <w:bCs/>
                <w:szCs w:val="21"/>
              </w:rPr>
            </w:pPr>
            <w:r>
              <w:rPr>
                <w:rFonts w:hint="eastAsia" w:ascii="宋体" w:hAnsi="宋体" w:eastAsia="宋体" w:cs="Times New Roman"/>
                <w:bCs/>
                <w:szCs w:val="21"/>
              </w:rPr>
              <w:t>支持按照学校特点和应用现状设计用户、组、权限等模型，并按照模型设计完成数据存储。所有的用户信息应分别存放在LDAP目录服务和数据库中，通过可靠的机制完成两者的同步，用户身份信息在目录服务中以层次结构，面向对象的数据库的方式集中存储管理，从而保证身份数据的一致性和完整性，为校园各类应用提供一致的用户信息访问。</w:t>
            </w:r>
          </w:p>
          <w:p>
            <w:pPr>
              <w:spacing w:line="288" w:lineRule="auto"/>
              <w:rPr>
                <w:rFonts w:ascii="宋体" w:hAnsi="宋体" w:eastAsia="宋体" w:cs="Times New Roman"/>
                <w:bCs/>
                <w:szCs w:val="21"/>
              </w:rPr>
            </w:pPr>
            <w:r>
              <w:rPr>
                <w:rFonts w:hint="eastAsia" w:ascii="宋体" w:hAnsi="宋体" w:eastAsia="宋体" w:cs="Times New Roman"/>
                <w:bCs/>
                <w:szCs w:val="21"/>
              </w:rPr>
              <w:t>支持设置用户身份类型，方便平台和硬件平台、应用系统等通过LDAP接口的方式实现身份集成。</w:t>
            </w:r>
          </w:p>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.2用户管理</w:t>
            </w:r>
          </w:p>
          <w:p>
            <w:pPr>
              <w:spacing w:line="288" w:lineRule="auto"/>
              <w:rPr>
                <w:rFonts w:ascii="宋体" w:hAnsi="宋体" w:eastAsia="宋体" w:cs="Times New Roman"/>
                <w:bCs/>
                <w:szCs w:val="21"/>
              </w:rPr>
            </w:pPr>
            <w:r>
              <w:rPr>
                <w:rFonts w:hint="eastAsia" w:ascii="宋体" w:hAnsi="宋体" w:eastAsia="宋体" w:cs="Times New Roman"/>
                <w:bCs/>
                <w:szCs w:val="21"/>
              </w:rPr>
              <w:t>系统至少内置教师、学生、校外人员、校友四种基础用户来源，在教师与学生分类下允许用户在基础来源类型下创建自定义类型。</w:t>
            </w:r>
          </w:p>
          <w:p>
            <w:pPr>
              <w:spacing w:line="288" w:lineRule="auto"/>
              <w:rPr>
                <w:rFonts w:ascii="宋体" w:hAnsi="宋体" w:eastAsia="宋体" w:cs="Times New Roman"/>
                <w:bCs/>
                <w:szCs w:val="21"/>
              </w:rPr>
            </w:pPr>
            <w:r>
              <w:rPr>
                <w:rFonts w:hint="eastAsia" w:ascii="宋体" w:hAnsi="宋体" w:eastAsia="宋体" w:cs="Times New Roman"/>
                <w:bCs/>
                <w:szCs w:val="21"/>
              </w:rPr>
              <w:t>提供具有高校特色的组织机构管理，支持针对不同用户类型生成不同的组织机构树。组织机构树由用户信息自动生成。</w:t>
            </w:r>
          </w:p>
          <w:p>
            <w:pPr>
              <w:spacing w:line="288" w:lineRule="auto"/>
              <w:rPr>
                <w:rFonts w:ascii="宋体" w:hAnsi="宋体" w:eastAsia="宋体" w:cs="Times New Roman"/>
                <w:bCs/>
                <w:szCs w:val="21"/>
              </w:rPr>
            </w:pPr>
            <w:r>
              <w:rPr>
                <w:rFonts w:hint="eastAsia" w:ascii="宋体" w:hAnsi="宋体" w:eastAsia="宋体" w:cs="Times New Roman"/>
                <w:bCs/>
                <w:szCs w:val="21"/>
              </w:rPr>
              <w:t>★系统允许针对不同的用户来源创建至少三种生命周期，包括未入校、在校、离校三个状态。系统应能自动创建对应生命周期的用户组。同时应能对生命周期设置有效期，在有效期到期后，自动转换生命周期状态。</w:t>
            </w:r>
          </w:p>
          <w:p>
            <w:pPr>
              <w:spacing w:line="288" w:lineRule="auto"/>
              <w:rPr>
                <w:rFonts w:ascii="宋体" w:hAnsi="宋体" w:eastAsia="宋体" w:cs="Times New Roman"/>
                <w:bCs/>
                <w:szCs w:val="21"/>
              </w:rPr>
            </w:pPr>
            <w:r>
              <w:rPr>
                <w:rFonts w:hint="eastAsia" w:ascii="宋体" w:hAnsi="宋体" w:eastAsia="宋体" w:cs="Times New Roman"/>
                <w:bCs/>
                <w:szCs w:val="21"/>
              </w:rPr>
              <w:t>★需支持管理员对全校用户身份帐号数据的增加、删除、修改、过期设置、锁定、解锁等操作。在进行导入用户操作时，可实现拥有多账号的用户自动绑定，无需管理员手工干预，系统自动判定导入账号是否归属同一人，若为同一人不同阶段账号，则系统自动创建自然人，同时完成账号绑定。</w:t>
            </w:r>
            <w:r>
              <w:rPr>
                <w:rFonts w:hint="eastAsia" w:ascii="宋体" w:hAnsi="宋体" w:eastAsia="宋体" w:cs="Times New Roman"/>
                <w:bCs/>
                <w:color w:val="000000"/>
                <w:szCs w:val="21"/>
              </w:rPr>
              <w:t>投标方需在投标文件中提供真实系统截图，并加盖原厂公章。</w:t>
            </w:r>
          </w:p>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.3</w:t>
            </w:r>
            <w:r>
              <w:rPr>
                <w:rFonts w:hint="eastAsia" w:ascii="宋体" w:hAnsi="宋体" w:eastAsia="宋体" w:cs="Times New Roman"/>
                <w:b/>
                <w:szCs w:val="21"/>
              </w:rPr>
              <w:t>应用管理</w:t>
            </w:r>
          </w:p>
          <w:p>
            <w:pPr>
              <w:spacing w:line="288" w:lineRule="auto"/>
              <w:rPr>
                <w:rFonts w:ascii="宋体" w:hAnsi="宋体" w:eastAsia="宋体" w:cs="Times New Roman"/>
                <w:bCs/>
                <w:szCs w:val="21"/>
              </w:rPr>
            </w:pPr>
            <w:r>
              <w:rPr>
                <w:rFonts w:hint="eastAsia" w:ascii="宋体" w:hAnsi="宋体" w:eastAsia="宋体" w:cs="Times New Roman"/>
                <w:bCs/>
                <w:szCs w:val="21"/>
              </w:rPr>
              <w:t>提供校内身份类型组的管理功能，用于区分用户的身份类型，为校内应用提供资源级授权。</w:t>
            </w:r>
          </w:p>
          <w:p>
            <w:pPr>
              <w:spacing w:line="288" w:lineRule="auto"/>
              <w:rPr>
                <w:rFonts w:ascii="宋体" w:hAnsi="宋体" w:eastAsia="宋体" w:cs="Times New Roman"/>
                <w:bCs/>
                <w:szCs w:val="21"/>
              </w:rPr>
            </w:pPr>
            <w:r>
              <w:rPr>
                <w:rFonts w:hint="eastAsia" w:ascii="宋体" w:hAnsi="宋体" w:eastAsia="宋体" w:cs="Times New Roman"/>
                <w:bCs/>
                <w:szCs w:val="21"/>
              </w:rPr>
              <w:t>系统同时也应提供微信公众号的配置功能，支持配置多个公众号与平台集成。</w:t>
            </w:r>
          </w:p>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.4</w:t>
            </w:r>
            <w:r>
              <w:rPr>
                <w:rFonts w:hint="eastAsia" w:ascii="宋体" w:hAnsi="宋体" w:eastAsia="宋体" w:cs="Times New Roman"/>
                <w:b/>
                <w:szCs w:val="21"/>
              </w:rPr>
              <w:t>外部通讯录同步工具</w:t>
            </w:r>
          </w:p>
          <w:p>
            <w:pPr>
              <w:spacing w:line="288" w:lineRule="auto"/>
              <w:rPr>
                <w:rFonts w:ascii="宋体" w:hAnsi="宋体" w:eastAsia="宋体" w:cs="Times New Roman"/>
                <w:bCs/>
                <w:color w:val="FF0000"/>
                <w:szCs w:val="21"/>
              </w:rPr>
            </w:pPr>
            <w:r>
              <w:rPr>
                <w:rFonts w:hint="eastAsia" w:ascii="宋体" w:hAnsi="宋体" w:eastAsia="宋体" w:cs="Times New Roman"/>
                <w:bCs/>
                <w:szCs w:val="21"/>
              </w:rPr>
              <w:t>★需支持将身份认证系统内的通讯录数据自动同步到企业微信/钉钉，同步内容需包括组织机构及人员信息。在组织机构发生人员异动后，需支持对企业微信/钉钉通讯录进行人员同步。系统需提供配置功能方便管理员新建多个同步任务，同步任务需支持配置同步名称、启用状态、同步类型、同步周期、同步用户分类。</w:t>
            </w:r>
          </w:p>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.5</w:t>
            </w:r>
            <w:r>
              <w:rPr>
                <w:rFonts w:hint="eastAsia" w:ascii="宋体" w:hAnsi="宋体" w:eastAsia="宋体" w:cs="Times New Roman"/>
                <w:b/>
                <w:szCs w:val="21"/>
              </w:rPr>
              <w:t>安全中心（登录统计、安全工具）</w:t>
            </w:r>
          </w:p>
          <w:p>
            <w:pPr>
              <w:spacing w:line="288" w:lineRule="auto"/>
              <w:rPr>
                <w:rFonts w:ascii="宋体" w:hAnsi="宋体" w:eastAsia="宋体" w:cs="Times New Roman"/>
                <w:bCs/>
                <w:szCs w:val="21"/>
              </w:rPr>
            </w:pPr>
            <w:r>
              <w:rPr>
                <w:rFonts w:ascii="宋体" w:hAnsi="宋体" w:eastAsia="宋体" w:cs="Times New Roman"/>
                <w:bCs/>
                <w:szCs w:val="21"/>
              </w:rPr>
              <w:t>系统需提供系统安全运行看板，管理员可按照不同时间段，查询系统登录信息，包括</w:t>
            </w:r>
            <w:r>
              <w:rPr>
                <w:rFonts w:hint="eastAsia" w:ascii="宋体" w:hAnsi="宋体" w:eastAsia="宋体" w:cs="Times New Roman"/>
                <w:bCs/>
                <w:szCs w:val="21"/>
              </w:rPr>
              <w:t>尝试登录次数、成功登录次数、失败登录次数、拦截恶意登录，并提供相关的趋势变化图。</w:t>
            </w:r>
          </w:p>
          <w:p>
            <w:pPr>
              <w:spacing w:line="288" w:lineRule="auto"/>
              <w:rPr>
                <w:rFonts w:ascii="宋体" w:hAnsi="宋体" w:eastAsia="宋体" w:cs="Times New Roman"/>
                <w:bCs/>
                <w:szCs w:val="21"/>
              </w:rPr>
            </w:pPr>
            <w:r>
              <w:rPr>
                <w:rFonts w:ascii="宋体" w:hAnsi="宋体" w:eastAsia="宋体" w:cs="Times New Roman"/>
                <w:bCs/>
                <w:szCs w:val="21"/>
              </w:rPr>
              <w:t>系统需提供安全配置功能，管理员可配置密码策略、验证码策略、激活策略、安全问题策略、找回密码策略、人脸识别方式、完善资料策略。</w:t>
            </w:r>
          </w:p>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.6</w:t>
            </w:r>
            <w:r>
              <w:rPr>
                <w:rFonts w:hint="eastAsia" w:ascii="宋体" w:hAnsi="宋体" w:eastAsia="宋体" w:cs="Times New Roman"/>
                <w:b/>
                <w:szCs w:val="21"/>
              </w:rPr>
              <w:t>帐号元数据管理</w:t>
            </w:r>
          </w:p>
          <w:p>
            <w:pPr>
              <w:spacing w:line="288" w:lineRule="auto"/>
              <w:rPr>
                <w:rFonts w:ascii="宋体" w:hAnsi="宋体" w:eastAsia="宋体" w:cs="Times New Roman"/>
                <w:bCs/>
                <w:color w:val="FF0000"/>
                <w:szCs w:val="21"/>
              </w:rPr>
            </w:pPr>
            <w:r>
              <w:rPr>
                <w:rFonts w:hint="eastAsia" w:ascii="宋体" w:hAnsi="宋体" w:eastAsia="宋体" w:cs="Times New Roman"/>
                <w:bCs/>
                <w:szCs w:val="21"/>
              </w:rPr>
              <w:t>★</w:t>
            </w:r>
            <w:r>
              <w:rPr>
                <w:rFonts w:ascii="宋体" w:hAnsi="宋体" w:eastAsia="宋体" w:cs="Times New Roman"/>
                <w:bCs/>
                <w:szCs w:val="21"/>
              </w:rPr>
              <w:t>系统需支持帐号元数据管理，支持扩展字段满足学校人员信息管理要求。新增自定义字段信息需包括属性名称、</w:t>
            </w:r>
            <w:r>
              <w:rPr>
                <w:rFonts w:hint="eastAsia" w:ascii="宋体" w:hAnsi="宋体" w:eastAsia="宋体" w:cs="Times New Roman"/>
                <w:bCs/>
                <w:szCs w:val="21"/>
              </w:rPr>
              <w:t>LDAP属性名称、显示名称、属性值类型，属性描述，支持设置是否必填、是否显示；</w:t>
            </w:r>
            <w:r>
              <w:rPr>
                <w:rFonts w:ascii="宋体" w:hAnsi="宋体" w:eastAsia="宋体" w:cs="Times New Roman"/>
                <w:bCs/>
                <w:szCs w:val="21"/>
              </w:rPr>
              <w:t>需支持管理员配置系统预置元数据的展示</w:t>
            </w:r>
            <w:r>
              <w:rPr>
                <w:rFonts w:hint="eastAsia" w:ascii="宋体" w:hAnsi="宋体" w:eastAsia="宋体" w:cs="Times New Roman"/>
                <w:bCs/>
                <w:szCs w:val="21"/>
              </w:rPr>
              <w:t>/隐藏属性。</w:t>
            </w:r>
          </w:p>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.7</w:t>
            </w:r>
            <w:r>
              <w:rPr>
                <w:rFonts w:hint="eastAsia" w:ascii="宋体" w:hAnsi="宋体" w:eastAsia="宋体" w:cs="Times New Roman"/>
                <w:b/>
                <w:szCs w:val="21"/>
              </w:rPr>
              <w:t>登录主题配置</w:t>
            </w:r>
          </w:p>
          <w:p>
            <w:pPr>
              <w:spacing w:line="288" w:lineRule="auto"/>
              <w:rPr>
                <w:rFonts w:ascii="宋体" w:hAnsi="宋体" w:eastAsia="宋体" w:cs="Times New Roman"/>
                <w:bCs/>
                <w:szCs w:val="21"/>
              </w:rPr>
            </w:pPr>
            <w:r>
              <w:rPr>
                <w:rFonts w:hint="eastAsia" w:ascii="宋体" w:hAnsi="宋体" w:eastAsia="宋体" w:cs="Times New Roman"/>
                <w:bCs/>
                <w:szCs w:val="21"/>
              </w:rPr>
              <w:t>★需支持配置多个登录主题，管理员可切换不同的的管理页面；支持上传\下载多个登录主题包。</w:t>
            </w:r>
          </w:p>
          <w:p>
            <w:pPr>
              <w:spacing w:line="288" w:lineRule="auto"/>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.8</w:t>
            </w:r>
            <w:r>
              <w:rPr>
                <w:rFonts w:hint="eastAsia" w:ascii="宋体" w:hAnsi="宋体" w:eastAsia="宋体" w:cs="Times New Roman"/>
                <w:b/>
                <w:szCs w:val="21"/>
              </w:rPr>
              <w:t>日志中心</w:t>
            </w:r>
          </w:p>
          <w:p>
            <w:pPr>
              <w:spacing w:line="288" w:lineRule="auto"/>
              <w:rPr>
                <w:rFonts w:ascii="宋体" w:hAnsi="宋体" w:eastAsia="宋体" w:cs="Times New Roman"/>
                <w:bCs/>
                <w:szCs w:val="21"/>
              </w:rPr>
            </w:pPr>
            <w:r>
              <w:rPr>
                <w:rFonts w:hint="eastAsia" w:ascii="宋体" w:hAnsi="宋体" w:eastAsia="宋体" w:cs="Times New Roman"/>
                <w:bCs/>
                <w:szCs w:val="21"/>
              </w:rPr>
              <w:t>★日志中心需支持查看用户操作记录、用户认证记录、管理员操作记录，支持按照认证帐号、认证帐号、操作时间段查询用户认证记录；支持按照操作者、操作对象、操作IP、操作类型、操作时间段段查询用户操作记录；支持按照管理员帐号、登录</w:t>
            </w:r>
            <w:r>
              <w:rPr>
                <w:rFonts w:ascii="宋体" w:hAnsi="宋体" w:eastAsia="宋体" w:cs="Times New Roman"/>
                <w:bCs/>
                <w:szCs w:val="21"/>
              </w:rPr>
              <w:t>IP、操作时间段查询管理员操作日志。</w:t>
            </w:r>
          </w:p>
          <w:p>
            <w:pPr>
              <w:spacing w:line="288" w:lineRule="auto"/>
              <w:rPr>
                <w:rFonts w:ascii="宋体" w:hAnsi="宋体" w:eastAsia="宋体" w:cs="Times New Roman"/>
                <w:b/>
                <w:szCs w:val="21"/>
              </w:rPr>
            </w:pPr>
            <w:r>
              <w:rPr>
                <w:rFonts w:ascii="宋体" w:hAnsi="宋体" w:eastAsia="宋体" w:cs="Times New Roman"/>
                <w:b/>
                <w:szCs w:val="21"/>
              </w:rPr>
              <w:t>1.9</w:t>
            </w:r>
            <w:r>
              <w:rPr>
                <w:rFonts w:hint="eastAsia" w:ascii="宋体" w:hAnsi="宋体" w:eastAsia="宋体" w:cs="Times New Roman"/>
                <w:b/>
                <w:szCs w:val="21"/>
              </w:rPr>
              <w:t>A</w:t>
            </w:r>
            <w:r>
              <w:rPr>
                <w:rFonts w:ascii="宋体" w:hAnsi="宋体" w:eastAsia="宋体" w:cs="Times New Roman"/>
                <w:b/>
                <w:szCs w:val="21"/>
              </w:rPr>
              <w:t>PI接口管理</w:t>
            </w:r>
          </w:p>
          <w:p>
            <w:pPr>
              <w:spacing w:line="288" w:lineRule="auto"/>
              <w:rPr>
                <w:rFonts w:ascii="宋体" w:hAnsi="宋体" w:eastAsia="宋体" w:cs="Times New Roman"/>
                <w:bCs/>
                <w:szCs w:val="21"/>
              </w:rPr>
            </w:pPr>
            <w:r>
              <w:rPr>
                <w:rFonts w:hint="eastAsia" w:ascii="宋体" w:hAnsi="宋体" w:eastAsia="宋体" w:cs="Times New Roman"/>
                <w:bCs/>
                <w:szCs w:val="21"/>
              </w:rPr>
              <w:t>★系统需预置API接口服务，接口应包含普通用户修改密码接口、查询用户属性接口、修改用户属性接口、管理员修改密码接口、根据用户信息创建TGT接口、获取用户详细信息接口、获取st接口；同时提供相关接口的接口发布地址、接口提供地址、提供者；支持对相关接口进行启停操作，管理员也可自助注册其他API接口，并授权第三方应用使用。</w:t>
            </w:r>
          </w:p>
          <w:p>
            <w:pPr>
              <w:spacing w:line="288" w:lineRule="auto"/>
              <w:rPr>
                <w:rFonts w:ascii="宋体" w:hAnsi="宋体" w:eastAsia="宋体" w:cs="Times New Roman"/>
                <w:bCs/>
                <w:szCs w:val="21"/>
              </w:rPr>
            </w:pPr>
            <w:r>
              <w:rPr>
                <w:rFonts w:hint="eastAsia" w:ascii="宋体" w:hAnsi="宋体" w:eastAsia="宋体" w:cs="Times New Roman"/>
                <w:bCs/>
                <w:szCs w:val="21"/>
              </w:rPr>
              <w:t>提供统一的API网关服务，将系统中的接口在统一的出口向用户提供，同时提供API鉴权等能力。</w:t>
            </w:r>
          </w:p>
          <w:p>
            <w:pPr>
              <w:spacing w:line="288" w:lineRule="auto"/>
              <w:rPr>
                <w:rFonts w:ascii="宋体" w:hAnsi="宋体" w:eastAsia="宋体" w:cs="Times New Roman"/>
                <w:bCs/>
                <w:color w:val="FF0000"/>
                <w:szCs w:val="21"/>
              </w:rPr>
            </w:pPr>
            <w:r>
              <w:rPr>
                <w:rFonts w:hint="eastAsia" w:ascii="宋体" w:hAnsi="宋体" w:eastAsia="宋体" w:cs="Times New Roman"/>
                <w:bCs/>
                <w:szCs w:val="21"/>
              </w:rPr>
              <w:t>1．1</w:t>
            </w:r>
            <w:r>
              <w:rPr>
                <w:rFonts w:ascii="宋体" w:hAnsi="宋体" w:eastAsia="宋体" w:cs="Times New Roman"/>
                <w:bCs/>
                <w:szCs w:val="21"/>
              </w:rPr>
              <w:t>0</w:t>
            </w:r>
            <w:r>
              <w:rPr>
                <w:rFonts w:hint="eastAsia" w:ascii="宋体" w:hAnsi="宋体" w:eastAsia="宋体" w:cs="Times New Roman"/>
                <w:bCs/>
                <w:szCs w:val="21"/>
              </w:rPr>
              <w:t>★系统应支持配置一种或多种高校常用的消息通道，至少包括阿里云短信、微信企业号、邮件、消息总线，支持配置消息频次，包括消息发送间隔，单个用户每天发送上限。提供可视化的配置页面配置</w:t>
            </w:r>
            <w:r>
              <w:rPr>
                <w:rFonts w:ascii="宋体" w:hAnsi="宋体" w:eastAsia="宋体" w:cs="Times New Roman"/>
                <w:bCs/>
                <w:szCs w:val="21"/>
              </w:rPr>
              <w:t>消息总线，配置内容需包括</w:t>
            </w:r>
            <w:r>
              <w:rPr>
                <w:rFonts w:hint="eastAsia" w:ascii="宋体" w:hAnsi="宋体" w:eastAsia="宋体" w:cs="Times New Roman"/>
                <w:bCs/>
                <w:szCs w:val="21"/>
              </w:rPr>
              <w:t>消息发送URI、消息标签、应用ID、应用的凭证密钥、网关域名。</w:t>
            </w:r>
          </w:p>
          <w:p>
            <w:pPr>
              <w:keepNext/>
              <w:keepLines/>
              <w:spacing w:line="288" w:lineRule="auto"/>
              <w:outlineLvl w:val="2"/>
              <w:rPr>
                <w:rFonts w:ascii="宋体" w:hAnsi="宋体" w:eastAsia="宋体" w:cs="Times New Roman"/>
                <w:b/>
                <w:bCs/>
                <w:szCs w:val="21"/>
              </w:rPr>
            </w:pPr>
            <w:r>
              <w:rPr>
                <w:rFonts w:hint="eastAsia" w:ascii="宋体" w:hAnsi="宋体" w:eastAsia="宋体" w:cs="Times New Roman"/>
                <w:b/>
                <w:bCs/>
                <w:szCs w:val="21"/>
              </w:rPr>
              <w:t>2</w:t>
            </w:r>
            <w:r>
              <w:rPr>
                <w:rFonts w:ascii="宋体" w:hAnsi="宋体" w:eastAsia="宋体" w:cs="Times New Roman"/>
                <w:b/>
                <w:bCs/>
                <w:szCs w:val="21"/>
              </w:rPr>
              <w:t>统一认证要求</w:t>
            </w:r>
          </w:p>
          <w:p>
            <w:pPr>
              <w:spacing w:line="288" w:lineRule="auto"/>
              <w:rPr>
                <w:rFonts w:ascii="宋体" w:hAnsi="宋体" w:eastAsia="宋体" w:cs="Times New Roman"/>
                <w:bCs/>
                <w:szCs w:val="21"/>
              </w:rPr>
            </w:pPr>
            <w:r>
              <w:rPr>
                <w:rFonts w:ascii="宋体" w:hAnsi="宋体" w:eastAsia="宋体" w:cs="Times New Roman"/>
                <w:bCs/>
                <w:szCs w:val="21"/>
              </w:rPr>
              <w:t>系统需支持高校常用认证协议，可对接各类WEB应用、移动APP、企业微信、钉钉，满足师生访问校园各类系统的需求，</w:t>
            </w:r>
            <w:r>
              <w:rPr>
                <w:rFonts w:hint="eastAsia" w:ascii="宋体" w:hAnsi="宋体" w:eastAsia="宋体" w:cs="Times New Roman"/>
                <w:bCs/>
                <w:szCs w:val="21"/>
              </w:rPr>
              <w:t>提供认证凭证的不可逆安全存储机制，保证密码安全。提供认证过程的安全性保障，保证认证过程凭证安全。具体要求：</w:t>
            </w:r>
          </w:p>
          <w:p>
            <w:pPr>
              <w:numPr>
                <w:ilvl w:val="0"/>
                <w:numId w:val="3"/>
              </w:numPr>
              <w:spacing w:line="288" w:lineRule="auto"/>
              <w:ind w:left="-5" w:firstLine="5"/>
              <w:rPr>
                <w:rFonts w:ascii="宋体" w:hAnsi="宋体" w:eastAsia="宋体" w:cs="Times New Roman"/>
                <w:szCs w:val="21"/>
                <w:lang w:val="zh-CN"/>
              </w:rPr>
            </w:pPr>
            <w:r>
              <w:rPr>
                <w:rFonts w:hint="eastAsia" w:ascii="宋体" w:hAnsi="宋体" w:eastAsia="宋体" w:cs="Times New Roman"/>
                <w:szCs w:val="21"/>
                <w:lang w:val="zh-CN"/>
              </w:rPr>
              <w:t>需提供身份认证基础服务，实现SSO单点登录功能。支持用户登录后在不同系统之间漫游而不需要再次输入密码。平台需能同时支持学校移动应用客户端的统一身份认证集成，需能支持短信动态验证码的验证方式。需提供密码变动短信通知功能。对安全级别要求较高的系统，需提供特殊系统二次登录设置功能。</w:t>
            </w:r>
          </w:p>
          <w:p>
            <w:pPr>
              <w:numPr>
                <w:ilvl w:val="0"/>
                <w:numId w:val="3"/>
              </w:numPr>
              <w:spacing w:line="288" w:lineRule="auto"/>
              <w:ind w:left="-5" w:firstLine="5"/>
              <w:rPr>
                <w:rFonts w:ascii="宋体" w:hAnsi="宋体" w:eastAsia="宋体" w:cs="Times New Roman"/>
                <w:szCs w:val="21"/>
                <w:lang w:val="zh-CN"/>
              </w:rPr>
            </w:pPr>
            <w:r>
              <w:rPr>
                <w:rFonts w:hint="eastAsia" w:ascii="宋体" w:hAnsi="宋体" w:eastAsia="宋体" w:cs="Times New Roman"/>
                <w:szCs w:val="21"/>
                <w:lang w:val="zh-CN"/>
              </w:rPr>
              <w:t>为实现统一认证和单点登录提供接口和通道，可以支持跨平台和各种开发语言的应用系统接入平台，如目前学校各类应用系统所使用的ASP、.NET、JAVA、PHP、Python等多种开发语言；平台需使用CAS5.3或以上版本认证内核，支持的标准至少包括CAS 1.0、CAS2.0、CAS3.</w:t>
            </w:r>
            <w:r>
              <w:rPr>
                <w:rFonts w:ascii="宋体" w:hAnsi="宋体" w:eastAsia="宋体" w:cs="Times New Roman"/>
                <w:szCs w:val="21"/>
                <w:lang w:val="zh-CN"/>
              </w:rPr>
              <w:t>0、</w:t>
            </w:r>
            <w:r>
              <w:rPr>
                <w:rFonts w:hint="eastAsia" w:ascii="宋体" w:hAnsi="宋体" w:eastAsia="宋体" w:cs="Times New Roman"/>
                <w:szCs w:val="21"/>
                <w:lang w:val="zh-CN"/>
              </w:rPr>
              <w:t>LDAP。同时还需提供一种为移动APP专用的对接协议。</w:t>
            </w:r>
          </w:p>
          <w:p>
            <w:pPr>
              <w:numPr>
                <w:ilvl w:val="0"/>
                <w:numId w:val="3"/>
              </w:numPr>
              <w:spacing w:line="288" w:lineRule="auto"/>
              <w:ind w:left="-5" w:firstLine="5"/>
              <w:rPr>
                <w:rFonts w:ascii="宋体" w:hAnsi="宋体" w:eastAsia="宋体" w:cs="Times New Roman"/>
                <w:color w:val="FF0000"/>
                <w:szCs w:val="21"/>
                <w:lang w:val="zh-CN"/>
              </w:rPr>
            </w:pPr>
            <w:r>
              <w:rPr>
                <w:rFonts w:hint="eastAsia" w:ascii="宋体" w:hAnsi="宋体" w:eastAsia="宋体" w:cs="Times New Roman"/>
                <w:szCs w:val="21"/>
                <w:lang w:val="zh-CN"/>
              </w:rPr>
              <w:t>★系统需支持在发放帐号密码时支持无密码自助激活方式。要求提供帐号激活服务支撑无密码自助激活方式，激活流程需包括信息校验、绑定手机、绑定邮箱、设置密码、激活完成五部分。</w:t>
            </w:r>
          </w:p>
          <w:p>
            <w:pPr>
              <w:numPr>
                <w:ilvl w:val="0"/>
                <w:numId w:val="3"/>
              </w:numPr>
              <w:spacing w:line="288" w:lineRule="auto"/>
              <w:ind w:left="-5" w:firstLine="5"/>
              <w:rPr>
                <w:rFonts w:ascii="宋体" w:hAnsi="宋体" w:eastAsia="宋体" w:cs="Times New Roman"/>
                <w:szCs w:val="21"/>
                <w:lang w:val="zh-CN"/>
              </w:rPr>
            </w:pPr>
            <w:r>
              <w:rPr>
                <w:rFonts w:ascii="宋体" w:hAnsi="宋体" w:eastAsia="宋体" w:cs="Times New Roman"/>
                <w:szCs w:val="21"/>
                <w:lang w:val="zh-CN"/>
              </w:rPr>
              <w:t>系统需支持</w:t>
            </w:r>
            <w:r>
              <w:rPr>
                <w:rFonts w:hint="eastAsia" w:ascii="宋体" w:hAnsi="宋体" w:eastAsia="宋体" w:cs="Times New Roman"/>
                <w:szCs w:val="21"/>
                <w:lang w:val="zh-CN"/>
              </w:rPr>
              <w:t>基于Nginx的反向代理集成方式，集成接入方式简单，接入系统可以直接从标准的Header中获取登录人员的相关信息，适用不同的开发语言。</w:t>
            </w:r>
          </w:p>
          <w:p>
            <w:pPr>
              <w:numPr>
                <w:ilvl w:val="0"/>
                <w:numId w:val="3"/>
              </w:numPr>
              <w:spacing w:line="288" w:lineRule="auto"/>
              <w:ind w:left="-5" w:firstLine="5"/>
              <w:rPr>
                <w:rFonts w:ascii="宋体" w:hAnsi="宋体" w:eastAsia="宋体" w:cs="Times New Roman"/>
                <w:szCs w:val="21"/>
                <w:lang w:val="zh-CN"/>
              </w:rPr>
            </w:pPr>
            <w:r>
              <w:rPr>
                <w:rFonts w:hint="eastAsia" w:ascii="宋体" w:hAnsi="宋体" w:eastAsia="宋体" w:cs="Times New Roman"/>
                <w:szCs w:val="21"/>
                <w:lang w:val="zh-CN"/>
              </w:rPr>
              <w:t>提供系统级缓存，允许平台调用，加快平台访问速度，同时提供DBLESS能力，在系统遭遇数据库停机时，依然可向用户提供基础认证及鉴权能力，避免因数据库停机造成身份认证不可用。</w:t>
            </w:r>
          </w:p>
          <w:p>
            <w:pPr>
              <w:numPr>
                <w:ilvl w:val="0"/>
                <w:numId w:val="3"/>
              </w:numPr>
              <w:spacing w:line="288" w:lineRule="auto"/>
              <w:ind w:left="-5" w:firstLine="5"/>
              <w:rPr>
                <w:rFonts w:ascii="宋体" w:hAnsi="宋体" w:eastAsia="宋体" w:cs="Times New Roman"/>
                <w:szCs w:val="21"/>
                <w:lang w:val="zh-CN"/>
              </w:rPr>
            </w:pPr>
            <w:r>
              <w:rPr>
                <w:rFonts w:hint="eastAsia" w:ascii="宋体" w:hAnsi="宋体" w:eastAsia="宋体" w:cs="Times New Roman"/>
                <w:szCs w:val="21"/>
                <w:lang w:val="zh-CN"/>
              </w:rPr>
              <w:t>★需提供对全校身份认证相关数据的管理功能，包括应用认证分析、使用用户分析、帐号变动该分析，具体要求如下：</w:t>
            </w:r>
          </w:p>
          <w:p>
            <w:pPr>
              <w:spacing w:line="288" w:lineRule="auto"/>
              <w:ind w:left="425" w:firstLine="480"/>
              <w:rPr>
                <w:rFonts w:ascii="宋体" w:hAnsi="宋体" w:eastAsia="宋体" w:cs="Times New Roman"/>
                <w:szCs w:val="21"/>
                <w:lang w:val="zh-CN"/>
              </w:rPr>
            </w:pPr>
            <w:r>
              <w:rPr>
                <w:rFonts w:ascii="宋体" w:hAnsi="宋体" w:eastAsia="宋体" w:cs="Times New Roman"/>
                <w:szCs w:val="21"/>
                <w:lang w:val="zh-CN"/>
              </w:rPr>
              <w:t>应用认证分析支持一段时间，或者快捷查询今日、昨日、近</w:t>
            </w:r>
            <w:r>
              <w:rPr>
                <w:rFonts w:hint="eastAsia" w:ascii="宋体" w:hAnsi="宋体" w:eastAsia="宋体" w:cs="Times New Roman"/>
                <w:szCs w:val="21"/>
                <w:lang w:val="zh-CN"/>
              </w:rPr>
              <w:t>7天、近30天、近90天的应用认证次数排名，以柱状图的方式由高到低排列展示排名前10的应用；提供应用认证次数列表，按照认证次数由高到低的顺序逐行展示认证应用。</w:t>
            </w:r>
            <w:r>
              <w:rPr>
                <w:rFonts w:hint="eastAsia" w:ascii="宋体" w:hAnsi="宋体" w:eastAsia="宋体" w:cs="Times New Roman"/>
                <w:color w:val="000000"/>
                <w:szCs w:val="21"/>
                <w:lang w:val="zh-CN"/>
              </w:rPr>
              <w:t>投标方需在投标文件中提供真实系统截图，并加盖原厂公章。</w:t>
            </w:r>
          </w:p>
          <w:p>
            <w:pPr>
              <w:spacing w:line="288" w:lineRule="auto"/>
              <w:ind w:left="425" w:firstLine="480"/>
              <w:rPr>
                <w:rFonts w:ascii="宋体" w:hAnsi="宋体" w:eastAsia="宋体" w:cs="Times New Roman"/>
                <w:szCs w:val="21"/>
                <w:lang w:val="zh-CN"/>
              </w:rPr>
            </w:pPr>
            <w:r>
              <w:rPr>
                <w:rFonts w:ascii="宋体" w:hAnsi="宋体" w:eastAsia="宋体" w:cs="Times New Roman"/>
                <w:szCs w:val="21"/>
                <w:lang w:val="zh-CN"/>
              </w:rPr>
              <w:t>使用用户分析支持一段时间，或者快捷查询今日、昨日、近</w:t>
            </w:r>
            <w:r>
              <w:rPr>
                <w:rFonts w:hint="eastAsia" w:ascii="宋体" w:hAnsi="宋体" w:eastAsia="宋体" w:cs="Times New Roman"/>
                <w:szCs w:val="21"/>
                <w:lang w:val="zh-CN"/>
              </w:rPr>
              <w:t>7天、近30天、近90天的使用用户排名，以柱状图的方式由高到低排列展示排名前10的用户；提供使用用户列表，按照认证次数由高到低的顺序逐行展示用户使用用户的帐号。</w:t>
            </w:r>
            <w:r>
              <w:rPr>
                <w:rFonts w:hint="eastAsia" w:ascii="宋体" w:hAnsi="宋体" w:eastAsia="宋体" w:cs="Times New Roman"/>
                <w:color w:val="000000"/>
                <w:szCs w:val="21"/>
                <w:lang w:val="zh-CN"/>
              </w:rPr>
              <w:t>投标方需在投标文件中提供真实系统截图，并加盖原厂公章。</w:t>
            </w:r>
          </w:p>
          <w:p>
            <w:pPr>
              <w:spacing w:line="288" w:lineRule="auto"/>
              <w:ind w:left="425" w:firstLine="480"/>
              <w:rPr>
                <w:rFonts w:ascii="宋体" w:hAnsi="宋体" w:eastAsia="宋体" w:cs="Times New Roman"/>
                <w:color w:val="FF0000"/>
                <w:szCs w:val="21"/>
                <w:lang w:val="zh-CN"/>
              </w:rPr>
            </w:pPr>
            <w:r>
              <w:rPr>
                <w:rFonts w:ascii="宋体" w:hAnsi="宋体" w:eastAsia="宋体" w:cs="Times New Roman"/>
                <w:szCs w:val="21"/>
                <w:lang w:val="zh-CN"/>
              </w:rPr>
              <w:t>帐号变动分析支持一段时间，或者快捷查询近</w:t>
            </w:r>
            <w:r>
              <w:rPr>
                <w:rFonts w:hint="eastAsia" w:ascii="宋体" w:hAnsi="宋体" w:eastAsia="宋体" w:cs="Times New Roman"/>
                <w:szCs w:val="21"/>
                <w:lang w:val="zh-CN"/>
              </w:rPr>
              <w:t>7天、近30天、近90天的帐号变动情况，以柱状图的方式的方式展示查询期间帐号变动情况，对于每日新增次数、修改次数、删除次数采用不同颜色的柱状体进行展示。</w:t>
            </w:r>
            <w:r>
              <w:rPr>
                <w:rFonts w:hint="eastAsia" w:ascii="宋体" w:hAnsi="宋体" w:eastAsia="宋体" w:cs="Times New Roman"/>
                <w:color w:val="000000"/>
                <w:szCs w:val="21"/>
                <w:lang w:val="zh-CN"/>
              </w:rPr>
              <w:t>投标方需在投标文件中提供真实系统截图，并加盖原厂公章。</w:t>
            </w:r>
          </w:p>
          <w:p>
            <w:pPr>
              <w:keepNext/>
              <w:keepLines/>
              <w:spacing w:line="288" w:lineRule="auto"/>
              <w:outlineLvl w:val="2"/>
              <w:rPr>
                <w:rFonts w:ascii="宋体" w:hAnsi="宋体" w:eastAsia="宋体" w:cs="Times New Roman"/>
                <w:b/>
                <w:bCs/>
                <w:szCs w:val="21"/>
              </w:rPr>
            </w:pPr>
            <w:r>
              <w:rPr>
                <w:rFonts w:hint="eastAsia" w:ascii="宋体" w:hAnsi="宋体" w:eastAsia="宋体" w:cs="Times New Roman"/>
                <w:b/>
                <w:bCs/>
                <w:szCs w:val="21"/>
              </w:rPr>
              <w:t>3</w:t>
            </w:r>
            <w:r>
              <w:rPr>
                <w:rFonts w:ascii="宋体" w:hAnsi="宋体" w:eastAsia="宋体" w:cs="Times New Roman"/>
                <w:b/>
                <w:bCs/>
                <w:szCs w:val="21"/>
              </w:rPr>
              <w:t>个人自助服务要求</w:t>
            </w:r>
          </w:p>
          <w:p>
            <w:pPr>
              <w:spacing w:line="288" w:lineRule="auto"/>
              <w:rPr>
                <w:rFonts w:ascii="宋体" w:hAnsi="宋体" w:eastAsia="宋体" w:cs="Times New Roman"/>
                <w:szCs w:val="21"/>
                <w:lang w:val="zh-CN"/>
              </w:rPr>
            </w:pPr>
            <w:r>
              <w:rPr>
                <w:rFonts w:ascii="宋体" w:hAnsi="宋体" w:eastAsia="宋体" w:cs="Times New Roman"/>
                <w:szCs w:val="21"/>
                <w:lang w:val="zh-CN"/>
              </w:rPr>
              <w:t>要求系统需在</w:t>
            </w:r>
            <w:r>
              <w:rPr>
                <w:rFonts w:hint="eastAsia" w:ascii="宋体" w:hAnsi="宋体" w:eastAsia="宋体" w:cs="Times New Roman"/>
                <w:szCs w:val="21"/>
                <w:lang w:val="zh-CN"/>
              </w:rPr>
              <w:t>PC端、移动端提供个人自助服务功能。为满足留学生/外教使用需要，个人自助服务也需支持中英双语切换。</w:t>
            </w:r>
          </w:p>
          <w:p>
            <w:pPr>
              <w:spacing w:line="288" w:lineRule="auto"/>
              <w:ind w:left="425" w:firstLine="480"/>
              <w:rPr>
                <w:rFonts w:ascii="宋体" w:hAnsi="宋体" w:eastAsia="宋体" w:cs="Times New Roman"/>
                <w:szCs w:val="21"/>
                <w:lang w:val="zh-CN"/>
              </w:rPr>
            </w:pPr>
            <w:r>
              <w:rPr>
                <w:rFonts w:hint="eastAsia" w:ascii="宋体" w:hAnsi="宋体" w:eastAsia="宋体" w:cs="Times New Roman"/>
                <w:szCs w:val="21"/>
                <w:lang w:val="zh-CN"/>
              </w:rPr>
              <w:t>具体要求如下</w:t>
            </w:r>
          </w:p>
          <w:p>
            <w:pPr>
              <w:numPr>
                <w:ilvl w:val="0"/>
                <w:numId w:val="3"/>
              </w:numPr>
              <w:spacing w:line="288" w:lineRule="auto"/>
              <w:ind w:left="-5" w:firstLine="5"/>
              <w:rPr>
                <w:rFonts w:ascii="宋体" w:hAnsi="宋体" w:eastAsia="宋体" w:cs="Times New Roman"/>
                <w:szCs w:val="21"/>
                <w:lang w:val="zh-CN"/>
              </w:rPr>
            </w:pPr>
            <w:r>
              <w:rPr>
                <w:rFonts w:ascii="宋体" w:hAnsi="宋体" w:eastAsia="宋体" w:cs="Times New Roman"/>
                <w:szCs w:val="21"/>
                <w:lang w:val="zh-CN"/>
              </w:rPr>
              <w:t>系统需为校内的最终用户提供面向个人身份自助服务，用户可自行维护个人资料，设置个人帐号，保护登录密码、安全问题、登录别名、邮箱、手机号。</w:t>
            </w:r>
          </w:p>
          <w:p>
            <w:pPr>
              <w:numPr>
                <w:ilvl w:val="0"/>
                <w:numId w:val="3"/>
              </w:numPr>
              <w:spacing w:line="288" w:lineRule="auto"/>
              <w:ind w:left="-5" w:firstLine="5"/>
              <w:rPr>
                <w:rFonts w:ascii="宋体" w:hAnsi="宋体" w:eastAsia="宋体" w:cs="Times New Roman"/>
                <w:szCs w:val="21"/>
                <w:lang w:val="zh-CN"/>
              </w:rPr>
            </w:pPr>
            <w:r>
              <w:rPr>
                <w:rFonts w:ascii="宋体" w:hAnsi="宋体" w:eastAsia="宋体" w:cs="Times New Roman"/>
                <w:szCs w:val="21"/>
                <w:lang w:val="zh-CN"/>
              </w:rPr>
              <w:t>系统需</w:t>
            </w:r>
            <w:r>
              <w:rPr>
                <w:rFonts w:hint="eastAsia" w:ascii="宋体" w:hAnsi="宋体" w:eastAsia="宋体" w:cs="Times New Roman"/>
                <w:szCs w:val="21"/>
                <w:lang w:val="zh-CN"/>
              </w:rPr>
              <w:t>支持用户查询各类认证记录，包括当前登录记录、帐号认证记录、密码维护记录、应用访问记录。</w:t>
            </w:r>
          </w:p>
          <w:p>
            <w:pPr>
              <w:numPr>
                <w:ilvl w:val="0"/>
                <w:numId w:val="3"/>
              </w:numPr>
              <w:spacing w:line="288" w:lineRule="auto"/>
              <w:ind w:left="-5" w:firstLine="5"/>
              <w:rPr>
                <w:rFonts w:ascii="宋体" w:hAnsi="宋体" w:eastAsia="宋体" w:cs="Times New Roman"/>
                <w:szCs w:val="21"/>
                <w:lang w:val="zh-CN"/>
              </w:rPr>
            </w:pPr>
            <w:r>
              <w:rPr>
                <w:rFonts w:hint="eastAsia" w:ascii="宋体" w:hAnsi="宋体" w:eastAsia="宋体" w:cs="Times New Roman"/>
                <w:szCs w:val="21"/>
                <w:lang w:val="zh-CN"/>
              </w:rPr>
              <w:t>★对于学校拥有多个身份账号的用户，系统需支持用户可以自行设置其中一个帐号为默认帐号。若用户使用手机号/邮箱进行登录时，系统应认定用户本次登录的帐号时是默认帐号。</w:t>
            </w:r>
          </w:p>
          <w:p>
            <w:pPr>
              <w:numPr>
                <w:ilvl w:val="0"/>
                <w:numId w:val="3"/>
              </w:numPr>
              <w:spacing w:line="288" w:lineRule="auto"/>
              <w:ind w:left="-5" w:firstLine="5"/>
              <w:rPr>
                <w:rFonts w:ascii="宋体" w:hAnsi="宋体" w:eastAsia="宋体" w:cs="Times New Roman"/>
                <w:szCs w:val="21"/>
                <w:lang w:val="zh-CN"/>
              </w:rPr>
            </w:pPr>
            <w:r>
              <w:rPr>
                <w:rFonts w:hint="eastAsia" w:ascii="宋体" w:hAnsi="宋体" w:eastAsia="宋体" w:cs="Times New Roman"/>
                <w:szCs w:val="21"/>
                <w:lang w:val="zh-CN"/>
              </w:rPr>
              <w:t>需支持用户进行个人偏好设置，可以设定本帐号只能在一个浏览器上登录，只保留最新登录页面，其余将退出登录，需支持配置帐号异动提醒。</w:t>
            </w:r>
          </w:p>
          <w:p>
            <w:pPr>
              <w:spacing w:line="288" w:lineRule="auto"/>
              <w:rPr>
                <w:rFonts w:ascii="宋体" w:hAnsi="宋体" w:eastAsia="宋体" w:cs="Times New Roman"/>
                <w:b/>
                <w:bCs/>
                <w:szCs w:val="21"/>
                <w:lang w:val="zh-CN"/>
              </w:rPr>
            </w:pPr>
            <w:r>
              <w:rPr>
                <w:rFonts w:hint="eastAsia" w:ascii="宋体" w:hAnsi="宋体" w:eastAsia="宋体" w:cs="Times New Roman"/>
                <w:b/>
                <w:bCs/>
                <w:szCs w:val="21"/>
                <w:lang w:val="zh-CN"/>
              </w:rPr>
              <w:t>4其他要求</w:t>
            </w:r>
          </w:p>
          <w:p>
            <w:pPr>
              <w:spacing w:line="288" w:lineRule="auto"/>
              <w:rPr>
                <w:rFonts w:ascii="宋体" w:hAnsi="宋体" w:eastAsia="宋体" w:cs="Times New Roman"/>
                <w:szCs w:val="21"/>
                <w:lang w:val="zh-CN"/>
              </w:rPr>
            </w:pPr>
            <w:r>
              <w:rPr>
                <w:rFonts w:hint="eastAsia" w:ascii="宋体" w:hAnsi="宋体" w:eastAsia="宋体" w:cs="Times New Roman"/>
                <w:szCs w:val="21"/>
                <w:lang w:val="zh-CN"/>
              </w:rPr>
              <w:t>1、标准化</w:t>
            </w:r>
          </w:p>
          <w:p>
            <w:pPr>
              <w:spacing w:line="288" w:lineRule="auto"/>
              <w:rPr>
                <w:rFonts w:ascii="宋体" w:hAnsi="宋体" w:eastAsia="宋体" w:cs="Times New Roman"/>
                <w:szCs w:val="21"/>
                <w:lang w:val="zh-CN"/>
              </w:rPr>
            </w:pPr>
            <w:r>
              <w:rPr>
                <w:rFonts w:hint="eastAsia" w:ascii="宋体" w:hAnsi="宋体" w:eastAsia="宋体" w:cs="Times New Roman"/>
                <w:szCs w:val="21"/>
                <w:lang w:val="zh-CN"/>
              </w:rPr>
              <w:t>必须</w:t>
            </w:r>
            <w:r>
              <w:rPr>
                <w:rFonts w:ascii="宋体" w:hAnsi="宋体" w:eastAsia="宋体" w:cs="Times New Roman"/>
                <w:szCs w:val="21"/>
                <w:lang w:val="zh-CN"/>
              </w:rPr>
              <w:t>采用基于LDAP标准的目录服务器存储身份数据</w:t>
            </w:r>
            <w:r>
              <w:rPr>
                <w:rFonts w:hint="eastAsia" w:ascii="宋体" w:hAnsi="宋体" w:eastAsia="宋体" w:cs="Times New Roman"/>
                <w:szCs w:val="21"/>
                <w:lang w:val="zh-CN"/>
              </w:rPr>
              <w:t>，并提供身份认证。</w:t>
            </w:r>
          </w:p>
          <w:p>
            <w:pPr>
              <w:spacing w:line="288" w:lineRule="auto"/>
              <w:rPr>
                <w:rFonts w:ascii="宋体" w:hAnsi="宋体" w:eastAsia="宋体" w:cs="Times New Roman"/>
                <w:szCs w:val="21"/>
                <w:lang w:val="zh-CN"/>
              </w:rPr>
            </w:pPr>
            <w:r>
              <w:rPr>
                <w:rFonts w:hint="eastAsia" w:ascii="宋体" w:hAnsi="宋体" w:eastAsia="宋体" w:cs="Times New Roman"/>
                <w:szCs w:val="21"/>
                <w:lang w:val="zh-CN"/>
              </w:rPr>
              <w:t>平台需基于J2EE标准架构。</w:t>
            </w:r>
          </w:p>
          <w:p>
            <w:pPr>
              <w:spacing w:line="288" w:lineRule="auto"/>
              <w:rPr>
                <w:rFonts w:ascii="宋体" w:hAnsi="宋体" w:eastAsia="宋体" w:cs="Times New Roman"/>
                <w:szCs w:val="21"/>
                <w:lang w:val="zh-CN"/>
              </w:rPr>
            </w:pPr>
            <w:r>
              <w:rPr>
                <w:rFonts w:hint="eastAsia" w:ascii="宋体" w:hAnsi="宋体" w:eastAsia="宋体" w:cs="Times New Roman"/>
                <w:szCs w:val="21"/>
                <w:lang w:val="zh-CN"/>
              </w:rPr>
              <w:t>2、可集成性</w:t>
            </w:r>
          </w:p>
          <w:p>
            <w:pPr>
              <w:spacing w:line="288" w:lineRule="auto"/>
              <w:rPr>
                <w:rFonts w:ascii="宋体" w:hAnsi="宋体" w:eastAsia="宋体" w:cs="Times New Roman"/>
                <w:szCs w:val="21"/>
                <w:lang w:val="zh-CN"/>
              </w:rPr>
            </w:pPr>
            <w:r>
              <w:rPr>
                <w:rFonts w:hint="eastAsia" w:ascii="宋体" w:hAnsi="宋体" w:eastAsia="宋体" w:cs="Times New Roman"/>
                <w:szCs w:val="21"/>
                <w:lang w:val="zh-CN"/>
              </w:rPr>
              <w:t>提供多种认证接口的异构支持，包括代理认证和LDAP目录服务接口。</w:t>
            </w:r>
          </w:p>
          <w:p>
            <w:pPr>
              <w:spacing w:line="288" w:lineRule="auto"/>
              <w:rPr>
                <w:rFonts w:ascii="宋体" w:hAnsi="宋体" w:eastAsia="宋体" w:cs="Times New Roman"/>
                <w:szCs w:val="21"/>
                <w:lang w:val="zh-CN"/>
              </w:rPr>
            </w:pPr>
            <w:r>
              <w:rPr>
                <w:rFonts w:ascii="宋体" w:hAnsi="宋体" w:eastAsia="宋体" w:cs="Times New Roman"/>
                <w:szCs w:val="21"/>
                <w:lang w:val="zh-CN"/>
              </w:rPr>
              <w:t>支持多种语言</w:t>
            </w:r>
            <w:r>
              <w:rPr>
                <w:rFonts w:hint="eastAsia" w:ascii="宋体" w:hAnsi="宋体" w:eastAsia="宋体" w:cs="Times New Roman"/>
                <w:szCs w:val="21"/>
                <w:lang w:val="zh-CN"/>
              </w:rPr>
              <w:t>的接口方式，包括Nginx反向代理、Java、.Net、PHP等。</w:t>
            </w:r>
          </w:p>
          <w:p>
            <w:pPr>
              <w:spacing w:line="288" w:lineRule="auto"/>
              <w:rPr>
                <w:rFonts w:ascii="宋体" w:hAnsi="宋体" w:eastAsia="宋体" w:cs="Times New Roman"/>
                <w:szCs w:val="21"/>
                <w:lang w:val="zh-CN"/>
              </w:rPr>
            </w:pPr>
            <w:r>
              <w:rPr>
                <w:rFonts w:ascii="宋体" w:hAnsi="宋体" w:eastAsia="宋体" w:cs="Times New Roman"/>
                <w:szCs w:val="21"/>
                <w:lang w:val="zh-CN"/>
              </w:rPr>
              <w:t>支持Unix</w:t>
            </w:r>
            <w:r>
              <w:rPr>
                <w:rFonts w:hint="eastAsia" w:ascii="宋体" w:hAnsi="宋体" w:eastAsia="宋体" w:cs="Times New Roman"/>
                <w:szCs w:val="21"/>
                <w:lang w:val="zh-CN"/>
              </w:rPr>
              <w:t>、</w:t>
            </w:r>
            <w:r>
              <w:rPr>
                <w:rFonts w:ascii="宋体" w:hAnsi="宋体" w:eastAsia="宋体" w:cs="Times New Roman"/>
                <w:szCs w:val="21"/>
                <w:lang w:val="zh-CN"/>
              </w:rPr>
              <w:t>Linux</w:t>
            </w:r>
            <w:r>
              <w:rPr>
                <w:rFonts w:hint="eastAsia" w:ascii="宋体" w:hAnsi="宋体" w:eastAsia="宋体" w:cs="Times New Roman"/>
                <w:szCs w:val="21"/>
                <w:lang w:val="zh-CN"/>
              </w:rPr>
              <w:t>、</w:t>
            </w:r>
            <w:r>
              <w:rPr>
                <w:rFonts w:ascii="宋体" w:hAnsi="宋体" w:eastAsia="宋体" w:cs="Times New Roman"/>
                <w:szCs w:val="21"/>
                <w:lang w:val="zh-CN"/>
              </w:rPr>
              <w:t>Windows多种平台，完全支持跨平台的部署。</w:t>
            </w:r>
          </w:p>
          <w:p>
            <w:pPr>
              <w:spacing w:line="288" w:lineRule="auto"/>
              <w:rPr>
                <w:rFonts w:ascii="宋体" w:hAnsi="宋体" w:eastAsia="宋体" w:cs="Times New Roman"/>
                <w:szCs w:val="21"/>
                <w:lang w:val="zh-CN"/>
              </w:rPr>
            </w:pPr>
            <w:r>
              <w:rPr>
                <w:rFonts w:hint="eastAsia" w:ascii="宋体" w:hAnsi="宋体" w:eastAsia="宋体" w:cs="Times New Roman"/>
                <w:szCs w:val="21"/>
                <w:lang w:val="zh-CN"/>
              </w:rPr>
              <w:t>3、可扩展性</w:t>
            </w:r>
          </w:p>
          <w:p>
            <w:pPr>
              <w:spacing w:line="288" w:lineRule="auto"/>
              <w:rPr>
                <w:rFonts w:ascii="宋体" w:hAnsi="宋体" w:eastAsia="宋体" w:cs="Times New Roman"/>
                <w:szCs w:val="21"/>
                <w:lang w:val="zh-CN"/>
              </w:rPr>
            </w:pPr>
            <w:r>
              <w:rPr>
                <w:rFonts w:hint="eastAsia" w:ascii="宋体" w:hAnsi="宋体" w:eastAsia="宋体" w:cs="Times New Roman"/>
                <w:szCs w:val="21"/>
                <w:lang w:val="zh-CN"/>
              </w:rPr>
              <w:t>身份、授权、认证功能相对独立，可以灵活的与第三方产品对接。</w:t>
            </w:r>
          </w:p>
          <w:p>
            <w:pPr>
              <w:spacing w:line="288" w:lineRule="auto"/>
              <w:rPr>
                <w:rFonts w:ascii="宋体" w:hAnsi="宋体" w:eastAsia="宋体" w:cs="Times New Roman"/>
                <w:szCs w:val="21"/>
                <w:lang w:val="zh-CN"/>
              </w:rPr>
            </w:pPr>
            <w:r>
              <w:rPr>
                <w:rFonts w:ascii="宋体" w:hAnsi="宋体" w:eastAsia="宋体" w:cs="Times New Roman"/>
                <w:szCs w:val="21"/>
                <w:lang w:val="zh-CN"/>
              </w:rPr>
              <w:t>4</w:t>
            </w:r>
            <w:r>
              <w:rPr>
                <w:rFonts w:hint="eastAsia" w:ascii="宋体" w:hAnsi="宋体" w:eastAsia="宋体" w:cs="Times New Roman"/>
                <w:szCs w:val="21"/>
                <w:lang w:val="zh-CN"/>
              </w:rPr>
              <w:t>、高效特性</w:t>
            </w:r>
          </w:p>
          <w:p>
            <w:pPr>
              <w:spacing w:line="288" w:lineRule="auto"/>
              <w:rPr>
                <w:rFonts w:ascii="宋体" w:hAnsi="宋体" w:eastAsia="宋体" w:cs="Times New Roman"/>
                <w:szCs w:val="21"/>
                <w:lang w:val="zh-CN"/>
              </w:rPr>
            </w:pPr>
            <w:r>
              <w:rPr>
                <w:rFonts w:ascii="宋体" w:hAnsi="宋体" w:eastAsia="宋体" w:cs="Times New Roman"/>
                <w:szCs w:val="21"/>
                <w:lang w:val="zh-CN"/>
              </w:rPr>
              <w:t>提供灵活的同步策略配置</w:t>
            </w:r>
            <w:r>
              <w:rPr>
                <w:rFonts w:hint="eastAsia" w:ascii="宋体" w:hAnsi="宋体" w:eastAsia="宋体" w:cs="Times New Roman"/>
                <w:szCs w:val="21"/>
                <w:lang w:val="zh-CN"/>
              </w:rPr>
              <w:t>，并通过小工具</w:t>
            </w:r>
            <w:r>
              <w:rPr>
                <w:rFonts w:ascii="宋体" w:hAnsi="宋体" w:eastAsia="宋体" w:cs="Times New Roman"/>
                <w:szCs w:val="21"/>
                <w:lang w:val="zh-CN"/>
              </w:rPr>
              <w:t>将权威数据源中新建和变更</w:t>
            </w:r>
            <w:r>
              <w:rPr>
                <w:rFonts w:hint="eastAsia" w:ascii="宋体" w:hAnsi="宋体" w:eastAsia="宋体" w:cs="Times New Roman"/>
                <w:szCs w:val="21"/>
                <w:lang w:val="zh-CN"/>
              </w:rPr>
              <w:t>的</w:t>
            </w:r>
            <w:r>
              <w:rPr>
                <w:rFonts w:ascii="宋体" w:hAnsi="宋体" w:eastAsia="宋体" w:cs="Times New Roman"/>
                <w:szCs w:val="21"/>
                <w:lang w:val="zh-CN"/>
              </w:rPr>
              <w:t>用户身份数据同步至</w:t>
            </w:r>
            <w:r>
              <w:rPr>
                <w:rFonts w:hint="eastAsia" w:ascii="宋体" w:hAnsi="宋体" w:eastAsia="宋体" w:cs="Times New Roman"/>
                <w:szCs w:val="21"/>
                <w:lang w:val="zh-CN"/>
              </w:rPr>
              <w:t>统一身份认证与管理</w:t>
            </w:r>
            <w:r>
              <w:rPr>
                <w:rFonts w:ascii="宋体" w:hAnsi="宋体" w:eastAsia="宋体" w:cs="Times New Roman"/>
                <w:szCs w:val="21"/>
                <w:lang w:val="zh-CN"/>
              </w:rPr>
              <w:t>平台</w:t>
            </w:r>
            <w:r>
              <w:rPr>
                <w:rFonts w:hint="eastAsia" w:ascii="宋体" w:hAnsi="宋体" w:eastAsia="宋体" w:cs="Times New Roman"/>
                <w:szCs w:val="21"/>
                <w:lang w:val="zh-CN"/>
              </w:rPr>
              <w:t>。</w:t>
            </w:r>
          </w:p>
          <w:p>
            <w:pPr>
              <w:spacing w:line="288" w:lineRule="auto"/>
              <w:rPr>
                <w:rFonts w:ascii="宋体" w:hAnsi="宋体" w:eastAsia="宋体" w:cs="Times New Roman"/>
                <w:szCs w:val="21"/>
                <w:lang w:val="zh-CN"/>
              </w:rPr>
            </w:pPr>
            <w:r>
              <w:rPr>
                <w:rFonts w:ascii="宋体" w:hAnsi="宋体" w:eastAsia="宋体" w:cs="Times New Roman"/>
                <w:szCs w:val="21"/>
                <w:lang w:val="zh-CN"/>
              </w:rPr>
              <w:t>5</w:t>
            </w:r>
            <w:r>
              <w:rPr>
                <w:rFonts w:hint="eastAsia" w:ascii="宋体" w:hAnsi="宋体" w:eastAsia="宋体" w:cs="Times New Roman"/>
                <w:szCs w:val="21"/>
                <w:lang w:val="zh-CN"/>
              </w:rPr>
              <w:t>、可管理性</w:t>
            </w:r>
          </w:p>
          <w:p>
            <w:pPr>
              <w:spacing w:line="288" w:lineRule="auto"/>
              <w:rPr>
                <w:rFonts w:hint="eastAsia" w:ascii="宋体" w:hAnsi="宋体" w:eastAsia="宋体" w:cs="Times New Roman"/>
                <w:szCs w:val="21"/>
                <w:lang w:val="zh-CN"/>
              </w:rPr>
            </w:pPr>
            <w:r>
              <w:rPr>
                <w:rFonts w:hint="eastAsia" w:ascii="宋体" w:hAnsi="宋体" w:eastAsia="宋体" w:cs="Times New Roman"/>
                <w:szCs w:val="21"/>
                <w:lang w:val="zh-CN"/>
              </w:rPr>
              <w:t>集中的身份数据管理，不仅提供用户帐号的维护，还能提供便捷的批量导入等功能。平台应提供相关服务器的软硬件环境的监视。平台应提供历史事件的查询和认证会话的相关操作，建立完善的事后追溯机制。</w:t>
            </w:r>
          </w:p>
        </w:tc>
        <w:tc>
          <w:tcPr>
            <w:tcW w:w="709" w:type="dxa"/>
            <w:vAlign w:val="center"/>
          </w:tcPr>
          <w:p>
            <w:pPr>
              <w:spacing w:line="288" w:lineRule="auto"/>
              <w:jc w:val="center"/>
              <w:rPr>
                <w:rFonts w:hint="eastAsia" w:ascii="宋体" w:hAnsi="宋体" w:eastAsia="宋体" w:cs="Times New Roman"/>
                <w:b/>
                <w:szCs w:val="21"/>
              </w:rPr>
            </w:pPr>
            <w:r>
              <w:rPr>
                <w:rFonts w:hint="eastAsia" w:ascii="宋体" w:hAnsi="宋体" w:eastAsia="宋体" w:cs="Times New Roman"/>
                <w:b/>
                <w:szCs w:val="21"/>
              </w:rPr>
              <w:t>套</w:t>
            </w:r>
          </w:p>
        </w:tc>
        <w:tc>
          <w:tcPr>
            <w:tcW w:w="850" w:type="dxa"/>
            <w:vAlign w:val="center"/>
          </w:tcPr>
          <w:p>
            <w:pPr>
              <w:spacing w:line="288" w:lineRule="auto"/>
              <w:jc w:val="center"/>
              <w:rPr>
                <w:rFonts w:hint="eastAsia" w:ascii="宋体" w:hAnsi="宋体" w:eastAsia="宋体" w:cs="Times New Roman"/>
                <w:b/>
                <w:szCs w:val="21"/>
              </w:rPr>
            </w:pPr>
            <w:r>
              <w:rPr>
                <w:rFonts w:hint="eastAsia" w:ascii="宋体" w:hAnsi="宋体" w:eastAsia="宋体" w:cs="Times New Roman"/>
                <w:b/>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3</w:t>
            </w:r>
          </w:p>
        </w:tc>
        <w:tc>
          <w:tcPr>
            <w:tcW w:w="1209"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师生服务</w:t>
            </w:r>
          </w:p>
        </w:tc>
        <w:tc>
          <w:tcPr>
            <w:tcW w:w="6421" w:type="dxa"/>
          </w:tcPr>
          <w:p>
            <w:pPr>
              <w:spacing w:line="288" w:lineRule="auto"/>
              <w:rPr>
                <w:rFonts w:hint="eastAsia" w:ascii="宋体" w:hAnsi="宋体" w:eastAsia="宋体" w:cs="Times New Roman"/>
                <w:bCs/>
                <w:szCs w:val="21"/>
              </w:rPr>
            </w:pPr>
            <w:r>
              <w:rPr>
                <w:rFonts w:hint="eastAsia" w:ascii="宋体" w:hAnsi="宋体" w:eastAsia="宋体" w:cs="Times New Roman"/>
                <w:bCs/>
                <w:szCs w:val="21"/>
              </w:rPr>
              <w:t>本次项目需建设15个师生高频轻量化服务，具体建设需求以学校最终调研需求为准。</w:t>
            </w:r>
          </w:p>
        </w:tc>
        <w:tc>
          <w:tcPr>
            <w:tcW w:w="709" w:type="dxa"/>
            <w:vAlign w:val="center"/>
          </w:tcPr>
          <w:p>
            <w:pPr>
              <w:spacing w:line="288" w:lineRule="auto"/>
              <w:jc w:val="center"/>
              <w:rPr>
                <w:rFonts w:hint="eastAsia" w:ascii="宋体" w:hAnsi="宋体" w:eastAsia="宋体" w:cs="Times New Roman"/>
                <w:b/>
                <w:szCs w:val="21"/>
              </w:rPr>
            </w:pPr>
            <w:r>
              <w:rPr>
                <w:rFonts w:hint="eastAsia" w:ascii="宋体" w:hAnsi="宋体" w:eastAsia="宋体" w:cs="Times New Roman"/>
                <w:b/>
                <w:szCs w:val="21"/>
              </w:rPr>
              <w:t>个</w:t>
            </w:r>
          </w:p>
        </w:tc>
        <w:tc>
          <w:tcPr>
            <w:tcW w:w="850" w:type="dxa"/>
            <w:vAlign w:val="center"/>
          </w:tcPr>
          <w:p>
            <w:pPr>
              <w:spacing w:line="288" w:lineRule="auto"/>
              <w:jc w:val="center"/>
              <w:rPr>
                <w:rFonts w:hint="eastAsia"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4</w:t>
            </w:r>
          </w:p>
        </w:tc>
        <w:tc>
          <w:tcPr>
            <w:tcW w:w="1209" w:type="dxa"/>
          </w:tcPr>
          <w:p>
            <w:pPr>
              <w:spacing w:line="288" w:lineRule="auto"/>
              <w:rPr>
                <w:rFonts w:hint="eastAsia" w:ascii="宋体" w:hAnsi="宋体" w:eastAsia="宋体" w:cs="Times New Roman"/>
                <w:b/>
                <w:szCs w:val="21"/>
              </w:rPr>
            </w:pPr>
            <w:r>
              <w:rPr>
                <w:rFonts w:hint="eastAsia" w:ascii="宋体" w:hAnsi="宋体" w:eastAsia="宋体" w:cs="Times New Roman"/>
                <w:b/>
                <w:szCs w:val="21"/>
              </w:rPr>
              <w:t>人事服务</w:t>
            </w:r>
          </w:p>
        </w:tc>
        <w:tc>
          <w:tcPr>
            <w:tcW w:w="6421" w:type="dxa"/>
          </w:tcPr>
          <w:p>
            <w:pPr>
              <w:keepNext/>
              <w:keepLines/>
              <w:numPr>
                <w:ilvl w:val="0"/>
                <w:numId w:val="4"/>
              </w:numPr>
              <w:spacing w:line="288" w:lineRule="auto"/>
              <w:outlineLvl w:val="2"/>
              <w:rPr>
                <w:rFonts w:ascii="宋体" w:hAnsi="宋体" w:eastAsia="宋体" w:cs="Times New Roman"/>
                <w:b/>
                <w:bCs/>
                <w:szCs w:val="21"/>
              </w:rPr>
            </w:pPr>
            <w:bookmarkStart w:id="22" w:name="_Toc444463923"/>
            <w:r>
              <w:rPr>
                <w:rFonts w:hint="eastAsia" w:ascii="宋体" w:hAnsi="宋体" w:eastAsia="宋体" w:cs="Times New Roman"/>
                <w:b/>
                <w:bCs/>
                <w:szCs w:val="21"/>
              </w:rPr>
              <w:t>教职工信息</w:t>
            </w:r>
            <w:r>
              <w:rPr>
                <w:rFonts w:ascii="宋体" w:hAnsi="宋体" w:eastAsia="宋体" w:cs="Times New Roman"/>
                <w:b/>
                <w:bCs/>
                <w:szCs w:val="21"/>
              </w:rPr>
              <w:t>管理</w:t>
            </w:r>
            <w:bookmarkEnd w:id="22"/>
          </w:p>
          <w:p>
            <w:pPr>
              <w:spacing w:line="288" w:lineRule="auto"/>
              <w:ind w:left="425" w:firstLine="420" w:firstLineChars="200"/>
              <w:rPr>
                <w:rFonts w:ascii="宋体" w:hAnsi="宋体" w:eastAsia="宋体" w:cs="Times New Roman"/>
                <w:kern w:val="0"/>
                <w:szCs w:val="21"/>
              </w:rPr>
            </w:pPr>
            <w:r>
              <w:rPr>
                <w:rFonts w:ascii="宋体" w:hAnsi="宋体" w:eastAsia="宋体" w:cs="Times New Roman"/>
                <w:kern w:val="0"/>
                <w:szCs w:val="21"/>
              </w:rPr>
              <w:t>基于教职工和各类人员管理的人事信息库，为人事处的常规业务办理提供对应的信息化应用与管理工具，具体功能要求如下：</w:t>
            </w:r>
          </w:p>
          <w:p>
            <w:pPr>
              <w:numPr>
                <w:ilvl w:val="0"/>
                <w:numId w:val="5"/>
              </w:numPr>
              <w:spacing w:line="288" w:lineRule="auto"/>
              <w:rPr>
                <w:rFonts w:ascii="宋体" w:hAnsi="宋体" w:eastAsia="宋体" w:cs="Times New Roman"/>
                <w:b/>
                <w:kern w:val="0"/>
                <w:szCs w:val="21"/>
              </w:rPr>
            </w:pPr>
            <w:r>
              <w:rPr>
                <w:rFonts w:ascii="宋体" w:hAnsi="宋体" w:eastAsia="宋体" w:cs="Times New Roman"/>
                <w:b/>
                <w:kern w:val="0"/>
                <w:szCs w:val="21"/>
              </w:rPr>
              <w:t>行政机构管理</w:t>
            </w:r>
          </w:p>
          <w:p>
            <w:pPr>
              <w:spacing w:line="288" w:lineRule="auto"/>
              <w:ind w:left="425" w:firstLine="420" w:firstLineChars="200"/>
              <w:rPr>
                <w:rFonts w:ascii="宋体" w:hAnsi="宋体" w:eastAsia="宋体" w:cs="Times New Roman"/>
                <w:kern w:val="0"/>
                <w:szCs w:val="21"/>
              </w:rPr>
            </w:pPr>
            <w:r>
              <w:rPr>
                <w:rFonts w:ascii="宋体" w:hAnsi="宋体" w:eastAsia="宋体" w:cs="Times New Roman"/>
                <w:kern w:val="0"/>
                <w:szCs w:val="21"/>
              </w:rPr>
              <w:t>相关人员可以便捷的对组织基本信息、隶属关系信息进行管理，包括行政机构维护和行政机构查询。</w:t>
            </w:r>
          </w:p>
          <w:p>
            <w:pPr>
              <w:numPr>
                <w:ilvl w:val="0"/>
                <w:numId w:val="5"/>
              </w:numPr>
              <w:spacing w:line="288" w:lineRule="auto"/>
              <w:rPr>
                <w:rFonts w:ascii="宋体" w:hAnsi="宋体" w:eastAsia="宋体" w:cs="Times New Roman"/>
                <w:b/>
                <w:kern w:val="0"/>
                <w:szCs w:val="21"/>
              </w:rPr>
            </w:pPr>
            <w:r>
              <w:rPr>
                <w:rFonts w:ascii="宋体" w:hAnsi="宋体" w:eastAsia="宋体" w:cs="Times New Roman"/>
                <w:b/>
                <w:kern w:val="0"/>
                <w:szCs w:val="21"/>
              </w:rPr>
              <w:t>岗位设置</w:t>
            </w:r>
          </w:p>
          <w:p>
            <w:pPr>
              <w:spacing w:line="288" w:lineRule="auto"/>
              <w:ind w:left="425" w:firstLine="420" w:firstLineChars="200"/>
              <w:rPr>
                <w:rFonts w:ascii="宋体" w:hAnsi="宋体" w:eastAsia="宋体" w:cs="Times New Roman"/>
                <w:kern w:val="0"/>
                <w:szCs w:val="21"/>
              </w:rPr>
            </w:pPr>
            <w:r>
              <w:rPr>
                <w:rFonts w:ascii="宋体" w:hAnsi="宋体" w:eastAsia="宋体" w:cs="Times New Roman"/>
                <w:kern w:val="0"/>
                <w:szCs w:val="21"/>
              </w:rPr>
              <w:t>相关人员可以设置及调整学校管理岗位、专业技术岗位、工勤技能岗位的岗位设定，并根据实际人员岗位情况统计岗位聘用汇总表。以实现不同岗位序列的建设和管理。包括岗位设置管理和岗位分析统计。</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岗位体系设置</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统筹设置全校管理岗位、专业技术岗位、工勤岗位的分级，并规划适应本校的职务级别、专业技术职务、学科、工人技术等级等维度。包括岗位类别管理、岗位级别管理、职务级别管理、专业技术职务设置。</w:t>
            </w:r>
          </w:p>
          <w:p>
            <w:pPr>
              <w:numPr>
                <w:ilvl w:val="0"/>
                <w:numId w:val="5"/>
              </w:numPr>
              <w:spacing w:line="288" w:lineRule="auto"/>
              <w:rPr>
                <w:rFonts w:ascii="宋体" w:hAnsi="宋体" w:eastAsia="宋体" w:cs="Times New Roman"/>
                <w:b/>
                <w:kern w:val="0"/>
                <w:szCs w:val="21"/>
              </w:rPr>
            </w:pPr>
            <w:r>
              <w:rPr>
                <w:rFonts w:ascii="宋体" w:hAnsi="宋体" w:eastAsia="宋体" w:cs="Times New Roman"/>
                <w:b/>
                <w:kern w:val="0"/>
                <w:szCs w:val="21"/>
              </w:rPr>
              <w:t>教职工信息管理</w:t>
            </w:r>
          </w:p>
          <w:p>
            <w:pPr>
              <w:spacing w:line="288" w:lineRule="auto"/>
              <w:ind w:left="425" w:firstLine="480"/>
              <w:rPr>
                <w:rFonts w:ascii="宋体" w:hAnsi="宋体" w:eastAsia="宋体" w:cs="Times New Roman"/>
                <w:szCs w:val="21"/>
              </w:rPr>
            </w:pPr>
            <w:r>
              <w:rPr>
                <w:rFonts w:ascii="宋体" w:hAnsi="宋体" w:eastAsia="宋体" w:cs="Times New Roman"/>
                <w:szCs w:val="21"/>
              </w:rPr>
              <w:t>人事处可统一管理与维护教职工信息，包括基本信息与拓展信息，也可以将不同的信息内容通过权限分配给不同的人员分别进行管理和维护。</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w:t>
            </w:r>
            <w:bookmarkStart w:id="23" w:name="_Hlk24638095"/>
            <w:bookmarkStart w:id="24" w:name="_Hlk501629724"/>
            <w:r>
              <w:rPr>
                <w:rFonts w:ascii="宋体" w:hAnsi="宋体" w:eastAsia="宋体" w:cs="Times New Roman"/>
                <w:szCs w:val="21"/>
              </w:rPr>
              <w:t>可对教职工信息进行归档，</w:t>
            </w:r>
            <w:bookmarkStart w:id="25" w:name="_Hlk501631624"/>
            <w:r>
              <w:rPr>
                <w:rFonts w:ascii="宋体" w:hAnsi="宋体" w:eastAsia="宋体" w:cs="Times New Roman"/>
                <w:szCs w:val="21"/>
              </w:rPr>
              <w:t>可设置归档快照的时间和规则，</w:t>
            </w:r>
            <w:bookmarkEnd w:id="23"/>
            <w:r>
              <w:rPr>
                <w:rFonts w:ascii="宋体" w:hAnsi="宋体" w:eastAsia="宋体" w:cs="Times New Roman"/>
                <w:szCs w:val="21"/>
              </w:rPr>
              <w:t>并能查询快照提供在线查询的功能</w:t>
            </w:r>
            <w:bookmarkEnd w:id="24"/>
            <w:bookmarkEnd w:id="25"/>
            <w:r>
              <w:rPr>
                <w:rFonts w:ascii="宋体" w:hAnsi="宋体" w:eastAsia="宋体" w:cs="Times New Roman"/>
                <w:szCs w:val="21"/>
              </w:rPr>
              <w:t>。</w:t>
            </w:r>
          </w:p>
          <w:p>
            <w:pPr>
              <w:numPr>
                <w:ilvl w:val="0"/>
                <w:numId w:val="5"/>
              </w:numPr>
              <w:spacing w:line="288" w:lineRule="auto"/>
              <w:rPr>
                <w:rFonts w:ascii="宋体" w:hAnsi="宋体" w:eastAsia="宋体" w:cs="Times New Roman"/>
                <w:b/>
                <w:kern w:val="0"/>
                <w:szCs w:val="21"/>
              </w:rPr>
            </w:pPr>
            <w:r>
              <w:rPr>
                <w:rFonts w:ascii="宋体" w:hAnsi="宋体" w:eastAsia="宋体" w:cs="Times New Roman"/>
                <w:b/>
                <w:kern w:val="0"/>
                <w:szCs w:val="21"/>
              </w:rPr>
              <w:t>教职工信息变更</w:t>
            </w:r>
          </w:p>
          <w:p>
            <w:pPr>
              <w:spacing w:line="288" w:lineRule="auto"/>
              <w:ind w:left="425" w:firstLine="480"/>
              <w:rPr>
                <w:rFonts w:ascii="宋体" w:hAnsi="宋体" w:eastAsia="宋体" w:cs="Times New Roman"/>
                <w:szCs w:val="21"/>
              </w:rPr>
            </w:pPr>
            <w:r>
              <w:rPr>
                <w:rFonts w:ascii="宋体" w:hAnsi="宋体" w:eastAsia="宋体" w:cs="Times New Roman"/>
                <w:szCs w:val="21"/>
              </w:rPr>
              <w:t>为个人开放信息变更功能，普通教职工发现信息错误可直接在线修改，相关数据修改支持各级管理部门审核后生效的功能。</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w:t>
            </w:r>
            <w:bookmarkStart w:id="26" w:name="_Hlk24638186"/>
            <w:r>
              <w:rPr>
                <w:rFonts w:hint="eastAsia" w:ascii="宋体" w:hAnsi="宋体" w:eastAsia="宋体" w:cs="Times New Roman"/>
                <w:szCs w:val="21"/>
              </w:rPr>
              <w:t>系统应</w:t>
            </w:r>
            <w:bookmarkStart w:id="27" w:name="_Hlk501629850"/>
            <w:bookmarkStart w:id="28" w:name="_Hlk501631740"/>
            <w:r>
              <w:rPr>
                <w:rFonts w:hint="eastAsia" w:ascii="宋体" w:hAnsi="宋体" w:eastAsia="宋体" w:cs="Times New Roman"/>
                <w:szCs w:val="21"/>
              </w:rPr>
              <w:t>支持个人按照字段进行变更申请，同时可以在同一页面看到变更字段申请的审核情况，支持基本信息与扩展信息的变更申请调整</w:t>
            </w:r>
            <w:bookmarkEnd w:id="26"/>
            <w:bookmarkEnd w:id="27"/>
            <w:r>
              <w:rPr>
                <w:rFonts w:hint="eastAsia" w:ascii="宋体" w:hAnsi="宋体" w:eastAsia="宋体" w:cs="Times New Roman"/>
                <w:szCs w:val="21"/>
              </w:rPr>
              <w:t>；</w:t>
            </w:r>
            <w:bookmarkEnd w:id="28"/>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年度考核维护</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系统应支持直接维护历年的年度考核信息。</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职称评审维护</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系统应支持</w:t>
            </w:r>
            <w:r>
              <w:rPr>
                <w:rFonts w:hint="eastAsia" w:ascii="宋体" w:hAnsi="宋体" w:eastAsia="宋体" w:cs="Times New Roman"/>
                <w:kern w:val="0"/>
                <w:szCs w:val="21"/>
              </w:rPr>
              <w:t>专业技术职务评定和聘任的名称、级别、时间、聘任单位、文号等信息的维护、导入、导出和查询等功能</w:t>
            </w:r>
            <w:r>
              <w:rPr>
                <w:rFonts w:hint="eastAsia" w:ascii="宋体" w:hAnsi="宋体" w:eastAsia="宋体" w:cs="Times New Roman"/>
                <w:szCs w:val="21"/>
              </w:rPr>
              <w:t>。</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岗位聘用维护</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系统应支持</w:t>
            </w:r>
            <w:r>
              <w:rPr>
                <w:rFonts w:hint="eastAsia" w:ascii="宋体" w:hAnsi="宋体" w:eastAsia="宋体" w:cs="Times New Roman"/>
                <w:kern w:val="0"/>
                <w:szCs w:val="21"/>
              </w:rPr>
              <w:t>全校教职工的岗位类别、岗位等级、受聘单位、聘用文号、聘用时间等信息的维护、导入、导出和查询等</w:t>
            </w:r>
            <w:r>
              <w:rPr>
                <w:rFonts w:ascii="宋体" w:hAnsi="宋体" w:eastAsia="宋体" w:cs="Times New Roman"/>
                <w:kern w:val="0"/>
                <w:szCs w:val="21"/>
              </w:rPr>
              <w:t>功能</w:t>
            </w:r>
            <w:r>
              <w:rPr>
                <w:rFonts w:hint="eastAsia" w:ascii="宋体" w:hAnsi="宋体" w:eastAsia="宋体" w:cs="Times New Roman"/>
                <w:szCs w:val="21"/>
              </w:rPr>
              <w:t>。</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工人技术等级</w:t>
            </w:r>
          </w:p>
          <w:p>
            <w:pPr>
              <w:spacing w:line="288" w:lineRule="auto"/>
              <w:ind w:left="425" w:firstLine="480"/>
              <w:rPr>
                <w:rFonts w:ascii="宋体" w:hAnsi="宋体" w:eastAsia="宋体" w:cs="Times New Roman"/>
                <w:b/>
                <w:szCs w:val="21"/>
              </w:rPr>
            </w:pPr>
            <w:r>
              <w:rPr>
                <w:rFonts w:hint="eastAsia" w:ascii="宋体" w:hAnsi="宋体" w:eastAsia="宋体" w:cs="Times New Roman"/>
                <w:kern w:val="0"/>
                <w:szCs w:val="21"/>
              </w:rPr>
              <w:t>系统应支持维护全校</w:t>
            </w:r>
            <w:r>
              <w:rPr>
                <w:rFonts w:hint="eastAsia" w:ascii="宋体" w:hAnsi="宋体" w:eastAsia="宋体" w:cs="Times New Roman"/>
                <w:szCs w:val="21"/>
              </w:rPr>
              <w:t>教职工曾经获得过的工人等级信息，包括工人技术工种、工人技术等级、评定时间、聘任工人技术等级、聘任起止时间等，支持资格证书附件上传、在线预览和下载，可批量导入和导出。</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社会兼职</w:t>
            </w:r>
          </w:p>
          <w:p>
            <w:pPr>
              <w:spacing w:line="288" w:lineRule="auto"/>
              <w:ind w:left="425" w:firstLine="420" w:firstLineChars="200"/>
              <w:rPr>
                <w:rFonts w:ascii="宋体" w:hAnsi="宋体" w:eastAsia="宋体" w:cs="Times New Roman"/>
                <w:b/>
                <w:kern w:val="0"/>
                <w:szCs w:val="21"/>
              </w:rPr>
            </w:pPr>
            <w:r>
              <w:rPr>
                <w:rFonts w:hint="eastAsia" w:ascii="宋体" w:hAnsi="宋体" w:eastAsia="宋体" w:cs="Times New Roman"/>
                <w:kern w:val="0"/>
                <w:szCs w:val="21"/>
              </w:rPr>
              <w:t>系统应支持管理教职工曾经做过的社会兼职信息，包括社会兼职名称、起止时间等，可批量导入和导出；可以联合教职工基本信息查询和导出。</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学术团体兼职</w:t>
            </w:r>
          </w:p>
          <w:p>
            <w:pPr>
              <w:spacing w:line="288" w:lineRule="auto"/>
              <w:ind w:left="425" w:firstLine="420" w:firstLineChars="200"/>
              <w:rPr>
                <w:rFonts w:ascii="宋体" w:hAnsi="宋体" w:eastAsia="宋体" w:cs="Times New Roman"/>
                <w:b/>
                <w:kern w:val="0"/>
                <w:szCs w:val="21"/>
              </w:rPr>
            </w:pPr>
            <w:r>
              <w:rPr>
                <w:rFonts w:hint="eastAsia" w:ascii="宋体" w:hAnsi="宋体" w:eastAsia="宋体" w:cs="Times New Roman"/>
                <w:kern w:val="0"/>
                <w:szCs w:val="21"/>
              </w:rPr>
              <w:t>系统应支持管理教职工曾经做过的学术团体兼职信息，包括学术团体名称、起止时间、学术团体级别、兼职职务等，可批量导入和导出；可以联合教职工基本信息查询和导出。</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教师资格证</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系统应支持管理教职工获得的教师资格信息，包括教师资格证号码、任教学科、证书颁发日期等，支持证书附件上传、在线预览和下载，可批量导入和导出；可以联合教职工基本信息查询和导出。</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获奖信息</w:t>
            </w:r>
          </w:p>
          <w:p>
            <w:pPr>
              <w:spacing w:line="288" w:lineRule="auto"/>
              <w:ind w:left="425" w:firstLine="420" w:firstLineChars="200"/>
              <w:rPr>
                <w:rFonts w:ascii="宋体" w:hAnsi="宋体" w:eastAsia="宋体" w:cs="Times New Roman"/>
                <w:b/>
                <w:kern w:val="0"/>
                <w:szCs w:val="21"/>
              </w:rPr>
            </w:pPr>
            <w:r>
              <w:rPr>
                <w:rFonts w:hint="eastAsia" w:ascii="宋体" w:hAnsi="宋体" w:eastAsia="宋体" w:cs="Times New Roman"/>
                <w:kern w:val="0"/>
                <w:szCs w:val="21"/>
              </w:rPr>
              <w:t>系统应支持管理教职工曾经获得过的奖励情况，包括奖励名称、奖励级别、获奖日期等，支持证书附件上传、在线预览和下载，可批量导入和导出；可以联合教职工基本信息查询和导出。</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资格证书</w:t>
            </w:r>
          </w:p>
          <w:p>
            <w:pPr>
              <w:spacing w:line="288" w:lineRule="auto"/>
              <w:ind w:left="425" w:firstLine="420" w:firstLineChars="200"/>
              <w:rPr>
                <w:rFonts w:ascii="宋体" w:hAnsi="宋体" w:eastAsia="宋体" w:cs="Times New Roman"/>
                <w:b/>
                <w:kern w:val="0"/>
                <w:szCs w:val="21"/>
              </w:rPr>
            </w:pPr>
            <w:r>
              <w:rPr>
                <w:rFonts w:hint="eastAsia" w:ascii="宋体" w:hAnsi="宋体" w:eastAsia="宋体" w:cs="Times New Roman"/>
                <w:kern w:val="0"/>
                <w:szCs w:val="21"/>
              </w:rPr>
              <w:t>系统应支持管理教职工所获得的证书信息，包括证书类型、证书名称、发证年月、发证单位等，支持证书附件上传、在线预览和下载，可批量导入和导出；可以联合教职工基本信息查询和导出。</w:t>
            </w:r>
          </w:p>
          <w:p>
            <w:pPr>
              <w:keepNext/>
              <w:keepLines/>
              <w:spacing w:line="288" w:lineRule="auto"/>
              <w:outlineLvl w:val="2"/>
              <w:rPr>
                <w:rFonts w:ascii="宋体" w:hAnsi="宋体" w:eastAsia="宋体" w:cs="Times New Roman"/>
                <w:b/>
                <w:bCs/>
                <w:szCs w:val="21"/>
              </w:rPr>
            </w:pPr>
            <w:r>
              <w:rPr>
                <w:rFonts w:hint="eastAsia" w:ascii="宋体" w:hAnsi="宋体" w:eastAsia="宋体" w:cs="Times New Roman"/>
                <w:b/>
                <w:bCs/>
                <w:szCs w:val="21"/>
              </w:rPr>
              <w:t>2、</w:t>
            </w:r>
            <w:r>
              <w:rPr>
                <w:rFonts w:ascii="宋体" w:hAnsi="宋体" w:eastAsia="宋体" w:cs="Times New Roman"/>
                <w:b/>
                <w:bCs/>
                <w:szCs w:val="21"/>
              </w:rPr>
              <w:t>在职教职工查询与统计</w:t>
            </w:r>
          </w:p>
          <w:p>
            <w:pPr>
              <w:numPr>
                <w:ilvl w:val="0"/>
                <w:numId w:val="7"/>
              </w:numPr>
              <w:spacing w:line="288" w:lineRule="auto"/>
              <w:rPr>
                <w:rFonts w:ascii="宋体" w:hAnsi="宋体" w:eastAsia="宋体" w:cs="Times New Roman"/>
                <w:b/>
                <w:kern w:val="0"/>
                <w:szCs w:val="21"/>
              </w:rPr>
            </w:pPr>
            <w:r>
              <w:rPr>
                <w:rFonts w:hint="eastAsia" w:ascii="宋体" w:hAnsi="宋体" w:eastAsia="宋体" w:cs="Times New Roman"/>
                <w:b/>
                <w:kern w:val="0"/>
                <w:szCs w:val="21"/>
              </w:rPr>
              <w:t>综合查询</w:t>
            </w:r>
          </w:p>
          <w:p>
            <w:pPr>
              <w:spacing w:line="288" w:lineRule="auto"/>
              <w:ind w:left="425" w:firstLine="480"/>
              <w:rPr>
                <w:rFonts w:ascii="宋体" w:hAnsi="宋体" w:eastAsia="宋体" w:cs="Times New Roman"/>
                <w:szCs w:val="21"/>
              </w:rPr>
            </w:pPr>
            <w:r>
              <w:rPr>
                <w:rFonts w:ascii="宋体" w:hAnsi="宋体" w:eastAsia="宋体" w:cs="Times New Roman"/>
                <w:szCs w:val="21"/>
              </w:rPr>
              <w:t>对教职工的</w:t>
            </w:r>
            <w:r>
              <w:rPr>
                <w:rFonts w:hint="eastAsia" w:ascii="宋体" w:hAnsi="宋体" w:eastAsia="宋体" w:cs="Times New Roman"/>
                <w:szCs w:val="21"/>
              </w:rPr>
              <w:t>基本信息和教职工各扩展子集</w:t>
            </w:r>
            <w:r>
              <w:rPr>
                <w:rFonts w:ascii="宋体" w:hAnsi="宋体" w:eastAsia="宋体" w:cs="Times New Roman"/>
                <w:szCs w:val="21"/>
              </w:rPr>
              <w:t>信息</w:t>
            </w:r>
            <w:r>
              <w:rPr>
                <w:rFonts w:hint="eastAsia" w:ascii="宋体" w:hAnsi="宋体" w:eastAsia="宋体" w:cs="Times New Roman"/>
                <w:szCs w:val="21"/>
              </w:rPr>
              <w:t>应支持</w:t>
            </w:r>
            <w:r>
              <w:rPr>
                <w:rFonts w:ascii="宋体" w:hAnsi="宋体" w:eastAsia="宋体" w:cs="Times New Roman"/>
                <w:szCs w:val="21"/>
              </w:rPr>
              <w:t>灵活的</w:t>
            </w:r>
            <w:r>
              <w:rPr>
                <w:rFonts w:hint="eastAsia" w:ascii="宋体" w:hAnsi="宋体" w:eastAsia="宋体" w:cs="Times New Roman"/>
                <w:szCs w:val="21"/>
              </w:rPr>
              <w:t>一对一或一对多任意条件进行组合，组合支持等于、不等于、包含、不包含、以</w:t>
            </w:r>
            <w:r>
              <w:rPr>
                <w:rFonts w:ascii="宋体" w:hAnsi="宋体" w:eastAsia="宋体" w:cs="Times New Roman"/>
                <w:szCs w:val="21"/>
              </w:rPr>
              <w:t>…</w:t>
            </w:r>
            <w:r>
              <w:rPr>
                <w:rFonts w:hint="eastAsia" w:ascii="宋体" w:hAnsi="宋体" w:eastAsia="宋体" w:cs="Times New Roman"/>
                <w:szCs w:val="21"/>
              </w:rPr>
              <w:t>开始、以</w:t>
            </w:r>
            <w:r>
              <w:rPr>
                <w:rFonts w:ascii="宋体" w:hAnsi="宋体" w:eastAsia="宋体" w:cs="Times New Roman"/>
                <w:szCs w:val="21"/>
              </w:rPr>
              <w:t>…</w:t>
            </w:r>
            <w:r>
              <w:rPr>
                <w:rFonts w:hint="eastAsia" w:ascii="宋体" w:hAnsi="宋体" w:eastAsia="宋体" w:cs="Times New Roman"/>
                <w:szCs w:val="21"/>
              </w:rPr>
              <w:t>结束、多值包含、多值相等、多值不包含、多值不相等条件，组合的条件可以保存为综合查询方案便于下次直接使用，方案支持公有和私有</w:t>
            </w:r>
            <w:r>
              <w:rPr>
                <w:rFonts w:ascii="宋体" w:hAnsi="宋体" w:eastAsia="宋体" w:cs="Times New Roman"/>
                <w:szCs w:val="21"/>
              </w:rPr>
              <w:t>。</w:t>
            </w:r>
            <w:r>
              <w:rPr>
                <w:rFonts w:hint="eastAsia" w:ascii="宋体" w:hAnsi="宋体" w:eastAsia="宋体" w:cs="Times New Roman"/>
                <w:szCs w:val="21"/>
              </w:rPr>
              <w:t>对查询出的数据结果，可以进行导出，导出提供基本信息和各扩展子集信息进行一对一或一对多组合导出，导出也可保存为导出方案，便于下次直接使用。</w:t>
            </w:r>
          </w:p>
          <w:p>
            <w:pPr>
              <w:numPr>
                <w:ilvl w:val="0"/>
                <w:numId w:val="7"/>
              </w:numPr>
              <w:spacing w:line="288" w:lineRule="auto"/>
              <w:rPr>
                <w:rFonts w:ascii="宋体" w:hAnsi="宋体" w:eastAsia="宋体" w:cs="Times New Roman"/>
                <w:b/>
                <w:kern w:val="0"/>
                <w:szCs w:val="21"/>
              </w:rPr>
            </w:pPr>
            <w:r>
              <w:rPr>
                <w:rFonts w:hint="eastAsia" w:ascii="宋体" w:hAnsi="宋体" w:eastAsia="宋体" w:cs="Times New Roman"/>
                <w:b/>
                <w:kern w:val="0"/>
                <w:szCs w:val="21"/>
              </w:rPr>
              <w:t>人力资源统计分析</w:t>
            </w:r>
          </w:p>
          <w:p>
            <w:pPr>
              <w:spacing w:line="288" w:lineRule="auto"/>
              <w:ind w:left="425" w:firstLine="480"/>
              <w:rPr>
                <w:rFonts w:ascii="宋体" w:hAnsi="宋体" w:eastAsia="宋体" w:cs="Times New Roman"/>
                <w:szCs w:val="21"/>
              </w:rPr>
            </w:pPr>
            <w:r>
              <w:rPr>
                <w:rFonts w:ascii="宋体" w:hAnsi="宋体" w:eastAsia="宋体" w:cs="Times New Roman"/>
                <w:szCs w:val="21"/>
              </w:rPr>
              <w:t>各类管理人员可对系统内的教职工信息进行快速查询，并能按照年龄、性别、学位、岗位、职称、工人技术等级、学缘和高层次人才这几个维度进行统计和查询。</w:t>
            </w:r>
          </w:p>
          <w:p>
            <w:pPr>
              <w:numPr>
                <w:ilvl w:val="0"/>
                <w:numId w:val="7"/>
              </w:numPr>
              <w:spacing w:line="288" w:lineRule="auto"/>
              <w:rPr>
                <w:rFonts w:ascii="宋体" w:hAnsi="宋体" w:eastAsia="宋体" w:cs="Times New Roman"/>
                <w:b/>
                <w:kern w:val="0"/>
                <w:szCs w:val="21"/>
              </w:rPr>
            </w:pPr>
            <w:r>
              <w:rPr>
                <w:rFonts w:hint="eastAsia" w:ascii="宋体" w:hAnsi="宋体" w:eastAsia="宋体" w:cs="Times New Roman"/>
                <w:b/>
                <w:kern w:val="0"/>
                <w:szCs w:val="21"/>
              </w:rPr>
              <w:t>自定义统计</w:t>
            </w:r>
          </w:p>
          <w:p>
            <w:pPr>
              <w:spacing w:line="288" w:lineRule="auto"/>
              <w:ind w:left="425" w:firstLine="480"/>
              <w:rPr>
                <w:rFonts w:hint="eastAsia" w:ascii="宋体" w:hAnsi="宋体" w:eastAsia="宋体" w:cs="Times New Roman"/>
                <w:b/>
                <w:szCs w:val="21"/>
              </w:rPr>
            </w:pPr>
            <w:r>
              <w:rPr>
                <w:rFonts w:hint="eastAsia" w:ascii="宋体" w:hAnsi="宋体" w:eastAsia="宋体" w:cs="Times New Roman"/>
                <w:szCs w:val="21"/>
              </w:rPr>
              <w:t>支持灵活的配置统计方案，并将统计方案授权给校内其他用户使用；可基于教职工基本信息、工作简历、学习简历、职称信息等基础信息进行统计，并展现为明细数据统计、分类饼状图柱状图统计、多维度交叉统计。</w:t>
            </w:r>
          </w:p>
          <w:p>
            <w:pPr>
              <w:keepNext/>
              <w:keepLines/>
              <w:spacing w:line="288" w:lineRule="auto"/>
              <w:outlineLvl w:val="3"/>
              <w:rPr>
                <w:rFonts w:ascii="宋体" w:hAnsi="宋体" w:eastAsia="宋体" w:cs="Times New Roman"/>
                <w:b/>
                <w:bCs/>
                <w:szCs w:val="21"/>
              </w:rPr>
            </w:pPr>
            <w:r>
              <w:rPr>
                <w:rFonts w:hint="eastAsia" w:ascii="宋体" w:hAnsi="宋体" w:eastAsia="宋体" w:cs="Times New Roman"/>
                <w:b/>
                <w:bCs/>
                <w:szCs w:val="21"/>
              </w:rPr>
              <w:t>3、薪酬管理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投标方需提供根据学校不同的人员类别、用人方式或者状态简历</w:t>
            </w:r>
            <w:r>
              <w:rPr>
                <w:rFonts w:ascii="宋体" w:hAnsi="宋体" w:eastAsia="宋体" w:cs="Times New Roman"/>
                <w:szCs w:val="21"/>
              </w:rPr>
              <w:t>不同人员的薪酬管理体系，包括薪资信息、工资信息、薪酬标准和薪资账套</w:t>
            </w:r>
            <w:r>
              <w:rPr>
                <w:rFonts w:hint="eastAsia" w:ascii="宋体" w:hAnsi="宋体" w:eastAsia="宋体" w:cs="Times New Roman"/>
                <w:szCs w:val="21"/>
              </w:rPr>
              <w:t>。</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薪资方案配置</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薪资项目管理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需能根据我校实际情况自定义教职工工资结构中的薪资项目，包括岗位工资、薪级工资、教护龄津贴、高温补贴等。</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薪资信息管理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需能根据我校实际情况自定义教职工工资发放所关联的个人信息，包括岗位级别、薪级工资级别、岗位津贴发放标准等。</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薪资标准管理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需能根据国家政策及我校实际情况自定义及灵活调整工资的发放标准。所有标准的调整需能形成薪资标准变化记录，供日后查阅。</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薪资账套管理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需能根据我校实际情况由薪资管理员管理和设置在编、退休等不同工资发放标准的教职工工资帐套。需支持在薪资账套中维护发放薪资项目和薪资信息，并能针对不同的账套执行不同的薪资发放标准。</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薪资发放管理</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薪资信息库管理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提供薪资信息信息库管理功能。在薪资信息库管理中，需支持个人与劳资相关信息的维护，包括所属帐套、岗位工资级别、薪级工资级别、执行工资标准等。薪资信息库中的教职工个人信息需和学校教职工信息库中的数据保持一致性。一旦教职工信息库中的信息发生变动，薪资信息库中的教职工个人信息也会关联变动，并且要求系统能自动发出提醒至薪资管理人员。</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薪资发放上报</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支持全校工资数据汇总，并支持导出，以提供给相关领导审核。</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薪资发放审核</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需提供每月的薪资发放数据审核功能。</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薪资发放管理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需提供薪资发放的执行情况管理功能。</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薪资查询与统计</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需提供以下维度的查询与统计功能：</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人员增减查询：需提供按照异动类型统计时间段内的人员增减表；</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薪资信息变动查询：需提供按照账套统计时间段内的薪资信息变化情况；</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薪资项变动查询：需提供按照账套统计时间段内的薪资项变化情况；</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年度统计：需提供按照账套、年份，查询统计年度内1-12月份的薪资情况；</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单位统计：需提供按照年度，查询统计各单位年度的总收入、年人均收入和月均收入；</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事业单位工资统计：需提供18套事业单位职工人数和工资情况统计表。</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薪资变动办理</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薪资变动方案管理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系统需提供薪资变动方案配置功能，需能针对不同帐套配置在各种情况下给管理员推送起薪、停薪、退休、复薪的待办提醒。需能和教职工基本信息联动，针对不同的教职工信息推送不同的薪资变动处理的待办。比如在岗位级别晋升后，提醒管理员进行岗位工资的变更。</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薪资批量调整设置</w:t>
            </w:r>
          </w:p>
          <w:p>
            <w:pPr>
              <w:spacing w:line="288" w:lineRule="auto"/>
              <w:ind w:left="840"/>
              <w:rPr>
                <w:rFonts w:ascii="宋体" w:hAnsi="宋体" w:eastAsia="宋体" w:cs="Times New Roman"/>
                <w:b/>
                <w:kern w:val="0"/>
                <w:szCs w:val="21"/>
              </w:rPr>
            </w:pPr>
            <w:r>
              <w:rPr>
                <w:rFonts w:hint="eastAsia" w:ascii="宋体" w:hAnsi="宋体" w:eastAsia="宋体" w:cs="Times New Roman"/>
                <w:kern w:val="0"/>
                <w:szCs w:val="21"/>
              </w:rPr>
              <w:t>需提供薪资批量调整的规则设置功能，规则设置完毕后薪级工资晋升、工龄/年龄晋升、薪资标准调整可调用规则进行批量的变动。</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薪资变动办理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系统需能自动采集教职工的职称、职务、岗位等信息的变化，智能推送提醒给薪资办理人员处理岗位工资、岗位津贴等薪资信息的变化。同时要能生成对应工资的变动，并可以开展补扣和补发工作。</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起停薪办理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系统要能智能采集教职工进校、离校、离岗、退休、出国等人员异动情况，提醒薪资办理员办理起薪、停薪、复薪、退休业务。</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变动日志</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需提供教职工薪资信息每次变动的记录功能及变动历史查看功能。</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导入批量调整</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针对人事处岗位聘用、职称评聘、岗位分级等业务导致的大批量工资调整情况，提供批量导入执行情况自动处理工资变动的功能。人事处可以批量导入最新的执行信息，通过系统自动计算调整后的工资发放情况和补发补扣情况，将计算结果执行到阅读工资中。</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部门薪资上报</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部门薪资上报</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需支持二级部门上报，要包括非在编工资的上报和在编人员工资的课时费上报。</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部门薪资上报审核</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需提供二级部门领导和薪资办理员对部门薪资数据进行审核的功能。</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理论工资管理</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理论工资管理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需提供薪资发放的每个月理论数据的管理功能，并可以根据实际情况进行修改。修改理论数据时不影响薪资实际发放数据。</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理论工资查询</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提供理论工资数据的查询功能。</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全额信息/流水管理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根据日常做工资信息变动的应执行时间，回归到某教职工某年某月按照哪一年的标准制度，去除补发不扣以及考勤扣款情况下，应该如何发放：</w:t>
            </w:r>
          </w:p>
          <w:p>
            <w:pPr>
              <w:numPr>
                <w:ilvl w:val="0"/>
                <w:numId w:val="8"/>
              </w:numPr>
              <w:spacing w:line="288" w:lineRule="auto"/>
              <w:rPr>
                <w:rFonts w:ascii="宋体" w:hAnsi="宋体" w:eastAsia="宋体" w:cs="Times New Roman"/>
                <w:b/>
                <w:bCs/>
                <w:kern w:val="0"/>
                <w:szCs w:val="21"/>
              </w:rPr>
            </w:pPr>
            <w:r>
              <w:rPr>
                <w:rFonts w:hint="eastAsia" w:ascii="宋体" w:hAnsi="宋体" w:eastAsia="宋体" w:cs="Times New Roman"/>
                <w:b/>
                <w:bCs/>
                <w:kern w:val="0"/>
                <w:szCs w:val="21"/>
              </w:rPr>
              <w:t>全额信息</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根据薪资信息变动的应执行情况回归历史工资月份教职工真实的应执行情况。</w:t>
            </w:r>
          </w:p>
          <w:p>
            <w:pPr>
              <w:numPr>
                <w:ilvl w:val="0"/>
                <w:numId w:val="8"/>
              </w:numPr>
              <w:spacing w:line="288" w:lineRule="auto"/>
              <w:rPr>
                <w:rFonts w:ascii="宋体" w:hAnsi="宋体" w:eastAsia="宋体" w:cs="Times New Roman"/>
                <w:b/>
                <w:bCs/>
                <w:kern w:val="0"/>
                <w:szCs w:val="21"/>
              </w:rPr>
            </w:pPr>
            <w:r>
              <w:rPr>
                <w:rFonts w:hint="eastAsia" w:ascii="宋体" w:hAnsi="宋体" w:eastAsia="宋体" w:cs="Times New Roman"/>
                <w:b/>
                <w:bCs/>
                <w:kern w:val="0"/>
                <w:szCs w:val="21"/>
              </w:rPr>
              <w:t>全额流水</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根据真实应执行的信息和应执行的标准核算真实情况下应该如何发放。</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薪级工资套改</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需能根据06年国家事业单位薪资改革制度所涉及的套改年限、工龄、岗位级别、任职年限等数据计算事业编制人员薪级工资级别。</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薪级工资晋升</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根据教职工上年度考核结果和晋升规则，提供智能计算是否执行薪级工资批量晋升的功能。</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工龄/年限晋升</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提供学校工龄/年限计算规则设定功能，要能批量计算教职工工龄、各类年限。</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薪资标准调整</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提供批量调整教职工岗位工资、薪级工资国家标准的调整功能。提供批量调整校内岗位津贴等其他津贴的调整功能。</w:t>
            </w:r>
          </w:p>
          <w:p>
            <w:pPr>
              <w:keepNext/>
              <w:keepLines/>
              <w:spacing w:line="288" w:lineRule="auto"/>
              <w:outlineLvl w:val="3"/>
              <w:rPr>
                <w:rFonts w:ascii="宋体" w:hAnsi="宋体" w:eastAsia="宋体" w:cs="Times New Roman"/>
                <w:b/>
                <w:bCs/>
                <w:szCs w:val="21"/>
              </w:rPr>
            </w:pPr>
            <w:r>
              <w:rPr>
                <w:rFonts w:ascii="宋体" w:hAnsi="宋体" w:eastAsia="宋体" w:cs="Times New Roman"/>
                <w:b/>
                <w:bCs/>
                <w:szCs w:val="21"/>
              </w:rPr>
              <w:t>4</w:t>
            </w:r>
            <w:r>
              <w:rPr>
                <w:rFonts w:hint="eastAsia" w:ascii="宋体" w:hAnsi="宋体" w:eastAsia="宋体" w:cs="Times New Roman"/>
                <w:b/>
                <w:bCs/>
                <w:szCs w:val="21"/>
              </w:rPr>
              <w:t>、社会保险管理</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社会保险管理</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社保基础设置</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可维护缴纳的养老、失业、工伤、生育、医疗等险种；</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可提供社保规则、社保账套引用；</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可根据地区政策设置对应的社保缴纳规则；</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可针对不同的人员分类，设置不同社保缴纳账套。</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参保人员库管理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提供记录在册参保人员信息库管理功能，包含参保人员基本信息、社保缴纳基数、各类保险的缴费基数、个人/单位缴费金额等。</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增员管理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进校人员起薪后，需能智能推送社保管理员进行增员，增员时智能获取个人信息，并登记参保信息和基数。</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减员管理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在册参保人员停薪后，需能智能推送社保管理员办理减员。</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社保异动日志</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提供记录增员、减员和社保基数变动的日志查看功能。</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社保基数计算</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提供社保规则变化和个人年收入变化后重新计算全校参保人员的的社保基数的功能。</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社保缴费管理</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提供每个月全校参保人员的社保缴纳情况的维护功能。</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社保查询与统计</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社保缴费查询</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可查询每月全校参保人员的社保缴费情况。</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社会保险统计</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需提供以下维度的查询与统计功能：</w:t>
            </w:r>
          </w:p>
          <w:p>
            <w:pPr>
              <w:spacing w:line="288" w:lineRule="auto"/>
              <w:ind w:left="431"/>
              <w:rPr>
                <w:rFonts w:ascii="宋体" w:hAnsi="宋体" w:eastAsia="宋体" w:cs="Times New Roman"/>
                <w:szCs w:val="21"/>
              </w:rPr>
            </w:pPr>
            <w:r>
              <w:rPr>
                <w:rFonts w:hint="eastAsia" w:ascii="宋体" w:hAnsi="宋体" w:eastAsia="宋体" w:cs="Times New Roman"/>
                <w:szCs w:val="21"/>
              </w:rPr>
              <w:t>社会保险在职教职工花名册：统计学校当前时间在职教职工人员名单；</w:t>
            </w:r>
          </w:p>
          <w:p>
            <w:pPr>
              <w:spacing w:line="288" w:lineRule="auto"/>
              <w:ind w:left="431"/>
              <w:rPr>
                <w:rFonts w:ascii="宋体" w:hAnsi="宋体" w:eastAsia="宋体" w:cs="Times New Roman"/>
                <w:szCs w:val="21"/>
              </w:rPr>
            </w:pPr>
            <w:r>
              <w:rPr>
                <w:rFonts w:hint="eastAsia" w:ascii="宋体" w:hAnsi="宋体" w:eastAsia="宋体" w:cs="Times New Roman"/>
                <w:szCs w:val="21"/>
              </w:rPr>
              <w:t>就业登记人员花名册：统计学校某时间登记就业人员的人员信息和合同信息；</w:t>
            </w:r>
          </w:p>
          <w:p>
            <w:pPr>
              <w:spacing w:line="288" w:lineRule="auto"/>
              <w:ind w:left="431"/>
              <w:rPr>
                <w:rFonts w:ascii="宋体" w:hAnsi="宋体" w:eastAsia="宋体" w:cs="Times New Roman"/>
                <w:szCs w:val="21"/>
              </w:rPr>
            </w:pPr>
            <w:r>
              <w:rPr>
                <w:rFonts w:hint="eastAsia" w:ascii="宋体" w:hAnsi="宋体" w:eastAsia="宋体" w:cs="Times New Roman"/>
                <w:szCs w:val="21"/>
              </w:rPr>
              <w:t>终止、解除劳动合同备案申报花名册。</w:t>
            </w:r>
          </w:p>
          <w:p>
            <w:pPr>
              <w:numPr>
                <w:ilvl w:val="0"/>
                <w:numId w:val="8"/>
              </w:numPr>
              <w:spacing w:line="288" w:lineRule="auto"/>
              <w:rPr>
                <w:rFonts w:ascii="宋体" w:hAnsi="宋体" w:eastAsia="宋体" w:cs="Times New Roman"/>
                <w:b/>
                <w:kern w:val="0"/>
                <w:szCs w:val="21"/>
              </w:rPr>
            </w:pPr>
            <w:r>
              <w:rPr>
                <w:rFonts w:hint="eastAsia" w:ascii="宋体" w:hAnsi="宋体" w:eastAsia="宋体" w:cs="Times New Roman"/>
                <w:b/>
                <w:kern w:val="0"/>
                <w:szCs w:val="21"/>
              </w:rPr>
              <w:t>理论社保查询</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系统需提供全校参保人员的理论社保情况查询功能，支持出现补缴社保时回归数据。</w:t>
            </w:r>
          </w:p>
          <w:p>
            <w:pPr>
              <w:numPr>
                <w:ilvl w:val="0"/>
                <w:numId w:val="9"/>
              </w:numPr>
              <w:spacing w:line="288" w:lineRule="auto"/>
              <w:rPr>
                <w:rFonts w:ascii="宋体" w:hAnsi="宋体" w:eastAsia="宋体" w:cs="Times New Roman"/>
                <w:b/>
                <w:kern w:val="0"/>
                <w:szCs w:val="21"/>
              </w:rPr>
            </w:pPr>
            <w:r>
              <w:rPr>
                <w:rFonts w:ascii="宋体" w:hAnsi="宋体" w:eastAsia="宋体" w:cs="Times New Roman"/>
                <w:b/>
                <w:kern w:val="0"/>
                <w:szCs w:val="21"/>
              </w:rPr>
              <w:t>校内调动</w:t>
            </w:r>
          </w:p>
          <w:p>
            <w:pPr>
              <w:spacing w:line="288" w:lineRule="auto"/>
              <w:ind w:left="425" w:firstLine="420" w:firstLineChars="200"/>
              <w:rPr>
                <w:rFonts w:ascii="宋体" w:hAnsi="宋体" w:eastAsia="宋体" w:cs="Times New Roman"/>
                <w:kern w:val="0"/>
                <w:szCs w:val="21"/>
              </w:rPr>
            </w:pPr>
            <w:r>
              <w:rPr>
                <w:rFonts w:ascii="宋体" w:hAnsi="宋体" w:eastAsia="宋体" w:cs="Times New Roman"/>
                <w:kern w:val="0"/>
                <w:szCs w:val="21"/>
              </w:rPr>
              <w:t>教职工在工作期间因各种原因引起的工作岗位或工作部门的变动需要在系统中进行维护，调动时提供自动转部门和自动转岗，以方便查询和统一管理。</w:t>
            </w:r>
            <w:r>
              <w:rPr>
                <w:rFonts w:hint="eastAsia" w:ascii="宋体" w:hAnsi="宋体" w:eastAsia="宋体" w:cs="Times New Roman"/>
                <w:kern w:val="0"/>
                <w:szCs w:val="21"/>
              </w:rPr>
              <w:t>提供服务：个人部门调动申请、本部门审核、调入部门审核、学校审核、校内业务办理。</w:t>
            </w:r>
          </w:p>
          <w:p>
            <w:pPr>
              <w:numPr>
                <w:ilvl w:val="0"/>
                <w:numId w:val="9"/>
              </w:numPr>
              <w:spacing w:line="288" w:lineRule="auto"/>
              <w:rPr>
                <w:rFonts w:ascii="宋体" w:hAnsi="宋体" w:eastAsia="宋体" w:cs="Times New Roman"/>
                <w:b/>
                <w:kern w:val="0"/>
                <w:szCs w:val="21"/>
              </w:rPr>
            </w:pPr>
            <w:r>
              <w:rPr>
                <w:rFonts w:ascii="宋体" w:hAnsi="宋体" w:eastAsia="宋体" w:cs="Times New Roman"/>
                <w:b/>
                <w:kern w:val="0"/>
                <w:szCs w:val="21"/>
              </w:rPr>
              <w:t>合同管理</w:t>
            </w:r>
          </w:p>
          <w:p>
            <w:pPr>
              <w:spacing w:line="288" w:lineRule="auto"/>
              <w:ind w:left="425" w:firstLine="420" w:firstLineChars="200"/>
              <w:rPr>
                <w:rFonts w:ascii="宋体" w:hAnsi="宋体" w:eastAsia="宋体" w:cs="Times New Roman"/>
                <w:kern w:val="0"/>
                <w:szCs w:val="21"/>
              </w:rPr>
            </w:pPr>
            <w:r>
              <w:rPr>
                <w:rFonts w:ascii="宋体" w:hAnsi="宋体" w:eastAsia="宋体" w:cs="Times New Roman"/>
                <w:kern w:val="0"/>
                <w:szCs w:val="21"/>
              </w:rPr>
              <w:t>提供院系、人事部门合同管理人员登记教职工的合同信息，系统会自动到期合同提醒、续签提醒等信息。包括合同提醒、合同信息维护和合同信息查询。</w:t>
            </w:r>
          </w:p>
          <w:p>
            <w:pPr>
              <w:keepNext/>
              <w:keepLines/>
              <w:spacing w:line="288" w:lineRule="auto"/>
              <w:outlineLvl w:val="2"/>
              <w:rPr>
                <w:rFonts w:ascii="宋体" w:hAnsi="宋体" w:eastAsia="宋体" w:cs="Times New Roman"/>
                <w:b/>
                <w:bCs/>
                <w:szCs w:val="21"/>
              </w:rPr>
            </w:pPr>
            <w:r>
              <w:rPr>
                <w:rFonts w:ascii="宋体" w:hAnsi="宋体" w:eastAsia="宋体" w:cs="Times New Roman"/>
                <w:b/>
                <w:bCs/>
                <w:szCs w:val="21"/>
              </w:rPr>
              <w:t>7</w:t>
            </w:r>
            <w:r>
              <w:rPr>
                <w:rFonts w:hint="eastAsia" w:ascii="宋体" w:hAnsi="宋体" w:eastAsia="宋体" w:cs="Times New Roman"/>
                <w:b/>
                <w:bCs/>
                <w:szCs w:val="21"/>
              </w:rPr>
              <w:t>、报表管理</w:t>
            </w:r>
          </w:p>
          <w:p>
            <w:pPr>
              <w:numPr>
                <w:ilvl w:val="0"/>
                <w:numId w:val="5"/>
              </w:numPr>
              <w:spacing w:line="288" w:lineRule="auto"/>
              <w:rPr>
                <w:rFonts w:ascii="宋体" w:hAnsi="宋体" w:eastAsia="宋体" w:cs="Times New Roman"/>
                <w:b/>
                <w:kern w:val="0"/>
                <w:szCs w:val="21"/>
              </w:rPr>
            </w:pPr>
            <w:r>
              <w:rPr>
                <w:rFonts w:hint="eastAsia" w:ascii="宋体" w:hAnsi="宋体" w:eastAsia="宋体" w:cs="Times New Roman"/>
                <w:b/>
                <w:kern w:val="0"/>
                <w:szCs w:val="21"/>
              </w:rPr>
              <w:t>教育部高基统计报表</w:t>
            </w:r>
          </w:p>
          <w:p>
            <w:pPr>
              <w:spacing w:line="288" w:lineRule="auto"/>
              <w:ind w:left="425" w:firstLine="480"/>
              <w:rPr>
                <w:rFonts w:ascii="宋体" w:hAnsi="宋体" w:eastAsia="宋体" w:cs="Times New Roman"/>
                <w:b/>
                <w:szCs w:val="21"/>
              </w:rPr>
            </w:pPr>
            <w:r>
              <w:rPr>
                <w:rFonts w:hint="eastAsia" w:ascii="宋体" w:hAnsi="宋体" w:eastAsia="宋体" w:cs="Times New Roman"/>
                <w:szCs w:val="21"/>
              </w:rPr>
              <w:t>实现高校基础报表（教育部制定）的统计和导出，可以选择统计时间和统计数据，实现基于当前数据或历史时间点的数据情况进行高基报表的统计和输出，导出支持excel或</w:t>
            </w:r>
            <w:r>
              <w:rPr>
                <w:rFonts w:ascii="宋体" w:hAnsi="宋体" w:eastAsia="宋体" w:cs="Times New Roman"/>
                <w:szCs w:val="21"/>
              </w:rPr>
              <w:t>pdf</w:t>
            </w:r>
            <w:r>
              <w:rPr>
                <w:rFonts w:hint="eastAsia" w:ascii="宋体" w:hAnsi="宋体" w:eastAsia="宋体" w:cs="Times New Roman"/>
                <w:szCs w:val="21"/>
              </w:rPr>
              <w:t>格式、或直接在线打印。</w:t>
            </w:r>
          </w:p>
          <w:p>
            <w:pPr>
              <w:spacing w:line="288" w:lineRule="auto"/>
              <w:rPr>
                <w:rFonts w:ascii="宋体" w:hAnsi="宋体" w:eastAsia="宋体" w:cs="Times New Roman"/>
                <w:b/>
                <w:kern w:val="0"/>
                <w:szCs w:val="21"/>
              </w:rPr>
            </w:pPr>
            <w:r>
              <w:rPr>
                <w:rFonts w:hint="eastAsia" w:ascii="宋体" w:hAnsi="宋体" w:eastAsia="宋体" w:cs="Times New Roman"/>
                <w:kern w:val="0"/>
                <w:szCs w:val="21"/>
              </w:rPr>
              <w:t>8、</w:t>
            </w:r>
            <w:r>
              <w:rPr>
                <w:rFonts w:hint="eastAsia" w:ascii="宋体" w:hAnsi="宋体" w:eastAsia="宋体" w:cs="Times New Roman"/>
                <w:b/>
                <w:kern w:val="0"/>
                <w:szCs w:val="21"/>
              </w:rPr>
              <w:t>教职工请假</w:t>
            </w:r>
          </w:p>
          <w:p>
            <w:pPr>
              <w:spacing w:line="288" w:lineRule="auto"/>
              <w:ind w:left="425" w:firstLine="480"/>
              <w:rPr>
                <w:rFonts w:ascii="宋体" w:hAnsi="宋体" w:eastAsia="宋体" w:cs="Times New Roman"/>
                <w:szCs w:val="21"/>
              </w:rPr>
            </w:pPr>
            <w:r>
              <w:rPr>
                <w:rFonts w:ascii="宋体" w:hAnsi="宋体" w:eastAsia="宋体" w:cs="Times New Roman"/>
                <w:szCs w:val="21"/>
              </w:rPr>
              <w:t>提供在线的请假申请、院系审核办理、人事处审核办理和学校审核办理功能。</w:t>
            </w:r>
            <w:r>
              <w:rPr>
                <w:rFonts w:hint="eastAsia" w:ascii="宋体" w:hAnsi="宋体" w:eastAsia="宋体" w:cs="Times New Roman"/>
                <w:szCs w:val="21"/>
              </w:rPr>
              <w:t>可以根据人员种类、请假类型、请假天数分别走不同的请假审批流程。</w:t>
            </w:r>
          </w:p>
          <w:p>
            <w:pPr>
              <w:numPr>
                <w:ilvl w:val="0"/>
                <w:numId w:val="10"/>
              </w:numPr>
              <w:spacing w:line="288" w:lineRule="auto"/>
              <w:rPr>
                <w:rFonts w:ascii="宋体" w:hAnsi="宋体" w:eastAsia="宋体" w:cs="Times New Roman"/>
                <w:b/>
                <w:kern w:val="0"/>
                <w:szCs w:val="21"/>
              </w:rPr>
            </w:pPr>
            <w:r>
              <w:rPr>
                <w:rFonts w:ascii="宋体" w:hAnsi="宋体" w:eastAsia="宋体" w:cs="Times New Roman"/>
                <w:b/>
                <w:kern w:val="0"/>
                <w:szCs w:val="21"/>
              </w:rPr>
              <w:t>考勤管理</w:t>
            </w:r>
          </w:p>
          <w:p>
            <w:pPr>
              <w:spacing w:line="288" w:lineRule="auto"/>
              <w:ind w:left="425" w:firstLine="480"/>
              <w:rPr>
                <w:rFonts w:ascii="宋体" w:hAnsi="宋体" w:eastAsia="宋体" w:cs="Times New Roman"/>
                <w:szCs w:val="21"/>
              </w:rPr>
            </w:pPr>
            <w:r>
              <w:rPr>
                <w:rFonts w:ascii="宋体" w:hAnsi="宋体" w:eastAsia="宋体" w:cs="Times New Roman"/>
                <w:szCs w:val="21"/>
              </w:rPr>
              <w:t>根据请假信息院系可以上报单位的考勤数据，上报后人事处进行审核，具体包括考勤方案设置、考勤信息上报和考勤审核管理。</w:t>
            </w:r>
          </w:p>
          <w:p>
            <w:pPr>
              <w:numPr>
                <w:ilvl w:val="0"/>
                <w:numId w:val="10"/>
              </w:numPr>
              <w:spacing w:line="288" w:lineRule="auto"/>
              <w:rPr>
                <w:rFonts w:ascii="宋体" w:hAnsi="宋体" w:eastAsia="宋体" w:cs="Times New Roman"/>
                <w:b/>
                <w:kern w:val="0"/>
                <w:szCs w:val="21"/>
              </w:rPr>
            </w:pPr>
            <w:r>
              <w:rPr>
                <w:rFonts w:hint="eastAsia" w:ascii="宋体" w:hAnsi="宋体" w:eastAsia="宋体" w:cs="Times New Roman"/>
                <w:b/>
                <w:kern w:val="0"/>
                <w:szCs w:val="21"/>
              </w:rPr>
              <w:t>转正定级</w:t>
            </w:r>
          </w:p>
          <w:p>
            <w:pPr>
              <w:spacing w:line="288" w:lineRule="auto"/>
              <w:ind w:left="425" w:firstLine="480"/>
              <w:rPr>
                <w:rFonts w:ascii="宋体" w:hAnsi="宋体" w:eastAsia="宋体" w:cs="Times New Roman"/>
                <w:szCs w:val="21"/>
              </w:rPr>
            </w:pPr>
            <w:r>
              <w:rPr>
                <w:rFonts w:hint="eastAsia" w:ascii="宋体" w:hAnsi="宋体" w:eastAsia="宋体" w:cs="Times New Roman"/>
                <w:szCs w:val="21"/>
              </w:rPr>
              <w:t>根据新入职教职工的个人情况进行拟定职称、岗位等信息，提供相关服务，包括个人转正定级申请、转正审核（部门）、转正审核（学校）、打印审批表等。</w:t>
            </w:r>
          </w:p>
          <w:p>
            <w:pPr>
              <w:numPr>
                <w:ilvl w:val="0"/>
                <w:numId w:val="10"/>
              </w:numPr>
              <w:spacing w:line="288" w:lineRule="auto"/>
              <w:rPr>
                <w:rFonts w:ascii="宋体" w:hAnsi="宋体" w:eastAsia="宋体" w:cs="Times New Roman"/>
                <w:b/>
                <w:bCs/>
                <w:kern w:val="0"/>
                <w:szCs w:val="21"/>
              </w:rPr>
            </w:pPr>
            <w:r>
              <w:rPr>
                <w:rFonts w:hint="eastAsia" w:ascii="宋体" w:hAnsi="宋体" w:eastAsia="宋体" w:cs="Times New Roman"/>
                <w:b/>
                <w:bCs/>
                <w:kern w:val="0"/>
                <w:szCs w:val="21"/>
              </w:rPr>
              <w:t>系统管控台</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针对学校人事域的功能，系统还应该提供相应的管理工具，方便管理人员对功能进行管理。</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智能预警配置</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人事系统</w:t>
            </w:r>
            <w:r>
              <w:rPr>
                <w:rFonts w:ascii="宋体" w:hAnsi="宋体" w:eastAsia="宋体" w:cs="Times New Roman"/>
                <w:kern w:val="0"/>
                <w:szCs w:val="21"/>
              </w:rPr>
              <w:t>管理员</w:t>
            </w:r>
            <w:r>
              <w:rPr>
                <w:rFonts w:hint="eastAsia" w:ascii="宋体" w:hAnsi="宋体" w:eastAsia="宋体" w:cs="Times New Roman"/>
                <w:kern w:val="0"/>
                <w:szCs w:val="21"/>
              </w:rPr>
              <w:t>应</w:t>
            </w:r>
            <w:r>
              <w:rPr>
                <w:rFonts w:ascii="宋体" w:hAnsi="宋体" w:eastAsia="宋体" w:cs="Times New Roman"/>
                <w:kern w:val="0"/>
                <w:szCs w:val="21"/>
              </w:rPr>
              <w:t>可以</w:t>
            </w:r>
            <w:r>
              <w:rPr>
                <w:rFonts w:hint="eastAsia" w:ascii="宋体" w:hAnsi="宋体" w:eastAsia="宋体" w:cs="Times New Roman"/>
                <w:kern w:val="0"/>
                <w:szCs w:val="21"/>
              </w:rPr>
              <w:t>根据</w:t>
            </w:r>
            <w:r>
              <w:rPr>
                <w:rFonts w:ascii="宋体" w:hAnsi="宋体" w:eastAsia="宋体" w:cs="Times New Roman"/>
                <w:kern w:val="0"/>
                <w:szCs w:val="21"/>
              </w:rPr>
              <w:t>业务场景需要，</w:t>
            </w:r>
            <w:r>
              <w:rPr>
                <w:rFonts w:hint="eastAsia" w:ascii="宋体" w:hAnsi="宋体" w:eastAsia="宋体" w:cs="Times New Roman"/>
                <w:kern w:val="0"/>
                <w:szCs w:val="21"/>
              </w:rPr>
              <w:t>自定义</w:t>
            </w:r>
            <w:r>
              <w:rPr>
                <w:rFonts w:ascii="宋体" w:hAnsi="宋体" w:eastAsia="宋体" w:cs="Times New Roman"/>
                <w:kern w:val="0"/>
                <w:szCs w:val="21"/>
              </w:rPr>
              <w:t>预警信息，</w:t>
            </w:r>
            <w:r>
              <w:rPr>
                <w:rFonts w:hint="eastAsia" w:ascii="宋体" w:hAnsi="宋体" w:eastAsia="宋体" w:cs="Times New Roman"/>
                <w:kern w:val="0"/>
                <w:szCs w:val="21"/>
              </w:rPr>
              <w:t>根据</w:t>
            </w:r>
            <w:r>
              <w:rPr>
                <w:rFonts w:ascii="宋体" w:hAnsi="宋体" w:eastAsia="宋体" w:cs="Times New Roman"/>
                <w:kern w:val="0"/>
                <w:szCs w:val="21"/>
              </w:rPr>
              <w:t>设置的</w:t>
            </w:r>
            <w:r>
              <w:rPr>
                <w:rFonts w:hint="eastAsia" w:ascii="宋体" w:hAnsi="宋体" w:eastAsia="宋体" w:cs="Times New Roman"/>
                <w:kern w:val="0"/>
                <w:szCs w:val="21"/>
              </w:rPr>
              <w:t>预警</w:t>
            </w:r>
            <w:r>
              <w:rPr>
                <w:rFonts w:ascii="宋体" w:hAnsi="宋体" w:eastAsia="宋体" w:cs="Times New Roman"/>
                <w:kern w:val="0"/>
                <w:szCs w:val="21"/>
              </w:rPr>
              <w:t>条件自动生成</w:t>
            </w:r>
            <w:r>
              <w:rPr>
                <w:rFonts w:hint="eastAsia" w:ascii="宋体" w:hAnsi="宋体" w:eastAsia="宋体" w:cs="Times New Roman"/>
                <w:kern w:val="0"/>
                <w:szCs w:val="21"/>
              </w:rPr>
              <w:t>预警</w:t>
            </w:r>
            <w:r>
              <w:rPr>
                <w:rFonts w:ascii="宋体" w:hAnsi="宋体" w:eastAsia="宋体" w:cs="Times New Roman"/>
                <w:kern w:val="0"/>
                <w:szCs w:val="21"/>
              </w:rPr>
              <w:t>信息</w:t>
            </w:r>
            <w:r>
              <w:rPr>
                <w:rFonts w:hint="eastAsia" w:ascii="宋体" w:hAnsi="宋体" w:eastAsia="宋体" w:cs="Times New Roman"/>
                <w:kern w:val="0"/>
                <w:szCs w:val="21"/>
              </w:rPr>
              <w:t>，</w:t>
            </w:r>
            <w:r>
              <w:rPr>
                <w:rFonts w:ascii="宋体" w:hAnsi="宋体" w:eastAsia="宋体" w:cs="Times New Roman"/>
                <w:kern w:val="0"/>
                <w:szCs w:val="21"/>
              </w:rPr>
              <w:t>定</w:t>
            </w:r>
            <w:r>
              <w:rPr>
                <w:rFonts w:hint="eastAsia" w:ascii="宋体" w:hAnsi="宋体" w:eastAsia="宋体" w:cs="Times New Roman"/>
                <w:kern w:val="0"/>
                <w:szCs w:val="21"/>
              </w:rPr>
              <w:t>点</w:t>
            </w:r>
            <w:r>
              <w:rPr>
                <w:rFonts w:ascii="宋体" w:hAnsi="宋体" w:eastAsia="宋体" w:cs="Times New Roman"/>
                <w:kern w:val="0"/>
                <w:szCs w:val="21"/>
              </w:rPr>
              <w:t>推送给相关</w:t>
            </w:r>
            <w:r>
              <w:rPr>
                <w:rFonts w:hint="eastAsia" w:ascii="宋体" w:hAnsi="宋体" w:eastAsia="宋体" w:cs="Times New Roman"/>
                <w:kern w:val="0"/>
                <w:szCs w:val="21"/>
              </w:rPr>
              <w:t>管理人员，管理人员及时办理自己相关业务</w:t>
            </w:r>
            <w:r>
              <w:rPr>
                <w:rFonts w:ascii="宋体" w:hAnsi="宋体" w:eastAsia="宋体" w:cs="Times New Roman"/>
                <w:kern w:val="0"/>
                <w:szCs w:val="21"/>
              </w:rPr>
              <w:t>。</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工号规则配置</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系统应</w:t>
            </w:r>
            <w:r>
              <w:rPr>
                <w:rFonts w:ascii="宋体" w:hAnsi="宋体" w:eastAsia="宋体" w:cs="Times New Roman"/>
                <w:kern w:val="0"/>
                <w:szCs w:val="21"/>
              </w:rPr>
              <w:t>内置了自定义工号规则</w:t>
            </w:r>
            <w:r>
              <w:rPr>
                <w:rFonts w:hint="eastAsia" w:ascii="宋体" w:hAnsi="宋体" w:eastAsia="宋体" w:cs="Times New Roman"/>
                <w:kern w:val="0"/>
                <w:szCs w:val="21"/>
              </w:rPr>
              <w:t>设置，</w:t>
            </w:r>
            <w:r>
              <w:rPr>
                <w:rFonts w:ascii="宋体" w:hAnsi="宋体" w:eastAsia="宋体" w:cs="Times New Roman"/>
                <w:kern w:val="0"/>
                <w:szCs w:val="21"/>
              </w:rPr>
              <w:t>管理员可以</w:t>
            </w:r>
            <w:r>
              <w:rPr>
                <w:rFonts w:hint="eastAsia" w:ascii="宋体" w:hAnsi="宋体" w:eastAsia="宋体" w:cs="Times New Roman"/>
                <w:kern w:val="0"/>
                <w:szCs w:val="21"/>
              </w:rPr>
              <w:t>根据</w:t>
            </w:r>
            <w:r>
              <w:rPr>
                <w:rFonts w:ascii="宋体" w:hAnsi="宋体" w:eastAsia="宋体" w:cs="Times New Roman"/>
                <w:kern w:val="0"/>
                <w:szCs w:val="21"/>
              </w:rPr>
              <w:t>用人方式，单位</w:t>
            </w:r>
            <w:r>
              <w:rPr>
                <w:rFonts w:hint="eastAsia" w:ascii="宋体" w:hAnsi="宋体" w:eastAsia="宋体" w:cs="Times New Roman"/>
                <w:kern w:val="0"/>
                <w:szCs w:val="21"/>
              </w:rPr>
              <w:t>、</w:t>
            </w:r>
            <w:r>
              <w:rPr>
                <w:rFonts w:ascii="宋体" w:hAnsi="宋体" w:eastAsia="宋体" w:cs="Times New Roman"/>
                <w:kern w:val="0"/>
                <w:szCs w:val="21"/>
              </w:rPr>
              <w:t>日期、流水</w:t>
            </w:r>
            <w:r>
              <w:rPr>
                <w:rFonts w:hint="eastAsia" w:ascii="宋体" w:hAnsi="宋体" w:eastAsia="宋体" w:cs="Times New Roman"/>
                <w:kern w:val="0"/>
                <w:szCs w:val="21"/>
              </w:rPr>
              <w:t>号、</w:t>
            </w:r>
            <w:r>
              <w:rPr>
                <w:rFonts w:ascii="宋体" w:hAnsi="宋体" w:eastAsia="宋体" w:cs="Times New Roman"/>
                <w:kern w:val="0"/>
                <w:szCs w:val="21"/>
              </w:rPr>
              <w:t>固定值</w:t>
            </w:r>
            <w:r>
              <w:rPr>
                <w:rFonts w:hint="eastAsia" w:ascii="宋体" w:hAnsi="宋体" w:eastAsia="宋体" w:cs="Times New Roman"/>
                <w:kern w:val="0"/>
                <w:szCs w:val="21"/>
              </w:rPr>
              <w:t>等</w:t>
            </w:r>
            <w:r>
              <w:rPr>
                <w:rFonts w:ascii="宋体" w:hAnsi="宋体" w:eastAsia="宋体" w:cs="Times New Roman"/>
                <w:kern w:val="0"/>
                <w:szCs w:val="21"/>
              </w:rPr>
              <w:t>自定义组成</w:t>
            </w:r>
            <w:r>
              <w:rPr>
                <w:rFonts w:hint="eastAsia" w:ascii="宋体" w:hAnsi="宋体" w:eastAsia="宋体" w:cs="Times New Roman"/>
                <w:kern w:val="0"/>
                <w:szCs w:val="21"/>
              </w:rPr>
              <w:t>号段</w:t>
            </w:r>
            <w:r>
              <w:rPr>
                <w:rFonts w:ascii="宋体" w:hAnsi="宋体" w:eastAsia="宋体" w:cs="Times New Roman"/>
                <w:kern w:val="0"/>
                <w:szCs w:val="21"/>
              </w:rPr>
              <w:t>以及顺序；</w:t>
            </w:r>
            <w:r>
              <w:rPr>
                <w:rFonts w:hint="eastAsia" w:ascii="宋体" w:hAnsi="宋体" w:eastAsia="宋体" w:cs="Times New Roman"/>
                <w:kern w:val="0"/>
                <w:szCs w:val="21"/>
              </w:rPr>
              <w:t>用于</w:t>
            </w:r>
            <w:r>
              <w:rPr>
                <w:rFonts w:ascii="宋体" w:hAnsi="宋体" w:eastAsia="宋体" w:cs="Times New Roman"/>
                <w:kern w:val="0"/>
                <w:szCs w:val="21"/>
              </w:rPr>
              <w:t>新进</w:t>
            </w:r>
            <w:r>
              <w:rPr>
                <w:rFonts w:hint="eastAsia" w:ascii="宋体" w:hAnsi="宋体" w:eastAsia="宋体" w:cs="Times New Roman"/>
                <w:kern w:val="0"/>
                <w:szCs w:val="21"/>
              </w:rPr>
              <w:t>人员</w:t>
            </w:r>
            <w:r>
              <w:rPr>
                <w:rFonts w:ascii="宋体" w:hAnsi="宋体" w:eastAsia="宋体" w:cs="Times New Roman"/>
                <w:kern w:val="0"/>
                <w:szCs w:val="21"/>
              </w:rPr>
              <w:t>的分配工号、</w:t>
            </w:r>
            <w:r>
              <w:rPr>
                <w:rFonts w:hint="eastAsia" w:ascii="宋体" w:hAnsi="宋体" w:eastAsia="宋体" w:cs="Times New Roman"/>
                <w:kern w:val="0"/>
                <w:szCs w:val="21"/>
              </w:rPr>
              <w:t>基本</w:t>
            </w:r>
            <w:r>
              <w:rPr>
                <w:rFonts w:ascii="宋体" w:hAnsi="宋体" w:eastAsia="宋体" w:cs="Times New Roman"/>
                <w:kern w:val="0"/>
                <w:szCs w:val="21"/>
              </w:rPr>
              <w:t>信息管理</w:t>
            </w:r>
            <w:r>
              <w:rPr>
                <w:rFonts w:hint="eastAsia" w:ascii="宋体" w:hAnsi="宋体" w:eastAsia="宋体" w:cs="Times New Roman"/>
                <w:kern w:val="0"/>
                <w:szCs w:val="21"/>
              </w:rPr>
              <w:t>与</w:t>
            </w:r>
            <w:r>
              <w:rPr>
                <w:rFonts w:ascii="宋体" w:hAnsi="宋体" w:eastAsia="宋体" w:cs="Times New Roman"/>
                <w:kern w:val="0"/>
                <w:szCs w:val="21"/>
              </w:rPr>
              <w:t>各类人员管理时</w:t>
            </w:r>
            <w:r>
              <w:rPr>
                <w:rFonts w:hint="eastAsia" w:ascii="宋体" w:hAnsi="宋体" w:eastAsia="宋体" w:cs="Times New Roman"/>
                <w:kern w:val="0"/>
                <w:szCs w:val="21"/>
              </w:rPr>
              <w:t>的</w:t>
            </w:r>
            <w:r>
              <w:rPr>
                <w:rFonts w:ascii="宋体" w:hAnsi="宋体" w:eastAsia="宋体" w:cs="Times New Roman"/>
                <w:kern w:val="0"/>
                <w:szCs w:val="21"/>
              </w:rPr>
              <w:t>新增人员分配工</w:t>
            </w:r>
            <w:r>
              <w:rPr>
                <w:rFonts w:hint="eastAsia" w:ascii="宋体" w:hAnsi="宋体" w:eastAsia="宋体" w:cs="Times New Roman"/>
                <w:kern w:val="0"/>
                <w:szCs w:val="21"/>
              </w:rPr>
              <w:t>号</w:t>
            </w:r>
            <w:r>
              <w:rPr>
                <w:rFonts w:ascii="宋体" w:hAnsi="宋体" w:eastAsia="宋体" w:cs="Times New Roman"/>
                <w:kern w:val="0"/>
                <w:szCs w:val="21"/>
              </w:rPr>
              <w:t>使用。</w:t>
            </w:r>
            <w:r>
              <w:rPr>
                <w:rFonts w:hint="eastAsia" w:ascii="宋体" w:hAnsi="宋体" w:eastAsia="宋体" w:cs="Times New Roman"/>
                <w:kern w:val="0"/>
                <w:szCs w:val="21"/>
              </w:rPr>
              <w:t>系统应自动</w:t>
            </w:r>
            <w:r>
              <w:rPr>
                <w:rFonts w:ascii="宋体" w:hAnsi="宋体" w:eastAsia="宋体" w:cs="Times New Roman"/>
                <w:kern w:val="0"/>
                <w:szCs w:val="21"/>
              </w:rPr>
              <w:t>去重已存在的工号，</w:t>
            </w:r>
            <w:r>
              <w:rPr>
                <w:rFonts w:hint="eastAsia" w:ascii="宋体" w:hAnsi="宋体" w:eastAsia="宋体" w:cs="Times New Roman"/>
                <w:kern w:val="0"/>
                <w:szCs w:val="21"/>
              </w:rPr>
              <w:t>避免</w:t>
            </w:r>
            <w:r>
              <w:rPr>
                <w:rFonts w:ascii="宋体" w:hAnsi="宋体" w:eastAsia="宋体" w:cs="Times New Roman"/>
                <w:kern w:val="0"/>
                <w:szCs w:val="21"/>
              </w:rPr>
              <w:t>发生分配重复工号。</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报表配置与打印</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人事</w:t>
            </w:r>
            <w:r>
              <w:rPr>
                <w:rFonts w:ascii="宋体" w:hAnsi="宋体" w:eastAsia="宋体" w:cs="Times New Roman"/>
                <w:kern w:val="0"/>
                <w:szCs w:val="21"/>
              </w:rPr>
              <w:t>系统管理员可以</w:t>
            </w:r>
            <w:r>
              <w:rPr>
                <w:rFonts w:hint="eastAsia" w:ascii="宋体" w:hAnsi="宋体" w:eastAsia="宋体" w:cs="Times New Roman"/>
                <w:kern w:val="0"/>
                <w:szCs w:val="21"/>
              </w:rPr>
              <w:t>统一</w:t>
            </w:r>
            <w:r>
              <w:rPr>
                <w:rFonts w:ascii="宋体" w:hAnsi="宋体" w:eastAsia="宋体" w:cs="Times New Roman"/>
                <w:kern w:val="0"/>
                <w:szCs w:val="21"/>
              </w:rPr>
              <w:t>管理每个业务</w:t>
            </w:r>
            <w:r>
              <w:rPr>
                <w:rFonts w:hint="eastAsia" w:ascii="宋体" w:hAnsi="宋体" w:eastAsia="宋体" w:cs="Times New Roman"/>
                <w:kern w:val="0"/>
                <w:szCs w:val="21"/>
              </w:rPr>
              <w:t>应用的</w:t>
            </w:r>
            <w:r>
              <w:rPr>
                <w:rFonts w:ascii="宋体" w:hAnsi="宋体" w:eastAsia="宋体" w:cs="Times New Roman"/>
                <w:kern w:val="0"/>
                <w:szCs w:val="21"/>
              </w:rPr>
              <w:t>报表</w:t>
            </w:r>
            <w:r>
              <w:rPr>
                <w:rFonts w:hint="eastAsia" w:ascii="宋体" w:hAnsi="宋体" w:eastAsia="宋体" w:cs="Times New Roman"/>
                <w:kern w:val="0"/>
                <w:szCs w:val="21"/>
              </w:rPr>
              <w:t>模板，包括模板</w:t>
            </w:r>
            <w:r>
              <w:rPr>
                <w:rFonts w:ascii="宋体" w:hAnsi="宋体" w:eastAsia="宋体" w:cs="Times New Roman"/>
                <w:kern w:val="0"/>
                <w:szCs w:val="21"/>
              </w:rPr>
              <w:t>上传、修改、删除</w:t>
            </w:r>
            <w:r>
              <w:rPr>
                <w:rFonts w:hint="eastAsia" w:ascii="宋体" w:hAnsi="宋体" w:eastAsia="宋体" w:cs="Times New Roman"/>
                <w:kern w:val="0"/>
                <w:szCs w:val="21"/>
              </w:rPr>
              <w:t>等</w:t>
            </w:r>
            <w:r>
              <w:rPr>
                <w:rFonts w:ascii="宋体" w:hAnsi="宋体" w:eastAsia="宋体" w:cs="Times New Roman"/>
                <w:kern w:val="0"/>
                <w:szCs w:val="21"/>
              </w:rPr>
              <w:t>。</w:t>
            </w:r>
            <w:r>
              <w:rPr>
                <w:rFonts w:hint="eastAsia" w:ascii="宋体" w:hAnsi="宋体" w:eastAsia="宋体" w:cs="Times New Roman"/>
                <w:kern w:val="0"/>
                <w:szCs w:val="21"/>
              </w:rPr>
              <w:t>同时</w:t>
            </w:r>
            <w:r>
              <w:rPr>
                <w:rFonts w:ascii="宋体" w:hAnsi="宋体" w:eastAsia="宋体" w:cs="Times New Roman"/>
                <w:kern w:val="0"/>
                <w:szCs w:val="21"/>
              </w:rPr>
              <w:t>还可以根据自身业务的需要，</w:t>
            </w:r>
            <w:r>
              <w:rPr>
                <w:rFonts w:hint="eastAsia" w:ascii="宋体" w:hAnsi="宋体" w:eastAsia="宋体" w:cs="Times New Roman"/>
                <w:kern w:val="0"/>
                <w:szCs w:val="21"/>
              </w:rPr>
              <w:t>自定义添加</w:t>
            </w:r>
            <w:r>
              <w:rPr>
                <w:rFonts w:ascii="宋体" w:hAnsi="宋体" w:eastAsia="宋体" w:cs="Times New Roman"/>
                <w:kern w:val="0"/>
                <w:szCs w:val="21"/>
              </w:rPr>
              <w:t>相应的</w:t>
            </w:r>
            <w:r>
              <w:rPr>
                <w:rFonts w:hint="eastAsia" w:ascii="宋体" w:hAnsi="宋体" w:eastAsia="宋体" w:cs="Times New Roman"/>
                <w:kern w:val="0"/>
                <w:szCs w:val="21"/>
              </w:rPr>
              <w:t>报表进行</w:t>
            </w:r>
            <w:r>
              <w:rPr>
                <w:rFonts w:ascii="宋体" w:hAnsi="宋体" w:eastAsia="宋体" w:cs="Times New Roman"/>
                <w:kern w:val="0"/>
                <w:szCs w:val="21"/>
              </w:rPr>
              <w:t>打印</w:t>
            </w:r>
            <w:r>
              <w:rPr>
                <w:rFonts w:hint="eastAsia" w:ascii="宋体" w:hAnsi="宋体" w:eastAsia="宋体" w:cs="Times New Roman"/>
                <w:kern w:val="0"/>
                <w:szCs w:val="21"/>
              </w:rPr>
              <w:t>，支持</w:t>
            </w:r>
            <w:r>
              <w:rPr>
                <w:rFonts w:ascii="宋体" w:hAnsi="宋体" w:eastAsia="宋体" w:cs="Times New Roman"/>
                <w:kern w:val="0"/>
                <w:szCs w:val="21"/>
              </w:rPr>
              <w:t>导出WORD、</w:t>
            </w:r>
            <w:r>
              <w:rPr>
                <w:rFonts w:hint="eastAsia" w:ascii="宋体" w:hAnsi="宋体" w:eastAsia="宋体" w:cs="Times New Roman"/>
                <w:kern w:val="0"/>
                <w:szCs w:val="21"/>
              </w:rPr>
              <w:t>EXCEL</w:t>
            </w:r>
            <w:r>
              <w:rPr>
                <w:rFonts w:ascii="宋体" w:hAnsi="宋体" w:eastAsia="宋体" w:cs="Times New Roman"/>
                <w:kern w:val="0"/>
                <w:szCs w:val="21"/>
              </w:rPr>
              <w:t>、PDF。</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流程配置与管控</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系统支持通过页面拖拽方式调整</w:t>
            </w:r>
            <w:r>
              <w:rPr>
                <w:rFonts w:ascii="宋体" w:hAnsi="宋体" w:eastAsia="宋体" w:cs="Times New Roman"/>
                <w:kern w:val="0"/>
                <w:szCs w:val="21"/>
              </w:rPr>
              <w:t>流程环节</w:t>
            </w:r>
            <w:r>
              <w:rPr>
                <w:rFonts w:hint="eastAsia" w:ascii="宋体" w:hAnsi="宋体" w:eastAsia="宋体" w:cs="Times New Roman"/>
                <w:kern w:val="0"/>
                <w:szCs w:val="21"/>
              </w:rPr>
              <w:t>步骤，可以灵活定义</w:t>
            </w:r>
            <w:r>
              <w:rPr>
                <w:rFonts w:ascii="宋体" w:hAnsi="宋体" w:eastAsia="宋体" w:cs="Times New Roman"/>
                <w:kern w:val="0"/>
                <w:szCs w:val="21"/>
              </w:rPr>
              <w:t>各环节的</w:t>
            </w:r>
            <w:r>
              <w:rPr>
                <w:rFonts w:hint="eastAsia" w:ascii="宋体" w:hAnsi="宋体" w:eastAsia="宋体" w:cs="Times New Roman"/>
                <w:kern w:val="0"/>
                <w:szCs w:val="21"/>
              </w:rPr>
              <w:t>办理</w:t>
            </w:r>
            <w:r>
              <w:rPr>
                <w:rFonts w:ascii="宋体" w:hAnsi="宋体" w:eastAsia="宋体" w:cs="Times New Roman"/>
                <w:kern w:val="0"/>
                <w:szCs w:val="21"/>
              </w:rPr>
              <w:t>人员</w:t>
            </w:r>
            <w:r>
              <w:rPr>
                <w:rFonts w:hint="eastAsia" w:ascii="宋体" w:hAnsi="宋体" w:eastAsia="宋体" w:cs="Times New Roman"/>
                <w:kern w:val="0"/>
                <w:szCs w:val="21"/>
              </w:rPr>
              <w:t>，定义流程环节需要</w:t>
            </w:r>
            <w:r>
              <w:rPr>
                <w:rFonts w:ascii="宋体" w:hAnsi="宋体" w:eastAsia="宋体" w:cs="Times New Roman"/>
                <w:kern w:val="0"/>
                <w:szCs w:val="21"/>
              </w:rPr>
              <w:t>推送</w:t>
            </w:r>
            <w:r>
              <w:rPr>
                <w:rFonts w:hint="eastAsia" w:ascii="宋体" w:hAnsi="宋体" w:eastAsia="宋体" w:cs="Times New Roman"/>
                <w:kern w:val="0"/>
                <w:szCs w:val="21"/>
              </w:rPr>
              <w:t>的</w:t>
            </w:r>
            <w:r>
              <w:rPr>
                <w:rFonts w:ascii="宋体" w:hAnsi="宋体" w:eastAsia="宋体" w:cs="Times New Roman"/>
                <w:kern w:val="0"/>
                <w:szCs w:val="21"/>
              </w:rPr>
              <w:t>消息</w:t>
            </w:r>
            <w:r>
              <w:rPr>
                <w:rFonts w:hint="eastAsia" w:ascii="宋体" w:hAnsi="宋体" w:eastAsia="宋体" w:cs="Times New Roman"/>
                <w:kern w:val="0"/>
                <w:szCs w:val="21"/>
              </w:rPr>
              <w:t>模板，支持灵活添加流程环节，对流程信息实时进行监控，针对流程异常或特殊情况，可以进行流程干预。</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待办/消息配置</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各业务的管理人员可以在各业务应用配置页面或流程配置页面定义推送系统待办、内部消息，应支持PC工作台和手机短信、邮件多种方式，使用者在PC工作台收到所有推送的待办事宜和消息提醒，可直接点击进行处理。</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数据模型配置</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系统应提供</w:t>
            </w:r>
            <w:r>
              <w:rPr>
                <w:rFonts w:ascii="宋体" w:hAnsi="宋体" w:eastAsia="宋体" w:cs="Times New Roman"/>
                <w:kern w:val="0"/>
                <w:szCs w:val="21"/>
              </w:rPr>
              <w:t>了</w:t>
            </w:r>
            <w:r>
              <w:rPr>
                <w:rFonts w:hint="eastAsia" w:ascii="宋体" w:hAnsi="宋体" w:eastAsia="宋体" w:cs="Times New Roman"/>
                <w:kern w:val="0"/>
                <w:szCs w:val="21"/>
              </w:rPr>
              <w:t>灵活自定义、</w:t>
            </w:r>
            <w:r>
              <w:rPr>
                <w:rFonts w:ascii="宋体" w:hAnsi="宋体" w:eastAsia="宋体" w:cs="Times New Roman"/>
                <w:kern w:val="0"/>
                <w:szCs w:val="21"/>
              </w:rPr>
              <w:t>可视化的</w:t>
            </w:r>
            <w:r>
              <w:rPr>
                <w:rFonts w:hint="eastAsia" w:ascii="宋体" w:hAnsi="宋体" w:eastAsia="宋体" w:cs="Times New Roman"/>
                <w:kern w:val="0"/>
                <w:szCs w:val="21"/>
              </w:rPr>
              <w:t>数据模型配置</w:t>
            </w:r>
            <w:r>
              <w:rPr>
                <w:rFonts w:ascii="宋体" w:hAnsi="宋体" w:eastAsia="宋体" w:cs="Times New Roman"/>
                <w:kern w:val="0"/>
                <w:szCs w:val="21"/>
              </w:rPr>
              <w:t>功能，</w:t>
            </w:r>
            <w:r>
              <w:rPr>
                <w:rFonts w:hint="eastAsia" w:ascii="宋体" w:hAnsi="宋体" w:eastAsia="宋体" w:cs="Times New Roman"/>
                <w:kern w:val="0"/>
                <w:szCs w:val="21"/>
              </w:rPr>
              <w:t>实现自定义业务表结构，包括增减字段、调整字段显示名称、字段大小、字段类型、字段分组等。根据后续业务开展需要，可灵活扩充数据模型。</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业务权限配置</w:t>
            </w:r>
          </w:p>
          <w:p>
            <w:pPr>
              <w:spacing w:line="288" w:lineRule="auto"/>
              <w:ind w:left="425" w:firstLine="420" w:firstLineChars="200"/>
              <w:rPr>
                <w:rFonts w:ascii="宋体" w:hAnsi="宋体" w:eastAsia="宋体" w:cs="Times New Roman"/>
                <w:kern w:val="0"/>
                <w:szCs w:val="21"/>
              </w:rPr>
            </w:pPr>
            <w:r>
              <w:rPr>
                <w:rFonts w:hint="eastAsia" w:ascii="宋体" w:hAnsi="宋体" w:eastAsia="宋体" w:cs="Times New Roman"/>
                <w:kern w:val="0"/>
                <w:szCs w:val="21"/>
              </w:rPr>
              <w:t>系统应支持部门</w:t>
            </w:r>
            <w:r>
              <w:rPr>
                <w:rFonts w:ascii="宋体" w:hAnsi="宋体" w:eastAsia="宋体" w:cs="Times New Roman"/>
                <w:kern w:val="0"/>
                <w:szCs w:val="21"/>
              </w:rPr>
              <w:t>间</w:t>
            </w:r>
            <w:r>
              <w:rPr>
                <w:rFonts w:hint="eastAsia" w:ascii="宋体" w:hAnsi="宋体" w:eastAsia="宋体" w:cs="Times New Roman"/>
                <w:kern w:val="0"/>
                <w:szCs w:val="21"/>
              </w:rPr>
              <w:t>协同</w:t>
            </w:r>
            <w:r>
              <w:rPr>
                <w:rFonts w:ascii="宋体" w:hAnsi="宋体" w:eastAsia="宋体" w:cs="Times New Roman"/>
                <w:kern w:val="0"/>
                <w:szCs w:val="21"/>
              </w:rPr>
              <w:t>办公，</w:t>
            </w:r>
            <w:r>
              <w:rPr>
                <w:rFonts w:hint="eastAsia" w:ascii="宋体" w:hAnsi="宋体" w:eastAsia="宋体" w:cs="Times New Roman"/>
                <w:kern w:val="0"/>
                <w:szCs w:val="21"/>
              </w:rPr>
              <w:t>并</w:t>
            </w:r>
            <w:r>
              <w:rPr>
                <w:rFonts w:ascii="宋体" w:hAnsi="宋体" w:eastAsia="宋体" w:cs="Times New Roman"/>
                <w:kern w:val="0"/>
                <w:szCs w:val="21"/>
              </w:rPr>
              <w:t>提供</w:t>
            </w:r>
            <w:r>
              <w:rPr>
                <w:rFonts w:hint="eastAsia" w:ascii="宋体" w:hAnsi="宋体" w:eastAsia="宋体" w:cs="Times New Roman"/>
                <w:kern w:val="0"/>
                <w:szCs w:val="21"/>
              </w:rPr>
              <w:t>严谨</w:t>
            </w:r>
            <w:r>
              <w:rPr>
                <w:rFonts w:ascii="宋体" w:hAnsi="宋体" w:eastAsia="宋体" w:cs="Times New Roman"/>
                <w:kern w:val="0"/>
                <w:szCs w:val="21"/>
              </w:rPr>
              <w:t>的</w:t>
            </w:r>
            <w:r>
              <w:rPr>
                <w:rFonts w:hint="eastAsia" w:ascii="宋体" w:hAnsi="宋体" w:eastAsia="宋体" w:cs="Times New Roman"/>
                <w:kern w:val="0"/>
                <w:szCs w:val="21"/>
              </w:rPr>
              <w:t>用户组</w:t>
            </w:r>
            <w:r>
              <w:rPr>
                <w:rFonts w:ascii="宋体" w:hAnsi="宋体" w:eastAsia="宋体" w:cs="Times New Roman"/>
                <w:kern w:val="0"/>
                <w:szCs w:val="21"/>
              </w:rPr>
              <w:t>权限</w:t>
            </w:r>
            <w:r>
              <w:rPr>
                <w:rFonts w:hint="eastAsia" w:ascii="宋体" w:hAnsi="宋体" w:eastAsia="宋体" w:cs="Times New Roman"/>
                <w:kern w:val="0"/>
                <w:szCs w:val="21"/>
              </w:rPr>
              <w:t>控制。业务权限管理支持集中系统管理员管理，也支持按业务在APP内部由业务老师单独管理。以满足不同使用场景需要。</w:t>
            </w:r>
          </w:p>
          <w:p>
            <w:pPr>
              <w:numPr>
                <w:ilvl w:val="0"/>
                <w:numId w:val="6"/>
              </w:numPr>
              <w:spacing w:line="288" w:lineRule="auto"/>
              <w:rPr>
                <w:rFonts w:ascii="宋体" w:hAnsi="宋体" w:eastAsia="宋体" w:cs="Times New Roman"/>
                <w:b/>
                <w:kern w:val="0"/>
                <w:szCs w:val="21"/>
              </w:rPr>
            </w:pPr>
            <w:r>
              <w:rPr>
                <w:rFonts w:hint="eastAsia" w:ascii="宋体" w:hAnsi="宋体" w:eastAsia="宋体" w:cs="Times New Roman"/>
                <w:b/>
                <w:kern w:val="0"/>
                <w:szCs w:val="21"/>
              </w:rPr>
              <w:t>在线部署工具</w:t>
            </w:r>
          </w:p>
          <w:p>
            <w:pPr>
              <w:spacing w:line="288" w:lineRule="auto"/>
              <w:ind w:left="42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系统应提供各业务APP的</w:t>
            </w:r>
            <w:r>
              <w:rPr>
                <w:rFonts w:ascii="宋体" w:hAnsi="宋体" w:eastAsia="宋体" w:cs="Times New Roman"/>
                <w:kern w:val="0"/>
                <w:szCs w:val="21"/>
              </w:rPr>
              <w:t>在线升级</w:t>
            </w:r>
            <w:r>
              <w:rPr>
                <w:rFonts w:hint="eastAsia" w:ascii="宋体" w:hAnsi="宋体" w:eastAsia="宋体" w:cs="Times New Roman"/>
                <w:kern w:val="0"/>
                <w:szCs w:val="21"/>
              </w:rPr>
              <w:t>部署，可及时获取到各APP最新版本迭代情况，根据需要在线升级部署；可监控各</w:t>
            </w:r>
            <w:r>
              <w:rPr>
                <w:rFonts w:ascii="宋体" w:hAnsi="宋体" w:eastAsia="宋体" w:cs="Times New Roman"/>
                <w:kern w:val="0"/>
                <w:szCs w:val="21"/>
              </w:rPr>
              <w:t>APP</w:t>
            </w:r>
            <w:r>
              <w:rPr>
                <w:rFonts w:hint="eastAsia" w:ascii="宋体" w:hAnsi="宋体" w:eastAsia="宋体" w:cs="Times New Roman"/>
                <w:kern w:val="0"/>
                <w:szCs w:val="21"/>
              </w:rPr>
              <w:t>的当前版本情况、</w:t>
            </w:r>
            <w:r>
              <w:rPr>
                <w:rFonts w:ascii="宋体" w:hAnsi="宋体" w:eastAsia="宋体" w:cs="Times New Roman"/>
                <w:kern w:val="0"/>
                <w:szCs w:val="21"/>
              </w:rPr>
              <w:t>健康状态</w:t>
            </w:r>
            <w:r>
              <w:rPr>
                <w:rFonts w:hint="eastAsia" w:ascii="宋体" w:hAnsi="宋体" w:eastAsia="宋体" w:cs="Times New Roman"/>
                <w:kern w:val="0"/>
                <w:szCs w:val="21"/>
              </w:rPr>
              <w:t>、操作时间等信息，有效保障APP运行健康</w:t>
            </w:r>
            <w:r>
              <w:rPr>
                <w:rFonts w:ascii="宋体" w:hAnsi="宋体" w:eastAsia="宋体" w:cs="Times New Roman"/>
                <w:kern w:val="0"/>
                <w:szCs w:val="21"/>
              </w:rPr>
              <w:t>。</w:t>
            </w:r>
          </w:p>
        </w:tc>
        <w:tc>
          <w:tcPr>
            <w:tcW w:w="709" w:type="dxa"/>
            <w:vAlign w:val="center"/>
          </w:tcPr>
          <w:p>
            <w:pPr>
              <w:spacing w:line="288" w:lineRule="auto"/>
              <w:jc w:val="center"/>
              <w:rPr>
                <w:rFonts w:hint="eastAsia" w:ascii="宋体" w:hAnsi="宋体" w:eastAsia="宋体" w:cs="Times New Roman"/>
                <w:b/>
                <w:szCs w:val="21"/>
              </w:rPr>
            </w:pPr>
            <w:r>
              <w:rPr>
                <w:rFonts w:hint="eastAsia" w:ascii="宋体" w:hAnsi="宋体" w:eastAsia="宋体" w:cs="Times New Roman"/>
                <w:b/>
                <w:szCs w:val="21"/>
              </w:rPr>
              <w:t>1</w:t>
            </w:r>
          </w:p>
        </w:tc>
        <w:tc>
          <w:tcPr>
            <w:tcW w:w="850" w:type="dxa"/>
            <w:vAlign w:val="center"/>
          </w:tcPr>
          <w:p>
            <w:pPr>
              <w:spacing w:line="288" w:lineRule="auto"/>
              <w:jc w:val="center"/>
              <w:rPr>
                <w:rFonts w:hint="eastAsia" w:ascii="宋体" w:hAnsi="宋体" w:eastAsia="宋体" w:cs="Times New Roman"/>
                <w:b/>
                <w:szCs w:val="21"/>
              </w:rPr>
            </w:pPr>
            <w:r>
              <w:rPr>
                <w:rFonts w:hint="eastAsia" w:ascii="宋体" w:hAnsi="宋体" w:eastAsia="宋体" w:cs="Times New Roman"/>
                <w:b/>
                <w:szCs w:val="21"/>
              </w:rPr>
              <w:t>套</w:t>
            </w:r>
          </w:p>
        </w:tc>
      </w:tr>
    </w:tbl>
    <w:p>
      <w:pPr>
        <w:keepNext/>
        <w:keepLines/>
        <w:spacing w:line="288" w:lineRule="auto"/>
        <w:outlineLvl w:val="0"/>
        <w:rPr>
          <w:rFonts w:hint="eastAsia" w:ascii="宋体" w:hAnsi="宋体" w:eastAsia="宋体" w:cs="Times New Roman"/>
          <w:b/>
          <w:bCs/>
          <w:kern w:val="44"/>
          <w:szCs w:val="21"/>
        </w:rPr>
      </w:pPr>
      <w:r>
        <w:rPr>
          <w:rFonts w:hint="eastAsia" w:ascii="宋体" w:hAnsi="宋体" w:eastAsia="宋体" w:cs="Times New Roman"/>
          <w:b/>
          <w:bCs/>
          <w:kern w:val="44"/>
          <w:szCs w:val="21"/>
        </w:rPr>
        <w:t>二、总体要求</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遵循统一规划、顶层设计的原则，从技术角度实现学校现有数据资源、身份认证和访问界面的集成，搭建统一的应用集成框架，支持未来应用的可持续发展，从“实现使用价值”的角度使得招标方的总体收益最大化。</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引入SOA服务化、组件化的成功管理思想和技术，融合现代化管理理念和流程，并根据高校的共性以及学校自身的特点，因地制宜的打造一套满足学校整体运营管理和服务的业务身份统一与认证的支持平台。通过信息化的手段强化学校身份账号的管理能力，提升面向师生的身份账号服务水平，实现和谐发展。</w:t>
      </w:r>
    </w:p>
    <w:p>
      <w:pPr>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投标方提交的建设方案必须结合校方的具体需求，考虑到招标方学校规模的可扩展性和长期可持续建设发展特性，要综合考虑当下技术的发展趋势，确保系统建设切合招标方内部的工作、管理流程和行业特性。本次平台建设过程中，要保证平台的可持续服务能力及外部接入的开放能力。</w:t>
      </w:r>
    </w:p>
    <w:p>
      <w:pPr>
        <w:spacing w:line="288" w:lineRule="auto"/>
        <w:ind w:firstLine="420" w:firstLineChars="200"/>
        <w:rPr>
          <w:rFonts w:ascii="宋体" w:hAnsi="宋体" w:eastAsia="宋体" w:cs="Times New Roman"/>
          <w:szCs w:val="21"/>
          <w:lang w:val="zh-CN"/>
        </w:rPr>
      </w:pPr>
      <w:r>
        <w:rPr>
          <w:rFonts w:hint="eastAsia" w:ascii="宋体" w:hAnsi="宋体" w:eastAsia="宋体" w:cs="Times New Roman"/>
          <w:szCs w:val="21"/>
          <w:lang w:val="zh-CN"/>
        </w:rPr>
        <w:t>中标公示期满后三个工作日内中标候选单位须到安徽交通职业技术学院对上述需求中的全部功能进行现场演示。如中标候选单位三个工作日内不来安装演示、或安装后无法演示、或主要功能不能满足招标需求、或与投标文件中功能截图不相符的，视为自动放弃。提供承诺函。</w:t>
      </w:r>
    </w:p>
    <w:p>
      <w:pPr>
        <w:keepNext/>
        <w:keepLines/>
        <w:spacing w:line="288" w:lineRule="auto"/>
        <w:outlineLvl w:val="0"/>
        <w:rPr>
          <w:rFonts w:hint="eastAsia" w:ascii="宋体" w:hAnsi="宋体" w:eastAsia="宋体" w:cs="Times New Roman"/>
          <w:b/>
          <w:bCs/>
          <w:kern w:val="44"/>
          <w:szCs w:val="21"/>
        </w:rPr>
      </w:pPr>
      <w:r>
        <w:rPr>
          <w:rFonts w:hint="eastAsia" w:ascii="宋体" w:hAnsi="宋体" w:eastAsia="宋体" w:cs="Times New Roman"/>
          <w:b/>
          <w:bCs/>
          <w:kern w:val="44"/>
          <w:szCs w:val="21"/>
        </w:rPr>
        <w:t>三、技术要求</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投标方提供的平台和系统均要求采用B/S结构，可运行于Unix、Linux、windows等高安全性操作系统。开发技术应采用J2EE标准、组件技术及在数据交换上对XML的支持，使系统功能最优化，同时将整体系统内部在技术上的相互依赖性减至最低。具体要求如下：</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（1）平台及应用系统软件必须遵循J2EE的技术路线，采用Java编程语言和服务器端Java技术进行开发，使用主流的微服务技术构建，业务应用系统和数据集成平台均必须基于Oracle 11g或以上的大型数据库之上。</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（2）采用面向对象的组件技术，着重于开发构成应用程序“业务对象”的可重复使用的组件，利用这些组件顺利地建立分布式应用程序。</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（3）采用成熟的SOA架构及设计理念，保证学校内部各业务系统集成和交互过程中异构技术架构和异构数据结构集成中的稳定性和可管理性。</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（4）应用程序开发与运行结构要基于统一的技术开发平台的三层架构，即Web服务器、应用支撑服务器和数据库服务器。</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（5）系统必须支持负载均衡，支持动态监测负载状况，自动对可用资源进行并发检测，调整和分配等功能。</w:t>
      </w:r>
    </w:p>
    <w:p>
      <w:pPr>
        <w:keepNext/>
        <w:keepLines/>
        <w:spacing w:line="288" w:lineRule="auto"/>
        <w:outlineLvl w:val="0"/>
        <w:rPr>
          <w:rFonts w:hint="eastAsia" w:ascii="宋体" w:hAnsi="宋体" w:eastAsia="宋体" w:cs="Times New Roman"/>
          <w:b/>
          <w:bCs/>
          <w:kern w:val="44"/>
          <w:szCs w:val="21"/>
        </w:rPr>
      </w:pPr>
      <w:r>
        <w:rPr>
          <w:rFonts w:hint="eastAsia" w:ascii="宋体" w:hAnsi="宋体" w:eastAsia="宋体" w:cs="Times New Roman"/>
          <w:b/>
          <w:bCs/>
          <w:kern w:val="44"/>
          <w:szCs w:val="21"/>
        </w:rPr>
        <w:t>四、安全要求</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（1）认证授权：保证用户的合法性和用户使用应用信息资源的权力，避免内部敏感信息泄漏和服务所提供的信息资源被非法访问，造成严重的安全事件。</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（2）信息保密：充分利用非对称加密技术，对于需要保密的信息，采用非对称加密技术进行加密处理，防止信息的非授权泄漏，确保涉密信息在产生、存储、传递和处理过程中的保密。</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（3）数据完整性：建立数据完整性检验机制，保证收发双方数据的一致性，防止信息被非授权修改。</w:t>
      </w:r>
    </w:p>
    <w:p>
      <w:pPr>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（4）审计：记录应用日志，对事件进行分析，并能提供预警信息。</w:t>
      </w:r>
    </w:p>
    <w:p>
      <w:pPr>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（5）数据备份：利用数据库的备份功能将建设的平台和系统数据备份到指定的服务器或存储系统上。</w:t>
      </w:r>
    </w:p>
    <w:p>
      <w:pPr>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（6）要求中标人需从物理安全、网络安全、系统安全、应用软件安全、用户安全、数据安全等几个方面提出配套的安全体系完善方案，以便防范安全风险。</w:t>
      </w:r>
    </w:p>
    <w:p>
      <w:pPr>
        <w:keepNext/>
        <w:keepLines/>
        <w:spacing w:line="288" w:lineRule="auto"/>
        <w:outlineLvl w:val="0"/>
        <w:rPr>
          <w:rFonts w:ascii="宋体" w:hAnsi="宋体" w:eastAsia="宋体" w:cs="Times New Roman"/>
          <w:b/>
          <w:bCs/>
          <w:kern w:val="44"/>
          <w:szCs w:val="21"/>
        </w:rPr>
      </w:pPr>
      <w:r>
        <w:rPr>
          <w:rFonts w:hint="eastAsia" w:ascii="宋体" w:hAnsi="宋体" w:eastAsia="宋体" w:cs="Times New Roman"/>
          <w:b/>
          <w:bCs/>
          <w:kern w:val="44"/>
          <w:szCs w:val="21"/>
        </w:rPr>
        <w:t>五、工程实施服务</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.1</w:t>
      </w:r>
      <w:r>
        <w:rPr>
          <w:rFonts w:ascii="宋体" w:hAnsi="宋体" w:eastAsia="宋体" w:cs="Times New Roman"/>
          <w:b/>
          <w:bCs/>
          <w:szCs w:val="21"/>
        </w:rPr>
        <w:t>项目实施</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.1.1</w:t>
      </w:r>
      <w:r>
        <w:rPr>
          <w:rFonts w:ascii="宋体" w:hAnsi="宋体" w:eastAsia="宋体" w:cs="Times New Roman"/>
          <w:b/>
          <w:bCs/>
          <w:szCs w:val="21"/>
        </w:rPr>
        <w:t>人员组织</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本次招标的</w:t>
      </w:r>
      <w:r>
        <w:rPr>
          <w:rFonts w:hint="eastAsia" w:ascii="宋体" w:hAnsi="宋体" w:eastAsia="宋体" w:cs="Times New Roman"/>
          <w:szCs w:val="21"/>
        </w:rPr>
        <w:t>智慧</w:t>
      </w:r>
      <w:r>
        <w:rPr>
          <w:rFonts w:ascii="宋体" w:hAnsi="宋体" w:eastAsia="宋体" w:cs="Times New Roman"/>
          <w:szCs w:val="21"/>
        </w:rPr>
        <w:t>校园建设项目规模大，业务管理系统需求复杂，涉及部门、环节多，要保证顺利有序实施，</w:t>
      </w:r>
      <w:r>
        <w:rPr>
          <w:rFonts w:hint="eastAsia" w:ascii="宋体" w:hAnsi="宋体" w:eastAsia="宋体" w:cs="Times New Roman"/>
          <w:szCs w:val="21"/>
        </w:rPr>
        <w:t>中标人</w:t>
      </w:r>
      <w:r>
        <w:rPr>
          <w:rFonts w:ascii="宋体" w:hAnsi="宋体" w:eastAsia="宋体" w:cs="Times New Roman"/>
          <w:szCs w:val="21"/>
        </w:rPr>
        <w:t>必须对实施工作作出详尽缜密的组织实施方案。方案中应进行简要的描述，主要内容应包括以下几个层面：</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采购人与中标人双方需共同组建</w:t>
      </w:r>
      <w:r>
        <w:rPr>
          <w:rFonts w:hint="eastAsia" w:ascii="宋体" w:hAnsi="宋体" w:eastAsia="宋体" w:cs="Times New Roman"/>
          <w:szCs w:val="21"/>
        </w:rPr>
        <w:t>智慧</w:t>
      </w:r>
      <w:r>
        <w:rPr>
          <w:rFonts w:ascii="宋体" w:hAnsi="宋体" w:eastAsia="宋体" w:cs="Times New Roman"/>
          <w:szCs w:val="21"/>
        </w:rPr>
        <w:t>校园项目建设小组，总体人员配备方案科学、合理。</w:t>
      </w:r>
      <w:r>
        <w:rPr>
          <w:rFonts w:hint="eastAsia" w:ascii="宋体" w:hAnsi="宋体" w:eastAsia="宋体" w:cs="Times New Roman"/>
          <w:szCs w:val="21"/>
        </w:rPr>
        <w:t>采购人</w:t>
      </w:r>
      <w:r>
        <w:rPr>
          <w:rFonts w:ascii="宋体" w:hAnsi="宋体" w:eastAsia="宋体" w:cs="Times New Roman"/>
          <w:szCs w:val="21"/>
        </w:rPr>
        <w:t>在学校信息化领导小组领导下，落实各部门专职信息员；中标人需明确本项目实施队伍的人员架构与技术实力，项目经理、主要技术负责人需具备类似项目的实施经验，开发人员、驻场实施人员的数量、项目实施工作经历等信息也需要在合同签订后提供。双方必须保证人员的数量、质量和人员的稳定性、连续性，并进一步明确和细化人员的技能要求、工作任务、承担责任等。</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人员信息表参考如下：</w:t>
      </w:r>
    </w:p>
    <w:tbl>
      <w:tblPr>
        <w:tblStyle w:val="2"/>
        <w:tblW w:w="0" w:type="auto"/>
        <w:jc w:val="center"/>
        <w:tblLayout w:type="fixed"/>
        <w:tblCellMar>
          <w:top w:w="0" w:type="dxa"/>
          <w:left w:w="0" w:type="dxa"/>
          <w:bottom w:w="0" w:type="dxa"/>
          <w:right w:w="0" w:type="dxa"/>
        </w:tblCellMar>
      </w:tblPr>
      <w:tblGrid>
        <w:gridCol w:w="1144"/>
        <w:gridCol w:w="1597"/>
        <w:gridCol w:w="1926"/>
        <w:gridCol w:w="3448"/>
      </w:tblGrid>
      <w:tr>
        <w:tblPrEx>
          <w:tblCellMar>
            <w:top w:w="0" w:type="dxa"/>
            <w:left w:w="0" w:type="dxa"/>
            <w:bottom w:w="0" w:type="dxa"/>
            <w:right w:w="0" w:type="dxa"/>
          </w:tblCellMar>
        </w:tblPrEx>
        <w:trPr>
          <w:trHeight w:val="62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spacing w:line="288" w:lineRule="auto"/>
              <w:jc w:val="center"/>
              <w:rPr>
                <w:rFonts w:ascii="宋体" w:hAnsi="宋体" w:eastAsia="宋体" w:cs="Times New Roman"/>
                <w:szCs w:val="21"/>
              </w:rPr>
            </w:pPr>
            <w:r>
              <w:rPr>
                <w:rFonts w:ascii="宋体" w:hAnsi="宋体" w:eastAsia="宋体" w:cs="Times New Roman"/>
                <w:b/>
                <w:bCs/>
                <w:szCs w:val="21"/>
              </w:rPr>
              <w:t>姓名</w:t>
            </w:r>
          </w:p>
        </w:tc>
        <w:tc>
          <w:tcPr>
            <w:tcW w:w="1597"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spacing w:line="288" w:lineRule="auto"/>
              <w:jc w:val="center"/>
              <w:rPr>
                <w:rFonts w:ascii="宋体" w:hAnsi="宋体" w:eastAsia="宋体" w:cs="Times New Roman"/>
                <w:szCs w:val="21"/>
              </w:rPr>
            </w:pPr>
            <w:r>
              <w:rPr>
                <w:rFonts w:ascii="宋体" w:hAnsi="宋体" w:eastAsia="宋体" w:cs="Times New Roman"/>
                <w:b/>
                <w:bCs/>
                <w:szCs w:val="21"/>
              </w:rPr>
              <w:t>性别</w:t>
            </w:r>
          </w:p>
        </w:tc>
        <w:tc>
          <w:tcPr>
            <w:tcW w:w="1926"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spacing w:line="288" w:lineRule="auto"/>
              <w:jc w:val="center"/>
              <w:rPr>
                <w:rFonts w:ascii="宋体" w:hAnsi="宋体" w:eastAsia="宋体" w:cs="Times New Roman"/>
                <w:szCs w:val="21"/>
              </w:rPr>
            </w:pPr>
            <w:r>
              <w:rPr>
                <w:rFonts w:ascii="宋体" w:hAnsi="宋体" w:eastAsia="宋体" w:cs="Times New Roman"/>
                <w:b/>
                <w:bCs/>
                <w:szCs w:val="21"/>
              </w:rPr>
              <w:t>工作职责</w:t>
            </w:r>
          </w:p>
        </w:tc>
        <w:tc>
          <w:tcPr>
            <w:tcW w:w="344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spacing w:line="288" w:lineRule="auto"/>
              <w:jc w:val="center"/>
              <w:rPr>
                <w:rFonts w:ascii="宋体" w:hAnsi="宋体" w:eastAsia="宋体" w:cs="Times New Roman"/>
                <w:szCs w:val="21"/>
              </w:rPr>
            </w:pPr>
            <w:r>
              <w:rPr>
                <w:rFonts w:ascii="宋体" w:hAnsi="宋体" w:eastAsia="宋体" w:cs="Times New Roman"/>
                <w:b/>
                <w:bCs/>
                <w:szCs w:val="21"/>
              </w:rPr>
              <w:t>工作经历</w:t>
            </w:r>
          </w:p>
        </w:tc>
      </w:tr>
      <w:tr>
        <w:tblPrEx>
          <w:tblCellMar>
            <w:top w:w="0" w:type="dxa"/>
            <w:left w:w="0" w:type="dxa"/>
            <w:bottom w:w="0" w:type="dxa"/>
            <w:right w:w="0" w:type="dxa"/>
          </w:tblCellMar>
        </w:tblPrEx>
        <w:trPr>
          <w:trHeight w:val="629" w:hRule="atLeast"/>
          <w:jc w:val="center"/>
        </w:trPr>
        <w:tc>
          <w:tcPr>
            <w:tcW w:w="11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15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19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34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r>
      <w:tr>
        <w:tblPrEx>
          <w:tblCellMar>
            <w:top w:w="0" w:type="dxa"/>
            <w:left w:w="0" w:type="dxa"/>
            <w:bottom w:w="0" w:type="dxa"/>
            <w:right w:w="0" w:type="dxa"/>
          </w:tblCellMar>
        </w:tblPrEx>
        <w:trPr>
          <w:trHeight w:val="629" w:hRule="atLeast"/>
          <w:jc w:val="center"/>
        </w:trPr>
        <w:tc>
          <w:tcPr>
            <w:tcW w:w="11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15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19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34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r>
      <w:tr>
        <w:tblPrEx>
          <w:tblCellMar>
            <w:top w:w="0" w:type="dxa"/>
            <w:left w:w="0" w:type="dxa"/>
            <w:bottom w:w="0" w:type="dxa"/>
            <w:right w:w="0" w:type="dxa"/>
          </w:tblCellMar>
        </w:tblPrEx>
        <w:trPr>
          <w:trHeight w:val="629" w:hRule="atLeast"/>
          <w:jc w:val="center"/>
        </w:trPr>
        <w:tc>
          <w:tcPr>
            <w:tcW w:w="11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15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19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34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r>
      <w:tr>
        <w:tblPrEx>
          <w:tblCellMar>
            <w:top w:w="0" w:type="dxa"/>
            <w:left w:w="0" w:type="dxa"/>
            <w:bottom w:w="0" w:type="dxa"/>
            <w:right w:w="0" w:type="dxa"/>
          </w:tblCellMar>
        </w:tblPrEx>
        <w:trPr>
          <w:trHeight w:val="629" w:hRule="atLeast"/>
          <w:jc w:val="center"/>
        </w:trPr>
        <w:tc>
          <w:tcPr>
            <w:tcW w:w="11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15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19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c>
          <w:tcPr>
            <w:tcW w:w="34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 </w:t>
            </w:r>
          </w:p>
        </w:tc>
      </w:tr>
    </w:tbl>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.1.2</w:t>
      </w:r>
      <w:r>
        <w:rPr>
          <w:rFonts w:ascii="宋体" w:hAnsi="宋体" w:eastAsia="宋体" w:cs="Times New Roman"/>
          <w:b/>
          <w:bCs/>
          <w:szCs w:val="21"/>
        </w:rPr>
        <w:t>实施进度</w:t>
      </w:r>
    </w:p>
    <w:p>
      <w:pPr>
        <w:spacing w:line="288" w:lineRule="auto"/>
        <w:ind w:left="425" w:firstLine="420" w:firstLineChars="200"/>
        <w:rPr>
          <w:rFonts w:ascii="宋体" w:hAnsi="宋体" w:eastAsia="宋体" w:cs="Times New Roman"/>
          <w:szCs w:val="21"/>
        </w:rPr>
      </w:pPr>
      <w:r>
        <w:rPr>
          <w:rFonts w:hint="eastAsia" w:ascii="宋体" w:hAnsi="宋体" w:eastAsia="宋体" w:cs="Times New Roman"/>
          <w:szCs w:val="21"/>
        </w:rPr>
        <w:t>中标人需要</w:t>
      </w:r>
      <w:r>
        <w:rPr>
          <w:rFonts w:ascii="宋体" w:hAnsi="宋体" w:eastAsia="宋体" w:cs="Times New Roman"/>
          <w:szCs w:val="21"/>
        </w:rPr>
        <w:t>自合同正式签署生效起180</w:t>
      </w:r>
      <w:r>
        <w:rPr>
          <w:rFonts w:hint="eastAsia" w:ascii="宋体" w:hAnsi="宋体" w:eastAsia="宋体" w:cs="Times New Roman"/>
          <w:szCs w:val="21"/>
        </w:rPr>
        <w:t>日</w:t>
      </w:r>
      <w:r>
        <w:rPr>
          <w:rFonts w:ascii="宋体" w:hAnsi="宋体" w:eastAsia="宋体" w:cs="Times New Roman"/>
          <w:szCs w:val="21"/>
        </w:rPr>
        <w:t>内完成各类应用系统全面试运行工作。中标人需要在合同签订后给出预期的实施进度计划</w:t>
      </w:r>
      <w:r>
        <w:rPr>
          <w:rFonts w:hint="eastAsia" w:ascii="宋体" w:hAnsi="宋体" w:eastAsia="宋体" w:cs="Times New Roman"/>
          <w:szCs w:val="21"/>
        </w:rPr>
        <w:t>，</w:t>
      </w:r>
      <w:r>
        <w:rPr>
          <w:rFonts w:ascii="宋体" w:hAnsi="宋体" w:eastAsia="宋体" w:cs="Times New Roman"/>
          <w:szCs w:val="21"/>
        </w:rPr>
        <w:t>具体进度要求待定，由采购人与</w:t>
      </w:r>
      <w:r>
        <w:rPr>
          <w:rFonts w:hint="eastAsia" w:ascii="宋体" w:hAnsi="宋体" w:eastAsia="宋体" w:cs="Times New Roman"/>
          <w:szCs w:val="21"/>
        </w:rPr>
        <w:t>中标人</w:t>
      </w:r>
      <w:r>
        <w:rPr>
          <w:rFonts w:ascii="宋体" w:hAnsi="宋体" w:eastAsia="宋体" w:cs="Times New Roman"/>
          <w:szCs w:val="21"/>
        </w:rPr>
        <w:t>商议决定。</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.1.3</w:t>
      </w:r>
      <w:r>
        <w:rPr>
          <w:rFonts w:ascii="宋体" w:hAnsi="宋体" w:eastAsia="宋体" w:cs="Times New Roman"/>
          <w:b/>
          <w:bCs/>
          <w:szCs w:val="21"/>
        </w:rPr>
        <w:t>实施过程</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中标人必需要制定科学严格的管理方案与措施，使得项目在系统计划、有序组织、科学指导和有效控制下开展，促进项目全面顺利实施。在实施计划的基础上，方案中应进一步明确和细化每个阶段的工作范围、内容、过程、责任、交付成果等。</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（1）项目管理控制</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该项目的管理控制包含多个方面：项目范围、风险、进度、质量、变更管理控制，贯穿项目开发建设的始终，必须做到对项目建设范围准确定义，一旦范围发生变更，要有相应的变更控制和应对措施。</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（2）项目管理规范和手段</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根据该项目的实施方案，在实施过程中，为了保证用户方、开发方、专家监理等各方能够对项目建设实施进行监控，及时发现和解决的问题，必须建立相应的项目管理规范，包括项目执行监控流程、执行监控的方法、执行监控的责任等，使管理和监控工作流程化、规范化，管理和监控工作责任明确。</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（3）项目配置管理</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在项目的开发过程中以及交付使用后，会产生大量文档和程序，如：需求分析说明、设计说明、可执行码、用户手册、测试用例、测试结果等技术性文档以及合同、计划、会议记录、报告等管理文档，而且文档的版本在不断变迁和修改中，势必产生一个庞大、动态的信息集合。因此，必须建设相应的配置管理系统，通过一系列技术、方法和手段来维护产品的历史、鉴别和定位产品独有的版本、在产品开发和发布阶段控制变化，制定规范的配置管理工作计划和流程，沟通交流配置管理工作情况，从而使管理制度化、有效减少重复性工作、保证产品的质量和效率和系统的后续升级和维护。</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.2</w:t>
      </w:r>
      <w:r>
        <w:rPr>
          <w:rFonts w:ascii="宋体" w:hAnsi="宋体" w:eastAsia="宋体" w:cs="Times New Roman"/>
          <w:b/>
          <w:bCs/>
          <w:szCs w:val="21"/>
        </w:rPr>
        <w:t>知识转移</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知识转移应贯串于整个项目的实施过程中，包括在从项目准备、研发到项目运行的全过程中。具体如下：</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.2.1</w:t>
      </w:r>
      <w:r>
        <w:rPr>
          <w:rFonts w:ascii="宋体" w:hAnsi="宋体" w:eastAsia="宋体" w:cs="Times New Roman"/>
          <w:b/>
          <w:bCs/>
          <w:szCs w:val="21"/>
        </w:rPr>
        <w:t>共同实施</w:t>
      </w:r>
    </w:p>
    <w:p>
      <w:pPr>
        <w:spacing w:line="288" w:lineRule="auto"/>
        <w:ind w:left="425" w:firstLine="420" w:firstLineChars="200"/>
        <w:rPr>
          <w:rFonts w:ascii="宋体" w:hAnsi="宋体" w:eastAsia="宋体" w:cs="Times New Roman"/>
          <w:szCs w:val="21"/>
        </w:rPr>
      </w:pPr>
      <w:r>
        <w:rPr>
          <w:rFonts w:hint="eastAsia" w:ascii="宋体" w:hAnsi="宋体" w:eastAsia="宋体" w:cs="Times New Roman"/>
          <w:szCs w:val="21"/>
        </w:rPr>
        <w:t>采购人单位的</w:t>
      </w:r>
      <w:r>
        <w:rPr>
          <w:rFonts w:ascii="宋体" w:hAnsi="宋体" w:eastAsia="宋体" w:cs="Times New Roman"/>
          <w:szCs w:val="21"/>
        </w:rPr>
        <w:t>人员将全面深入地参与开发的全过程，包括需求分析、系统设计、代码生成、测试运行以及使用维护五个阶段，掌握各个环节的主要技术，具有对软硬件系统平台、各个业务系统的技术维护能力以及二次开发能力，实现知识和技术的转移。通过本期项目的共同合作，将中标人先进的开发技术、项目管理模式和经验与</w:t>
      </w:r>
      <w:r>
        <w:rPr>
          <w:rFonts w:hint="eastAsia" w:ascii="宋体" w:hAnsi="宋体" w:eastAsia="宋体" w:cs="Times New Roman"/>
          <w:szCs w:val="21"/>
        </w:rPr>
        <w:t>学院</w:t>
      </w:r>
      <w:r>
        <w:rPr>
          <w:rFonts w:ascii="宋体" w:hAnsi="宋体" w:eastAsia="宋体" w:cs="Times New Roman"/>
          <w:szCs w:val="21"/>
        </w:rPr>
        <w:t>的需求资源相结合，真正建立</w:t>
      </w:r>
      <w:r>
        <w:rPr>
          <w:rFonts w:hint="eastAsia" w:ascii="宋体" w:hAnsi="宋体" w:eastAsia="宋体" w:cs="Times New Roman"/>
          <w:szCs w:val="21"/>
        </w:rPr>
        <w:t>采购人单位</w:t>
      </w:r>
      <w:r>
        <w:rPr>
          <w:rFonts w:ascii="宋体" w:hAnsi="宋体" w:eastAsia="宋体" w:cs="Times New Roman"/>
          <w:szCs w:val="21"/>
        </w:rPr>
        <w:t>的专业技术和管理运维队伍。</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.2.2</w:t>
      </w:r>
      <w:r>
        <w:rPr>
          <w:rFonts w:ascii="宋体" w:hAnsi="宋体" w:eastAsia="宋体" w:cs="Times New Roman"/>
          <w:b/>
          <w:bCs/>
          <w:szCs w:val="21"/>
        </w:rPr>
        <w:t>项目培训</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中标人派出的培训教员应具有丰富的同类课程的教学经验和应用经验；所有的培训教员必须用中文授课；中标人必须为所有被培训人员提供培训用文字资料和讲义等相关材料，如果培训地点在外地，中标人还应为所有被培训人员提供食宿；中标人应按合同规定安排培训时间和培训名额。</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培训方式需包括：包括课堂讲解、上机操作和实际工作的参与。</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中标人进行的培训工作需涵盖培训方案的设计、培训制度的制定、培训开发、培训实施和培训效果评估，及时监控培训效果，保证培训课程符合</w:t>
      </w:r>
      <w:r>
        <w:rPr>
          <w:rFonts w:hint="eastAsia" w:ascii="宋体" w:hAnsi="宋体" w:eastAsia="宋体" w:cs="Times New Roman"/>
          <w:szCs w:val="21"/>
        </w:rPr>
        <w:t>学院</w:t>
      </w:r>
      <w:r>
        <w:rPr>
          <w:rFonts w:ascii="宋体" w:hAnsi="宋体" w:eastAsia="宋体" w:cs="Times New Roman"/>
          <w:szCs w:val="21"/>
        </w:rPr>
        <w:t>实际的需要。在系统运行（含试运行）的各个阶段相应的培训内容描述，培训阶段安排包括：项目管理人员培训、系统分析人员培训、系统开发人员培训、系统管理人员培训、系统维护人员培训和系统使用人员培训。</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.3</w:t>
      </w:r>
      <w:r>
        <w:rPr>
          <w:rFonts w:ascii="宋体" w:hAnsi="宋体" w:eastAsia="宋体" w:cs="Times New Roman"/>
          <w:b/>
          <w:bCs/>
          <w:szCs w:val="21"/>
        </w:rPr>
        <w:t>验收交付</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在本期项目的开发过程中和交付使用后，要求将各个阶段产生的全面、规范的成果和文档资料交付给</w:t>
      </w:r>
      <w:r>
        <w:rPr>
          <w:rFonts w:hint="eastAsia" w:ascii="宋体" w:hAnsi="宋体" w:eastAsia="宋体" w:cs="Times New Roman"/>
          <w:szCs w:val="21"/>
        </w:rPr>
        <w:t>采购人</w:t>
      </w:r>
      <w:r>
        <w:rPr>
          <w:rFonts w:ascii="宋体" w:hAnsi="宋体" w:eastAsia="宋体" w:cs="Times New Roman"/>
          <w:szCs w:val="21"/>
        </w:rPr>
        <w:t>，而且需要提供明确的交付清单。同时，成果和文档资料必须符合软件工程的相关要求。要交付的成果和文档资料需要包括以下部分：</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可运行的系统</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技术文档</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包括项目开发中的各种技术文档，如开发环境配置说明、软件工具清单、需求分析说明、变更说明、系统设计说明、用户手册、测试用例、测试结果、系统维护说明、系统培训资料以及有关系统接口的技术说明等等。</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管理文档</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包括项目开发中的一些工作文档，如，计划、报告、讨论纲要、会议记录等。</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.4</w:t>
      </w:r>
      <w:r>
        <w:rPr>
          <w:rFonts w:ascii="宋体" w:hAnsi="宋体" w:eastAsia="宋体" w:cs="Times New Roman"/>
          <w:b/>
          <w:bCs/>
          <w:szCs w:val="21"/>
        </w:rPr>
        <w:t>售后服务</w:t>
      </w:r>
    </w:p>
    <w:p>
      <w:pPr>
        <w:spacing w:line="288" w:lineRule="auto"/>
        <w:ind w:left="425" w:firstLine="420" w:firstLineChars="200"/>
        <w:rPr>
          <w:rFonts w:ascii="宋体" w:hAnsi="宋体" w:eastAsia="宋体" w:cs="Times New Roman"/>
          <w:szCs w:val="21"/>
        </w:rPr>
      </w:pPr>
      <w:r>
        <w:rPr>
          <w:rFonts w:hint="eastAsia" w:ascii="宋体" w:hAnsi="宋体" w:eastAsia="宋体" w:cs="Times New Roman"/>
          <w:szCs w:val="21"/>
        </w:rPr>
        <w:t>智慧</w:t>
      </w:r>
      <w:r>
        <w:rPr>
          <w:rFonts w:ascii="宋体" w:hAnsi="宋体" w:eastAsia="宋体" w:cs="Times New Roman"/>
          <w:szCs w:val="21"/>
        </w:rPr>
        <w:t>校园各类应用一旦运行起来，就占有很重要的地位，稍有差错就会引起各方面的反映和损失，所以系统的售后维护服务和技术支持工作也应有足够保障。中标人作为具有丰富项目经验的应用集成和软件开发企业，应针对客户的不同的需求和建设的不同阶段，制定有针对性的运行保障方案，建立完善的本地售后服务体系，向</w:t>
      </w:r>
      <w:r>
        <w:rPr>
          <w:rFonts w:hint="eastAsia" w:ascii="宋体" w:hAnsi="宋体" w:eastAsia="宋体" w:cs="Times New Roman"/>
          <w:szCs w:val="21"/>
        </w:rPr>
        <w:t>采购人</w:t>
      </w:r>
      <w:r>
        <w:rPr>
          <w:rFonts w:ascii="宋体" w:hAnsi="宋体" w:eastAsia="宋体" w:cs="Times New Roman"/>
          <w:szCs w:val="21"/>
        </w:rPr>
        <w:t>提供充分考虑使用者利益的技术支持及售后服务模式。中标人关于售后服务的描述应具体包括如下几方面：</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.4.1</w:t>
      </w:r>
      <w:r>
        <w:rPr>
          <w:rFonts w:ascii="宋体" w:hAnsi="宋体" w:eastAsia="宋体" w:cs="Times New Roman"/>
          <w:b/>
          <w:bCs/>
          <w:szCs w:val="21"/>
        </w:rPr>
        <w:t>运行保障能力</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充分说明</w:t>
      </w:r>
      <w:r>
        <w:rPr>
          <w:rFonts w:hint="eastAsia" w:ascii="宋体" w:hAnsi="宋体" w:eastAsia="宋体" w:cs="Times New Roman"/>
          <w:szCs w:val="21"/>
        </w:rPr>
        <w:t>中标人</w:t>
      </w:r>
      <w:r>
        <w:rPr>
          <w:rFonts w:ascii="宋体" w:hAnsi="宋体" w:eastAsia="宋体" w:cs="Times New Roman"/>
          <w:szCs w:val="21"/>
        </w:rPr>
        <w:t>的运行保障能力，包括技术支持队伍、能力配置、人员配置、机构情况，在本地有无技术支持中心、地点设在何处等。</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.4.2</w:t>
      </w:r>
      <w:r>
        <w:rPr>
          <w:rFonts w:ascii="宋体" w:hAnsi="宋体" w:eastAsia="宋体" w:cs="Times New Roman"/>
          <w:b/>
          <w:bCs/>
          <w:szCs w:val="21"/>
        </w:rPr>
        <w:t>应用软件售后服务</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中标人在合同签订后</w:t>
      </w:r>
      <w:r>
        <w:rPr>
          <w:rFonts w:hint="eastAsia" w:ascii="宋体" w:hAnsi="宋体" w:eastAsia="宋体" w:cs="Times New Roman"/>
          <w:szCs w:val="21"/>
        </w:rPr>
        <w:t>，</w:t>
      </w:r>
      <w:r>
        <w:rPr>
          <w:rFonts w:ascii="宋体" w:hAnsi="宋体" w:eastAsia="宋体" w:cs="Times New Roman"/>
          <w:szCs w:val="21"/>
        </w:rPr>
        <w:t>需要提供售后服务方案</w:t>
      </w:r>
      <w:r>
        <w:rPr>
          <w:rFonts w:hint="eastAsia" w:ascii="宋体" w:hAnsi="宋体" w:eastAsia="宋体" w:cs="Times New Roman"/>
          <w:szCs w:val="21"/>
        </w:rPr>
        <w:t>，</w:t>
      </w:r>
      <w:r>
        <w:rPr>
          <w:rFonts w:ascii="宋体" w:hAnsi="宋体" w:eastAsia="宋体" w:cs="Times New Roman"/>
          <w:szCs w:val="21"/>
        </w:rPr>
        <w:t>且方案中应对服务的范围和内容进行详细阐述，并至少包括以下内容：</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1）缺陷管理：</w:t>
      </w:r>
      <w:r>
        <w:rPr>
          <w:rFonts w:ascii="宋体" w:hAnsi="宋体" w:eastAsia="宋体" w:cs="Times New Roman"/>
          <w:szCs w:val="21"/>
        </w:rPr>
        <w:t>针对本次招标的各类系统中存在的bug、缺陷，不论是否在保维保期，</w:t>
      </w:r>
      <w:r>
        <w:rPr>
          <w:rFonts w:hint="eastAsia" w:ascii="宋体" w:hAnsi="宋体" w:eastAsia="宋体" w:cs="Times New Roman"/>
          <w:szCs w:val="21"/>
        </w:rPr>
        <w:t>中标人</w:t>
      </w:r>
      <w:r>
        <w:rPr>
          <w:rFonts w:ascii="宋体" w:hAnsi="宋体" w:eastAsia="宋体" w:cs="Times New Roman"/>
          <w:szCs w:val="21"/>
        </w:rPr>
        <w:t>均应持续提供修正与消缺服务。</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2）应急故障处理：</w:t>
      </w:r>
      <w:r>
        <w:rPr>
          <w:rFonts w:ascii="宋体" w:hAnsi="宋体" w:eastAsia="宋体" w:cs="Times New Roman"/>
          <w:szCs w:val="21"/>
        </w:rPr>
        <w:t>系统运行环境出现故障或意外情况导致系统不能正常运行时，</w:t>
      </w:r>
      <w:r>
        <w:rPr>
          <w:rFonts w:hint="eastAsia" w:ascii="宋体" w:hAnsi="宋体" w:eastAsia="宋体" w:cs="Times New Roman"/>
          <w:szCs w:val="21"/>
        </w:rPr>
        <w:t>中标</w:t>
      </w:r>
      <w:r>
        <w:rPr>
          <w:rFonts w:ascii="宋体" w:hAnsi="宋体" w:eastAsia="宋体" w:cs="Times New Roman"/>
          <w:szCs w:val="21"/>
        </w:rPr>
        <w:t>人响应的情况描述，包括针对不同故障级别的响应时间和响应内容。</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3）系统升级：</w:t>
      </w:r>
      <w:r>
        <w:rPr>
          <w:rFonts w:ascii="宋体" w:hAnsi="宋体" w:eastAsia="宋体" w:cs="Times New Roman"/>
          <w:szCs w:val="21"/>
        </w:rPr>
        <w:t>提供应用平台的软件补丁版本的升级服务。</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4）需求变更：</w:t>
      </w:r>
      <w:r>
        <w:rPr>
          <w:rFonts w:ascii="宋体" w:hAnsi="宋体" w:eastAsia="宋体" w:cs="Times New Roman"/>
          <w:szCs w:val="21"/>
        </w:rPr>
        <w:t>对于</w:t>
      </w:r>
      <w:r>
        <w:rPr>
          <w:rFonts w:hint="eastAsia" w:ascii="宋体" w:hAnsi="宋体" w:eastAsia="宋体" w:cs="Times New Roman"/>
          <w:szCs w:val="21"/>
        </w:rPr>
        <w:t>采购人</w:t>
      </w:r>
      <w:r>
        <w:rPr>
          <w:rFonts w:ascii="宋体" w:hAnsi="宋体" w:eastAsia="宋体" w:cs="Times New Roman"/>
          <w:szCs w:val="21"/>
        </w:rPr>
        <w:t>业务流程的变化、性能要求提升导致的部署结构变化（如搭建双机环境），提供限定次数的变更支持。对由于本期招标或集成的各类业务系统本身变更（</w:t>
      </w:r>
      <w:r>
        <w:rPr>
          <w:rFonts w:hint="eastAsia" w:ascii="宋体" w:hAnsi="宋体" w:eastAsia="宋体" w:cs="Times New Roman"/>
          <w:szCs w:val="21"/>
        </w:rPr>
        <w:t>2</w:t>
      </w:r>
      <w:r>
        <w:rPr>
          <w:rFonts w:ascii="宋体" w:hAnsi="宋体" w:eastAsia="宋体" w:cs="Times New Roman"/>
          <w:szCs w:val="21"/>
        </w:rPr>
        <w:t>如邮件系统升级</w:t>
      </w:r>
      <w:r>
        <w:rPr>
          <w:rFonts w:hint="eastAsia" w:ascii="宋体" w:hAnsi="宋体" w:eastAsia="宋体" w:cs="Times New Roman"/>
          <w:szCs w:val="21"/>
        </w:rPr>
        <w:t>、</w:t>
      </w:r>
      <w:r>
        <w:rPr>
          <w:rFonts w:ascii="宋体" w:hAnsi="宋体" w:eastAsia="宋体" w:cs="Times New Roman"/>
          <w:szCs w:val="21"/>
        </w:rPr>
        <w:t>认证结构变化等）导致的集成需求变更，提供配套的支持服务；对由于采购人业务规则变更（权威数据源发生变化）导致的数据集成需求变更，提供配套的支持服务。</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5）文档服务：</w:t>
      </w:r>
      <w:r>
        <w:rPr>
          <w:rFonts w:ascii="宋体" w:hAnsi="宋体" w:eastAsia="宋体" w:cs="Times New Roman"/>
          <w:szCs w:val="21"/>
        </w:rPr>
        <w:t>整个服务过程均需有完善的文档记录，便于跟踪、分析问题；对各项服务提供详细的书面报告，包括故障处理报告、健康巡检报告、系统性能检测调优报告、维护总表报告、服务年度报告等。</w:t>
      </w:r>
    </w:p>
    <w:p>
      <w:pPr>
        <w:spacing w:line="288" w:lineRule="auto"/>
        <w:ind w:left="425" w:firstLine="422" w:firstLineChars="200"/>
        <w:rPr>
          <w:rFonts w:ascii="宋体" w:hAnsi="宋体" w:eastAsia="宋体" w:cs="Times New Roman"/>
          <w:szCs w:val="21"/>
        </w:rPr>
      </w:pPr>
      <w:r>
        <w:rPr>
          <w:rFonts w:ascii="宋体" w:hAnsi="宋体" w:eastAsia="宋体" w:cs="Times New Roman"/>
          <w:b/>
          <w:bCs/>
          <w:szCs w:val="21"/>
        </w:rPr>
        <w:t>6）运行支持：</w:t>
      </w:r>
      <w:r>
        <w:rPr>
          <w:rFonts w:ascii="宋体" w:hAnsi="宋体" w:eastAsia="宋体" w:cs="Times New Roman"/>
          <w:szCs w:val="21"/>
        </w:rPr>
        <w:t>对系统运行过程中师生用户及业务部门的问题提供解答和问题解决跟踪，对于关键业务点的上线推广与运行提供现场保障。</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.4.3</w:t>
      </w:r>
      <w:r>
        <w:rPr>
          <w:rFonts w:ascii="宋体" w:hAnsi="宋体" w:eastAsia="宋体" w:cs="Times New Roman"/>
          <w:b/>
          <w:bCs/>
          <w:szCs w:val="21"/>
        </w:rPr>
        <w:t>服务请求流程</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中标人需对用户支持或维护请求处理的流程进行详细描述。</w:t>
      </w:r>
    </w:p>
    <w:p>
      <w:pPr>
        <w:spacing w:line="288" w:lineRule="auto"/>
        <w:ind w:left="425" w:firstLine="422" w:firstLineChars="200"/>
        <w:rPr>
          <w:rFonts w:ascii="宋体" w:hAnsi="宋体" w:eastAsia="宋体" w:cs="Times New Roman"/>
          <w:b/>
          <w:bCs/>
          <w:szCs w:val="21"/>
        </w:rPr>
      </w:pPr>
      <w:r>
        <w:rPr>
          <w:rFonts w:ascii="宋体" w:hAnsi="宋体" w:eastAsia="宋体" w:cs="Times New Roman"/>
          <w:b/>
          <w:bCs/>
          <w:szCs w:val="21"/>
        </w:rPr>
        <w:t>5</w:t>
      </w:r>
      <w:r>
        <w:rPr>
          <w:rFonts w:hint="eastAsia" w:ascii="宋体" w:hAnsi="宋体" w:eastAsia="宋体" w:cs="Times New Roman"/>
          <w:b/>
          <w:bCs/>
          <w:szCs w:val="21"/>
        </w:rPr>
        <w:t>.4.4</w:t>
      </w:r>
      <w:r>
        <w:rPr>
          <w:rFonts w:ascii="宋体" w:hAnsi="宋体" w:eastAsia="宋体" w:cs="Times New Roman"/>
          <w:b/>
          <w:bCs/>
          <w:szCs w:val="21"/>
        </w:rPr>
        <w:t>服务请求方式</w:t>
      </w:r>
    </w:p>
    <w:p>
      <w:pPr>
        <w:spacing w:line="288" w:lineRule="auto"/>
        <w:ind w:left="425" w:firstLine="420" w:firstLineChars="200"/>
        <w:rPr>
          <w:rFonts w:ascii="宋体" w:hAnsi="宋体" w:eastAsia="宋体" w:cs="Times New Roman"/>
          <w:szCs w:val="21"/>
        </w:rPr>
      </w:pPr>
      <w:r>
        <w:rPr>
          <w:rFonts w:ascii="宋体" w:hAnsi="宋体" w:eastAsia="宋体" w:cs="Times New Roman"/>
          <w:szCs w:val="21"/>
        </w:rPr>
        <w:t>对</w:t>
      </w:r>
      <w:r>
        <w:rPr>
          <w:rFonts w:hint="eastAsia" w:ascii="宋体" w:hAnsi="宋体" w:eastAsia="宋体" w:cs="Times New Roman"/>
          <w:szCs w:val="21"/>
        </w:rPr>
        <w:t>采购人</w:t>
      </w:r>
      <w:r>
        <w:rPr>
          <w:rFonts w:ascii="宋体" w:hAnsi="宋体" w:eastAsia="宋体" w:cs="Times New Roman"/>
          <w:szCs w:val="21"/>
        </w:rPr>
        <w:t>与中标人联系沟通的方式进行详细描述，以方便</w:t>
      </w:r>
      <w:r>
        <w:rPr>
          <w:rFonts w:hint="eastAsia" w:ascii="宋体" w:hAnsi="宋体" w:eastAsia="宋体" w:cs="Times New Roman"/>
          <w:szCs w:val="21"/>
        </w:rPr>
        <w:t>采购人</w:t>
      </w:r>
      <w:r>
        <w:rPr>
          <w:rFonts w:ascii="宋体" w:hAnsi="宋体" w:eastAsia="宋体" w:cs="Times New Roman"/>
          <w:szCs w:val="21"/>
        </w:rPr>
        <w:t>便利的获取各类即时的和非即时的服务支持。</w:t>
      </w:r>
      <w:r>
        <w:rPr>
          <w:rFonts w:hint="eastAsia" w:ascii="宋体" w:hAnsi="宋体" w:eastAsia="宋体" w:cs="Times New Roman"/>
          <w:szCs w:val="21"/>
        </w:rPr>
        <w:t>中标人</w:t>
      </w:r>
      <w:r>
        <w:rPr>
          <w:rFonts w:ascii="宋体" w:hAnsi="宋体" w:eastAsia="宋体" w:cs="Times New Roman"/>
          <w:szCs w:val="21"/>
        </w:rPr>
        <w:t>提供的服务请求方式至少应包括：服务热线电话和联系人、联系单位信息、信函/传真、电子邮件、服务网站。</w:t>
      </w:r>
    </w:p>
    <w:p>
      <w:pPr>
        <w:spacing w:line="288" w:lineRule="auto"/>
        <w:ind w:left="425" w:firstLine="420" w:firstLineChars="200"/>
        <w:rPr>
          <w:rFonts w:hint="eastAsia"/>
        </w:rPr>
      </w:pPr>
      <w:r>
        <w:rPr>
          <w:rFonts w:ascii="宋体" w:hAnsi="宋体" w:eastAsia="宋体" w:cs="Times New Roman"/>
          <w:szCs w:val="21"/>
        </w:rPr>
        <w:t>中标人是否设有用户投诉受理电话，对用户的意见做出反应。如果有用户投诉受理电话，请描述以下内容：电话号码（或传真）、投诉中心负责人和受理答复时间</w:t>
      </w:r>
      <w:r>
        <w:rPr>
          <w:rFonts w:hint="eastAsia" w:ascii="宋体" w:hAnsi="宋体" w:eastAsia="宋体" w:cs="Times New Roman"/>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94D25"/>
    <w:multiLevelType w:val="multilevel"/>
    <w:tmpl w:val="32994D2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3444EA"/>
    <w:multiLevelType w:val="multilevel"/>
    <w:tmpl w:val="3D3444E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lvl>
    <w:lvl w:ilvl="2" w:tentative="0">
      <w:start w:val="1"/>
      <w:numFmt w:val="bullet"/>
      <w:lvlText w:val=""/>
      <w:lvlJc w:val="left"/>
      <w:pPr>
        <w:ind w:left="2100" w:hanging="420"/>
      </w:pPr>
    </w:lvl>
    <w:lvl w:ilvl="3" w:tentative="0">
      <w:start w:val="1"/>
      <w:numFmt w:val="bullet"/>
      <w:lvlText w:val=""/>
      <w:lvlJc w:val="left"/>
      <w:pPr>
        <w:ind w:left="2520" w:hanging="420"/>
      </w:pPr>
    </w:lvl>
    <w:lvl w:ilvl="4" w:tentative="0">
      <w:start w:val="1"/>
      <w:numFmt w:val="bullet"/>
      <w:lvlText w:val=""/>
      <w:lvlJc w:val="left"/>
      <w:pPr>
        <w:ind w:left="2940" w:hanging="420"/>
      </w:pPr>
    </w:lvl>
    <w:lvl w:ilvl="5" w:tentative="0">
      <w:start w:val="1"/>
      <w:numFmt w:val="bullet"/>
      <w:lvlText w:val=""/>
      <w:lvlJc w:val="left"/>
      <w:pPr>
        <w:ind w:left="3360" w:hanging="420"/>
      </w:pPr>
    </w:lvl>
    <w:lvl w:ilvl="6" w:tentative="0">
      <w:start w:val="1"/>
      <w:numFmt w:val="bullet"/>
      <w:lvlText w:val=""/>
      <w:lvlJc w:val="left"/>
      <w:pPr>
        <w:ind w:left="3780" w:hanging="420"/>
      </w:pPr>
    </w:lvl>
    <w:lvl w:ilvl="7" w:tentative="0">
      <w:start w:val="1"/>
      <w:numFmt w:val="bullet"/>
      <w:lvlText w:val=""/>
      <w:lvlJc w:val="left"/>
      <w:pPr>
        <w:ind w:left="4200" w:hanging="420"/>
      </w:pPr>
    </w:lvl>
    <w:lvl w:ilvl="8" w:tentative="0">
      <w:start w:val="1"/>
      <w:numFmt w:val="bullet"/>
      <w:lvlText w:val=""/>
      <w:lvlJc w:val="left"/>
      <w:pPr>
        <w:ind w:left="4620" w:hanging="420"/>
      </w:pPr>
    </w:lvl>
  </w:abstractNum>
  <w:abstractNum w:abstractNumId="2">
    <w:nsid w:val="3EC95A3E"/>
    <w:multiLevelType w:val="multilevel"/>
    <w:tmpl w:val="3EC95A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CAB7C18"/>
    <w:multiLevelType w:val="multilevel"/>
    <w:tmpl w:val="4CAB7C1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lvl>
    <w:lvl w:ilvl="2" w:tentative="0">
      <w:start w:val="1"/>
      <w:numFmt w:val="bullet"/>
      <w:lvlText w:val=""/>
      <w:lvlJc w:val="left"/>
      <w:pPr>
        <w:ind w:left="1680" w:hanging="420"/>
      </w:pPr>
    </w:lvl>
    <w:lvl w:ilvl="3" w:tentative="0">
      <w:start w:val="1"/>
      <w:numFmt w:val="bullet"/>
      <w:lvlText w:val=""/>
      <w:lvlJc w:val="left"/>
      <w:pPr>
        <w:ind w:left="2100" w:hanging="420"/>
      </w:pPr>
    </w:lvl>
    <w:lvl w:ilvl="4" w:tentative="0">
      <w:start w:val="1"/>
      <w:numFmt w:val="bullet"/>
      <w:lvlText w:val=""/>
      <w:lvlJc w:val="left"/>
      <w:pPr>
        <w:ind w:left="2520" w:hanging="420"/>
      </w:pPr>
    </w:lvl>
    <w:lvl w:ilvl="5" w:tentative="0">
      <w:start w:val="1"/>
      <w:numFmt w:val="bullet"/>
      <w:lvlText w:val=""/>
      <w:lvlJc w:val="left"/>
      <w:pPr>
        <w:ind w:left="2940" w:hanging="420"/>
      </w:pPr>
    </w:lvl>
    <w:lvl w:ilvl="6" w:tentative="0">
      <w:start w:val="1"/>
      <w:numFmt w:val="bullet"/>
      <w:lvlText w:val=""/>
      <w:lvlJc w:val="left"/>
      <w:pPr>
        <w:ind w:left="3360" w:hanging="420"/>
      </w:pPr>
    </w:lvl>
    <w:lvl w:ilvl="7" w:tentative="0">
      <w:start w:val="1"/>
      <w:numFmt w:val="bullet"/>
      <w:lvlText w:val=""/>
      <w:lvlJc w:val="left"/>
      <w:pPr>
        <w:ind w:left="3780" w:hanging="420"/>
      </w:pPr>
    </w:lvl>
    <w:lvl w:ilvl="8" w:tentative="0">
      <w:start w:val="1"/>
      <w:numFmt w:val="bullet"/>
      <w:lvlText w:val=""/>
      <w:lvlJc w:val="left"/>
      <w:pPr>
        <w:ind w:left="4200" w:hanging="420"/>
      </w:pPr>
    </w:lvl>
  </w:abstractNum>
  <w:abstractNum w:abstractNumId="4">
    <w:nsid w:val="528501CF"/>
    <w:multiLevelType w:val="multilevel"/>
    <w:tmpl w:val="528501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2A372CA"/>
    <w:multiLevelType w:val="multilevel"/>
    <w:tmpl w:val="52A372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B9E11F1"/>
    <w:multiLevelType w:val="multilevel"/>
    <w:tmpl w:val="5B9E11F1"/>
    <w:lvl w:ilvl="0" w:tentative="0">
      <w:start w:val="9"/>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ED69A9"/>
    <w:multiLevelType w:val="multilevel"/>
    <w:tmpl w:val="5BED69A9"/>
    <w:lvl w:ilvl="0" w:tentative="0">
      <w:start w:val="5"/>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CA4496"/>
    <w:multiLevelType w:val="multilevel"/>
    <w:tmpl w:val="6CCA449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5534623"/>
    <w:multiLevelType w:val="multilevel"/>
    <w:tmpl w:val="7553462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5"/>
  </w:num>
  <w:num w:numId="3">
    <w:abstractNumId w:val="4"/>
  </w:num>
  <w:num w:numId="4">
    <w:abstractNumId w:val="0"/>
  </w:num>
  <w:num w:numId="5">
    <w:abstractNumId w:val="9"/>
  </w:num>
  <w:num w:numId="6">
    <w:abstractNumId w:val="3"/>
  </w:num>
  <w:num w:numId="7">
    <w:abstractNumId w:val="8"/>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F5"/>
    <w:rsid w:val="005673B2"/>
    <w:rsid w:val="009D6EF5"/>
    <w:rsid w:val="00C34132"/>
    <w:rsid w:val="3A392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安徽省招标集团股份有限公司</Company>
  <Pages>26</Pages>
  <Words>3026</Words>
  <Characters>17253</Characters>
  <Lines>143</Lines>
  <Paragraphs>40</Paragraphs>
  <TotalTime>1</TotalTime>
  <ScaleCrop>false</ScaleCrop>
  <LinksUpToDate>false</LinksUpToDate>
  <CharactersWithSpaces>20239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2020-12-01T07:14:00Z</dcterms:created>
  <dc:creator>任 雪松</dc:creator>
  <cp:lastModifiedBy>赵茜</cp:lastModifiedBy>
  <dcterms:modified xsi:type="dcterms:W3CDTF">2020-12-01T07:24:12Z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